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68136257" w:displacedByCustomXml="next"/>
    <w:bookmarkEnd w:id="0" w:displacedByCustomXml="next"/>
    <w:bookmarkStart w:id="1" w:name="_Toc232772985" w:displacedByCustomXml="next"/>
    <w:bookmarkStart w:id="2" w:name="_Toc535653787" w:displacedByCustomXml="next"/>
    <w:sdt>
      <w:sdtPr>
        <w:rPr>
          <w:rFonts w:asciiTheme="minorHAnsi" w:eastAsiaTheme="minorHAnsi" w:hAnsiTheme="minorHAnsi" w:cstheme="minorBidi"/>
          <w:b w:val="0"/>
          <w:sz w:val="22"/>
          <w:szCs w:val="22"/>
          <w:lang w:bidi="ar-SA"/>
        </w:rPr>
        <w:id w:val="-152609240"/>
        <w:docPartObj>
          <w:docPartGallery w:val="Table of Contents"/>
          <w:docPartUnique/>
        </w:docPartObj>
      </w:sdtPr>
      <w:sdtEndPr>
        <w:rPr>
          <w:rFonts w:ascii="Arial" w:hAnsi="Arial"/>
        </w:rPr>
      </w:sdtEndPr>
      <w:sdtContent>
        <w:p w14:paraId="5EB0EBCF" w14:textId="77777777" w:rsidR="00B232C4" w:rsidRPr="00877817" w:rsidRDefault="00B232C4" w:rsidP="003A2B0E">
          <w:pPr>
            <w:pStyle w:val="Titolo1"/>
            <w:rPr>
              <w:rStyle w:val="Titolo1Carattere"/>
              <w:b/>
            </w:rPr>
          </w:pPr>
          <w:r w:rsidRPr="00877817">
            <w:rPr>
              <w:rStyle w:val="Titolo1Carattere"/>
              <w:b/>
            </w:rPr>
            <w:t>INDICE</w:t>
          </w:r>
          <w:bookmarkEnd w:id="1"/>
        </w:p>
        <w:p w14:paraId="31D03B4E" w14:textId="6983D0C7" w:rsidR="00057D16" w:rsidRDefault="005639CC">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r w:rsidRPr="00877817">
            <w:rPr>
              <w:rFonts w:cs="Arial"/>
              <w:b w:val="0"/>
              <w:bCs w:val="0"/>
            </w:rPr>
            <w:fldChar w:fldCharType="begin"/>
          </w:r>
          <w:r w:rsidRPr="00877817">
            <w:rPr>
              <w:rFonts w:cs="Arial"/>
              <w:b w:val="0"/>
              <w:bCs w:val="0"/>
            </w:rPr>
            <w:instrText xml:space="preserve"> TOC \o "1-3" \h \z \u </w:instrText>
          </w:r>
          <w:r w:rsidRPr="00877817">
            <w:rPr>
              <w:rFonts w:cs="Arial"/>
              <w:b w:val="0"/>
              <w:bCs w:val="0"/>
            </w:rPr>
            <w:fldChar w:fldCharType="separate"/>
          </w:r>
          <w:hyperlink w:anchor="_Toc232772985" w:history="1">
            <w:r w:rsidR="00057D16" w:rsidRPr="00A41A82">
              <w:rPr>
                <w:rStyle w:val="Collegamentoipertestuale"/>
                <w:noProof/>
                <w:lang w:bidi="en-US"/>
              </w:rPr>
              <w:t>1</w:t>
            </w:r>
            <w:r w:rsidR="00057D16">
              <w:rPr>
                <w:rFonts w:eastAsiaTheme="minorEastAsia" w:cstheme="minorBidi"/>
                <w:b w:val="0"/>
                <w:bCs w:val="0"/>
                <w:caps w:val="0"/>
                <w:noProof/>
                <w:kern w:val="2"/>
                <w:sz w:val="24"/>
                <w:szCs w:val="24"/>
                <w:lang w:eastAsia="it-IT"/>
                <w14:ligatures w14:val="standardContextual"/>
              </w:rPr>
              <w:tab/>
            </w:r>
            <w:r w:rsidR="00057D16" w:rsidRPr="00A41A82">
              <w:rPr>
                <w:rStyle w:val="Collegamentoipertestuale"/>
                <w:noProof/>
                <w:lang w:bidi="en-US"/>
              </w:rPr>
              <w:t>INDICE</w:t>
            </w:r>
            <w:r w:rsidR="00057D16">
              <w:rPr>
                <w:noProof/>
                <w:webHidden/>
              </w:rPr>
              <w:tab/>
            </w:r>
            <w:r w:rsidR="00057D16">
              <w:rPr>
                <w:noProof/>
                <w:webHidden/>
              </w:rPr>
              <w:fldChar w:fldCharType="begin"/>
            </w:r>
            <w:r w:rsidR="00057D16">
              <w:rPr>
                <w:noProof/>
                <w:webHidden/>
              </w:rPr>
              <w:instrText xml:space="preserve"> PAGEREF _Toc232772985 \h </w:instrText>
            </w:r>
            <w:r w:rsidR="00057D16">
              <w:rPr>
                <w:noProof/>
                <w:webHidden/>
              </w:rPr>
            </w:r>
            <w:r w:rsidR="00057D16">
              <w:rPr>
                <w:noProof/>
                <w:webHidden/>
              </w:rPr>
              <w:fldChar w:fldCharType="separate"/>
            </w:r>
            <w:r w:rsidR="00057D16">
              <w:rPr>
                <w:noProof/>
                <w:webHidden/>
              </w:rPr>
              <w:t>1</w:t>
            </w:r>
            <w:r w:rsidR="00057D16">
              <w:rPr>
                <w:noProof/>
                <w:webHidden/>
              </w:rPr>
              <w:fldChar w:fldCharType="end"/>
            </w:r>
          </w:hyperlink>
        </w:p>
        <w:p w14:paraId="1C7FF548" w14:textId="2BC08CA4"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986" w:history="1">
            <w:r w:rsidRPr="00A41A82">
              <w:rPr>
                <w:rStyle w:val="Collegamentoipertestuale"/>
                <w:noProof/>
                <w:lang w:bidi="en-US"/>
              </w:rPr>
              <w:t>2</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NORMATIVA DI RIFERIMENTO</w:t>
            </w:r>
            <w:r>
              <w:rPr>
                <w:noProof/>
                <w:webHidden/>
              </w:rPr>
              <w:tab/>
            </w:r>
            <w:r>
              <w:rPr>
                <w:noProof/>
                <w:webHidden/>
              </w:rPr>
              <w:fldChar w:fldCharType="begin"/>
            </w:r>
            <w:r>
              <w:rPr>
                <w:noProof/>
                <w:webHidden/>
              </w:rPr>
              <w:instrText xml:space="preserve"> PAGEREF _Toc232772986 \h </w:instrText>
            </w:r>
            <w:r>
              <w:rPr>
                <w:noProof/>
                <w:webHidden/>
              </w:rPr>
            </w:r>
            <w:r>
              <w:rPr>
                <w:noProof/>
                <w:webHidden/>
              </w:rPr>
              <w:fldChar w:fldCharType="separate"/>
            </w:r>
            <w:r>
              <w:rPr>
                <w:noProof/>
                <w:webHidden/>
              </w:rPr>
              <w:t>3</w:t>
            </w:r>
            <w:r>
              <w:rPr>
                <w:noProof/>
                <w:webHidden/>
              </w:rPr>
              <w:fldChar w:fldCharType="end"/>
            </w:r>
          </w:hyperlink>
        </w:p>
        <w:p w14:paraId="73F18BBE" w14:textId="793444A6"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987" w:history="1">
            <w:r w:rsidRPr="00A41A82">
              <w:rPr>
                <w:rStyle w:val="Collegamentoipertestuale"/>
                <w:noProof/>
                <w:lang w:bidi="en-US"/>
              </w:rPr>
              <w:t>3</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INTRODUZIONE</w:t>
            </w:r>
            <w:r>
              <w:rPr>
                <w:noProof/>
                <w:webHidden/>
              </w:rPr>
              <w:tab/>
            </w:r>
            <w:r>
              <w:rPr>
                <w:noProof/>
                <w:webHidden/>
              </w:rPr>
              <w:fldChar w:fldCharType="begin"/>
            </w:r>
            <w:r>
              <w:rPr>
                <w:noProof/>
                <w:webHidden/>
              </w:rPr>
              <w:instrText xml:space="preserve"> PAGEREF _Toc232772987 \h </w:instrText>
            </w:r>
            <w:r>
              <w:rPr>
                <w:noProof/>
                <w:webHidden/>
              </w:rPr>
            </w:r>
            <w:r>
              <w:rPr>
                <w:noProof/>
                <w:webHidden/>
              </w:rPr>
              <w:fldChar w:fldCharType="separate"/>
            </w:r>
            <w:r>
              <w:rPr>
                <w:noProof/>
                <w:webHidden/>
              </w:rPr>
              <w:t>4</w:t>
            </w:r>
            <w:r>
              <w:rPr>
                <w:noProof/>
                <w:webHidden/>
              </w:rPr>
              <w:fldChar w:fldCharType="end"/>
            </w:r>
          </w:hyperlink>
        </w:p>
        <w:p w14:paraId="148AE7E5" w14:textId="114DB8E0"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988" w:history="1">
            <w:r w:rsidRPr="00A41A82">
              <w:rPr>
                <w:rStyle w:val="Collegamentoipertestuale"/>
                <w:noProof/>
                <w:lang w:bidi="en-US"/>
              </w:rPr>
              <w:t>4</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DESCRIZIONE DEL COLLEGAMENTO E DELLE RELATIVE STRUTTURE</w:t>
            </w:r>
            <w:r>
              <w:rPr>
                <w:noProof/>
                <w:webHidden/>
              </w:rPr>
              <w:tab/>
            </w:r>
            <w:r>
              <w:rPr>
                <w:noProof/>
                <w:webHidden/>
              </w:rPr>
              <w:fldChar w:fldCharType="begin"/>
            </w:r>
            <w:r>
              <w:rPr>
                <w:noProof/>
                <w:webHidden/>
              </w:rPr>
              <w:instrText xml:space="preserve"> PAGEREF _Toc232772988 \h </w:instrText>
            </w:r>
            <w:r>
              <w:rPr>
                <w:noProof/>
                <w:webHidden/>
              </w:rPr>
            </w:r>
            <w:r>
              <w:rPr>
                <w:noProof/>
                <w:webHidden/>
              </w:rPr>
              <w:fldChar w:fldCharType="separate"/>
            </w:r>
            <w:r>
              <w:rPr>
                <w:noProof/>
                <w:webHidden/>
              </w:rPr>
              <w:t>5</w:t>
            </w:r>
            <w:r>
              <w:rPr>
                <w:noProof/>
                <w:webHidden/>
              </w:rPr>
              <w:fldChar w:fldCharType="end"/>
            </w:r>
          </w:hyperlink>
        </w:p>
        <w:p w14:paraId="2FEEF703" w14:textId="18678391"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989" w:history="1">
            <w:r w:rsidRPr="00A41A82">
              <w:rPr>
                <w:rStyle w:val="Collegamentoipertestuale"/>
                <w:noProof/>
                <w:lang w:bidi="en-US"/>
              </w:rPr>
              <w:t>4.1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DESCRIZIONE DELL’INTERVENTO NEL SUO COMPLESSO</w:t>
            </w:r>
            <w:r>
              <w:rPr>
                <w:noProof/>
                <w:webHidden/>
              </w:rPr>
              <w:tab/>
            </w:r>
            <w:r>
              <w:rPr>
                <w:noProof/>
                <w:webHidden/>
              </w:rPr>
              <w:fldChar w:fldCharType="begin"/>
            </w:r>
            <w:r>
              <w:rPr>
                <w:noProof/>
                <w:webHidden/>
              </w:rPr>
              <w:instrText xml:space="preserve"> PAGEREF _Toc232772989 \h </w:instrText>
            </w:r>
            <w:r>
              <w:rPr>
                <w:noProof/>
                <w:webHidden/>
              </w:rPr>
            </w:r>
            <w:r>
              <w:rPr>
                <w:noProof/>
                <w:webHidden/>
              </w:rPr>
              <w:fldChar w:fldCharType="separate"/>
            </w:r>
            <w:r>
              <w:rPr>
                <w:noProof/>
                <w:webHidden/>
              </w:rPr>
              <w:t>5</w:t>
            </w:r>
            <w:r>
              <w:rPr>
                <w:noProof/>
                <w:webHidden/>
              </w:rPr>
              <w:fldChar w:fldCharType="end"/>
            </w:r>
          </w:hyperlink>
        </w:p>
        <w:p w14:paraId="7D86F81E" w14:textId="6843D40A"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990" w:history="1">
            <w:r w:rsidRPr="00A41A82">
              <w:rPr>
                <w:rStyle w:val="Collegamentoipertestuale"/>
                <w:noProof/>
                <w:lang w:bidi="en-US"/>
              </w:rPr>
              <w:t>4.2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DESCRIZIONE STRUTTURALE DEL SOTTOPASSO PEDONALE</w:t>
            </w:r>
            <w:r>
              <w:rPr>
                <w:noProof/>
                <w:webHidden/>
              </w:rPr>
              <w:tab/>
            </w:r>
            <w:r>
              <w:rPr>
                <w:noProof/>
                <w:webHidden/>
              </w:rPr>
              <w:fldChar w:fldCharType="begin"/>
            </w:r>
            <w:r>
              <w:rPr>
                <w:noProof/>
                <w:webHidden/>
              </w:rPr>
              <w:instrText xml:space="preserve"> PAGEREF _Toc232772990 \h </w:instrText>
            </w:r>
            <w:r>
              <w:rPr>
                <w:noProof/>
                <w:webHidden/>
              </w:rPr>
            </w:r>
            <w:r>
              <w:rPr>
                <w:noProof/>
                <w:webHidden/>
              </w:rPr>
              <w:fldChar w:fldCharType="separate"/>
            </w:r>
            <w:r>
              <w:rPr>
                <w:noProof/>
                <w:webHidden/>
              </w:rPr>
              <w:t>6</w:t>
            </w:r>
            <w:r>
              <w:rPr>
                <w:noProof/>
                <w:webHidden/>
              </w:rPr>
              <w:fldChar w:fldCharType="end"/>
            </w:r>
          </w:hyperlink>
        </w:p>
        <w:p w14:paraId="3DE9826C" w14:textId="31B1CA31" w:rsidR="00057D16" w:rsidRDefault="00057D16">
          <w:pPr>
            <w:pStyle w:val="Sommario3"/>
            <w:rPr>
              <w:rFonts w:eastAsiaTheme="minorEastAsia" w:cstheme="minorBidi"/>
              <w:i w:val="0"/>
              <w:iCs w:val="0"/>
              <w:kern w:val="2"/>
              <w:sz w:val="24"/>
              <w:szCs w:val="24"/>
              <w:lang w:eastAsia="it-IT" w:bidi="ar-SA"/>
              <w14:ligatures w14:val="standardContextual"/>
            </w:rPr>
          </w:pPr>
          <w:hyperlink w:anchor="_Toc232772991" w:history="1">
            <w:r w:rsidRPr="00A41A82">
              <w:rPr>
                <w:rStyle w:val="Collegamentoipertestuale"/>
              </w:rPr>
              <w:t>4.2.1</w:t>
            </w:r>
            <w:r>
              <w:rPr>
                <w:rFonts w:eastAsiaTheme="minorEastAsia" w:cstheme="minorBidi"/>
                <w:i w:val="0"/>
                <w:iCs w:val="0"/>
                <w:kern w:val="2"/>
                <w:sz w:val="24"/>
                <w:szCs w:val="24"/>
                <w:lang w:eastAsia="it-IT" w:bidi="ar-SA"/>
                <w14:ligatures w14:val="standardContextual"/>
              </w:rPr>
              <w:tab/>
            </w:r>
            <w:r w:rsidRPr="00A41A82">
              <w:rPr>
                <w:rStyle w:val="Collegamentoipertestuale"/>
              </w:rPr>
              <w:t>SOTTOPASSO PEDONALE ALLA STRADA PROVINCIALE SP64</w:t>
            </w:r>
            <w:r>
              <w:rPr>
                <w:webHidden/>
              </w:rPr>
              <w:tab/>
            </w:r>
            <w:r>
              <w:rPr>
                <w:webHidden/>
              </w:rPr>
              <w:fldChar w:fldCharType="begin"/>
            </w:r>
            <w:r>
              <w:rPr>
                <w:webHidden/>
              </w:rPr>
              <w:instrText xml:space="preserve"> PAGEREF _Toc232772991 \h </w:instrText>
            </w:r>
            <w:r>
              <w:rPr>
                <w:webHidden/>
              </w:rPr>
            </w:r>
            <w:r>
              <w:rPr>
                <w:webHidden/>
              </w:rPr>
              <w:fldChar w:fldCharType="separate"/>
            </w:r>
            <w:r>
              <w:rPr>
                <w:webHidden/>
              </w:rPr>
              <w:t>7</w:t>
            </w:r>
            <w:r>
              <w:rPr>
                <w:webHidden/>
              </w:rPr>
              <w:fldChar w:fldCharType="end"/>
            </w:r>
          </w:hyperlink>
        </w:p>
        <w:p w14:paraId="423D35E3" w14:textId="6E04C60A" w:rsidR="00057D16" w:rsidRDefault="00057D16">
          <w:pPr>
            <w:pStyle w:val="Sommario3"/>
            <w:rPr>
              <w:rFonts w:eastAsiaTheme="minorEastAsia" w:cstheme="minorBidi"/>
              <w:i w:val="0"/>
              <w:iCs w:val="0"/>
              <w:kern w:val="2"/>
              <w:sz w:val="24"/>
              <w:szCs w:val="24"/>
              <w:lang w:eastAsia="it-IT" w:bidi="ar-SA"/>
              <w14:ligatures w14:val="standardContextual"/>
            </w:rPr>
          </w:pPr>
          <w:hyperlink w:anchor="_Toc232772992" w:history="1">
            <w:r w:rsidRPr="00A41A82">
              <w:rPr>
                <w:rStyle w:val="Collegamentoipertestuale"/>
              </w:rPr>
              <w:t>4.2.2</w:t>
            </w:r>
            <w:r>
              <w:rPr>
                <w:rFonts w:eastAsiaTheme="minorEastAsia" w:cstheme="minorBidi"/>
                <w:i w:val="0"/>
                <w:iCs w:val="0"/>
                <w:kern w:val="2"/>
                <w:sz w:val="24"/>
                <w:szCs w:val="24"/>
                <w:lang w:eastAsia="it-IT" w:bidi="ar-SA"/>
                <w14:ligatures w14:val="standardContextual"/>
              </w:rPr>
              <w:tab/>
            </w:r>
            <w:r w:rsidRPr="00A41A82">
              <w:rPr>
                <w:rStyle w:val="Collegamentoipertestuale"/>
              </w:rPr>
              <w:t>STAZIONE DI VALLE – PARTE GENERALE</w:t>
            </w:r>
            <w:r>
              <w:rPr>
                <w:webHidden/>
              </w:rPr>
              <w:tab/>
            </w:r>
            <w:r>
              <w:rPr>
                <w:webHidden/>
              </w:rPr>
              <w:fldChar w:fldCharType="begin"/>
            </w:r>
            <w:r>
              <w:rPr>
                <w:webHidden/>
              </w:rPr>
              <w:instrText xml:space="preserve"> PAGEREF _Toc232772992 \h </w:instrText>
            </w:r>
            <w:r>
              <w:rPr>
                <w:webHidden/>
              </w:rPr>
            </w:r>
            <w:r>
              <w:rPr>
                <w:webHidden/>
              </w:rPr>
              <w:fldChar w:fldCharType="separate"/>
            </w:r>
            <w:r>
              <w:rPr>
                <w:webHidden/>
              </w:rPr>
              <w:t>8</w:t>
            </w:r>
            <w:r>
              <w:rPr>
                <w:webHidden/>
              </w:rPr>
              <w:fldChar w:fldCharType="end"/>
            </w:r>
          </w:hyperlink>
        </w:p>
        <w:p w14:paraId="41491856" w14:textId="3741479D" w:rsidR="00057D16" w:rsidRDefault="00057D16">
          <w:pPr>
            <w:pStyle w:val="Sommario3"/>
            <w:rPr>
              <w:rFonts w:eastAsiaTheme="minorEastAsia" w:cstheme="minorBidi"/>
              <w:i w:val="0"/>
              <w:iCs w:val="0"/>
              <w:kern w:val="2"/>
              <w:sz w:val="24"/>
              <w:szCs w:val="24"/>
              <w:lang w:eastAsia="it-IT" w:bidi="ar-SA"/>
              <w14:ligatures w14:val="standardContextual"/>
            </w:rPr>
          </w:pPr>
          <w:hyperlink w:anchor="_Toc232772993" w:history="1">
            <w:r w:rsidRPr="00A41A82">
              <w:rPr>
                <w:rStyle w:val="Collegamentoipertestuale"/>
              </w:rPr>
              <w:t>4.2.3</w:t>
            </w:r>
            <w:r>
              <w:rPr>
                <w:rFonts w:eastAsiaTheme="minorEastAsia" w:cstheme="minorBidi"/>
                <w:i w:val="0"/>
                <w:iCs w:val="0"/>
                <w:kern w:val="2"/>
                <w:sz w:val="24"/>
                <w:szCs w:val="24"/>
                <w:lang w:eastAsia="it-IT" w:bidi="ar-SA"/>
                <w14:ligatures w14:val="standardContextual"/>
              </w:rPr>
              <w:tab/>
            </w:r>
            <w:r w:rsidRPr="00A41A82">
              <w:rPr>
                <w:rStyle w:val="Collegamentoipertestuale"/>
              </w:rPr>
              <w:t>STAZIONE DI VALLE – TORRI MONTACARICHI</w:t>
            </w:r>
            <w:r>
              <w:rPr>
                <w:webHidden/>
              </w:rPr>
              <w:tab/>
            </w:r>
            <w:r>
              <w:rPr>
                <w:webHidden/>
              </w:rPr>
              <w:fldChar w:fldCharType="begin"/>
            </w:r>
            <w:r>
              <w:rPr>
                <w:webHidden/>
              </w:rPr>
              <w:instrText xml:space="preserve"> PAGEREF _Toc232772993 \h </w:instrText>
            </w:r>
            <w:r>
              <w:rPr>
                <w:webHidden/>
              </w:rPr>
            </w:r>
            <w:r>
              <w:rPr>
                <w:webHidden/>
              </w:rPr>
              <w:fldChar w:fldCharType="separate"/>
            </w:r>
            <w:r>
              <w:rPr>
                <w:webHidden/>
              </w:rPr>
              <w:t>10</w:t>
            </w:r>
            <w:r>
              <w:rPr>
                <w:webHidden/>
              </w:rPr>
              <w:fldChar w:fldCharType="end"/>
            </w:r>
          </w:hyperlink>
        </w:p>
        <w:p w14:paraId="2C377109" w14:textId="66EA093B" w:rsidR="00057D16" w:rsidRDefault="00057D16">
          <w:pPr>
            <w:pStyle w:val="Sommario3"/>
            <w:rPr>
              <w:rFonts w:eastAsiaTheme="minorEastAsia" w:cstheme="minorBidi"/>
              <w:i w:val="0"/>
              <w:iCs w:val="0"/>
              <w:kern w:val="2"/>
              <w:sz w:val="24"/>
              <w:szCs w:val="24"/>
              <w:lang w:eastAsia="it-IT" w:bidi="ar-SA"/>
              <w14:ligatures w14:val="standardContextual"/>
            </w:rPr>
          </w:pPr>
          <w:hyperlink w:anchor="_Toc232772994" w:history="1">
            <w:r w:rsidRPr="00A41A82">
              <w:rPr>
                <w:rStyle w:val="Collegamentoipertestuale"/>
              </w:rPr>
              <w:t>4.2.4</w:t>
            </w:r>
            <w:r>
              <w:rPr>
                <w:rFonts w:eastAsiaTheme="minorEastAsia" w:cstheme="minorBidi"/>
                <w:i w:val="0"/>
                <w:iCs w:val="0"/>
                <w:kern w:val="2"/>
                <w:sz w:val="24"/>
                <w:szCs w:val="24"/>
                <w:lang w:eastAsia="it-IT" w:bidi="ar-SA"/>
                <w14:ligatures w14:val="standardContextual"/>
              </w:rPr>
              <w:tab/>
            </w:r>
            <w:r w:rsidRPr="00A41A82">
              <w:rPr>
                <w:rStyle w:val="Collegamentoipertestuale"/>
              </w:rPr>
              <w:t>STAZIONE DI VALLE – STRUTTURA IN C.A.</w:t>
            </w:r>
            <w:r>
              <w:rPr>
                <w:webHidden/>
              </w:rPr>
              <w:tab/>
            </w:r>
            <w:r>
              <w:rPr>
                <w:webHidden/>
              </w:rPr>
              <w:fldChar w:fldCharType="begin"/>
            </w:r>
            <w:r>
              <w:rPr>
                <w:webHidden/>
              </w:rPr>
              <w:instrText xml:space="preserve"> PAGEREF _Toc232772994 \h </w:instrText>
            </w:r>
            <w:r>
              <w:rPr>
                <w:webHidden/>
              </w:rPr>
            </w:r>
            <w:r>
              <w:rPr>
                <w:webHidden/>
              </w:rPr>
              <w:fldChar w:fldCharType="separate"/>
            </w:r>
            <w:r>
              <w:rPr>
                <w:webHidden/>
              </w:rPr>
              <w:t>13</w:t>
            </w:r>
            <w:r>
              <w:rPr>
                <w:webHidden/>
              </w:rPr>
              <w:fldChar w:fldCharType="end"/>
            </w:r>
          </w:hyperlink>
        </w:p>
        <w:p w14:paraId="65F83F48" w14:textId="7ABB2989"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995" w:history="1">
            <w:r w:rsidRPr="00A41A82">
              <w:rPr>
                <w:rStyle w:val="Collegamentoipertestuale"/>
                <w:noProof/>
                <w:lang w:bidi="en-US"/>
              </w:rPr>
              <w:t>4.3</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DESCRIZIONE DEL MODELLO NUMERICO</w:t>
            </w:r>
            <w:r>
              <w:rPr>
                <w:noProof/>
                <w:webHidden/>
              </w:rPr>
              <w:tab/>
            </w:r>
            <w:r>
              <w:rPr>
                <w:noProof/>
                <w:webHidden/>
              </w:rPr>
              <w:fldChar w:fldCharType="begin"/>
            </w:r>
            <w:r>
              <w:rPr>
                <w:noProof/>
                <w:webHidden/>
              </w:rPr>
              <w:instrText xml:space="preserve"> PAGEREF _Toc232772995 \h </w:instrText>
            </w:r>
            <w:r>
              <w:rPr>
                <w:noProof/>
                <w:webHidden/>
              </w:rPr>
            </w:r>
            <w:r>
              <w:rPr>
                <w:noProof/>
                <w:webHidden/>
              </w:rPr>
              <w:fldChar w:fldCharType="separate"/>
            </w:r>
            <w:r>
              <w:rPr>
                <w:noProof/>
                <w:webHidden/>
              </w:rPr>
              <w:t>17</w:t>
            </w:r>
            <w:r>
              <w:rPr>
                <w:noProof/>
                <w:webHidden/>
              </w:rPr>
              <w:fldChar w:fldCharType="end"/>
            </w:r>
          </w:hyperlink>
        </w:p>
        <w:p w14:paraId="7FA0A543" w14:textId="0E74E2BB"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996" w:history="1">
            <w:r w:rsidRPr="00A41A82">
              <w:rPr>
                <w:rStyle w:val="Collegamentoipertestuale"/>
                <w:noProof/>
                <w:lang w:bidi="en-US"/>
              </w:rPr>
              <w:t>5</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PRINCIPALI IPOTESI SULL’ANALISI STRUTTURALE</w:t>
            </w:r>
            <w:r>
              <w:rPr>
                <w:noProof/>
                <w:webHidden/>
              </w:rPr>
              <w:tab/>
            </w:r>
            <w:r>
              <w:rPr>
                <w:noProof/>
                <w:webHidden/>
              </w:rPr>
              <w:fldChar w:fldCharType="begin"/>
            </w:r>
            <w:r>
              <w:rPr>
                <w:noProof/>
                <w:webHidden/>
              </w:rPr>
              <w:instrText xml:space="preserve"> PAGEREF _Toc232772996 \h </w:instrText>
            </w:r>
            <w:r>
              <w:rPr>
                <w:noProof/>
                <w:webHidden/>
              </w:rPr>
            </w:r>
            <w:r>
              <w:rPr>
                <w:noProof/>
                <w:webHidden/>
              </w:rPr>
              <w:fldChar w:fldCharType="separate"/>
            </w:r>
            <w:r>
              <w:rPr>
                <w:noProof/>
                <w:webHidden/>
              </w:rPr>
              <w:t>18</w:t>
            </w:r>
            <w:r>
              <w:rPr>
                <w:noProof/>
                <w:webHidden/>
              </w:rPr>
              <w:fldChar w:fldCharType="end"/>
            </w:r>
          </w:hyperlink>
        </w:p>
        <w:p w14:paraId="50F1020F" w14:textId="493C1AF3"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997" w:history="1">
            <w:r w:rsidRPr="00A41A82">
              <w:rPr>
                <w:rStyle w:val="Collegamentoipertestuale"/>
                <w:noProof/>
                <w:lang w:bidi="en-US"/>
              </w:rPr>
              <w:t>5.1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TIPOLOGIA DI ANALISI SVOLTA</w:t>
            </w:r>
            <w:r>
              <w:rPr>
                <w:noProof/>
                <w:webHidden/>
              </w:rPr>
              <w:tab/>
            </w:r>
            <w:r>
              <w:rPr>
                <w:noProof/>
                <w:webHidden/>
              </w:rPr>
              <w:fldChar w:fldCharType="begin"/>
            </w:r>
            <w:r>
              <w:rPr>
                <w:noProof/>
                <w:webHidden/>
              </w:rPr>
              <w:instrText xml:space="preserve"> PAGEREF _Toc232772997 \h </w:instrText>
            </w:r>
            <w:r>
              <w:rPr>
                <w:noProof/>
                <w:webHidden/>
              </w:rPr>
            </w:r>
            <w:r>
              <w:rPr>
                <w:noProof/>
                <w:webHidden/>
              </w:rPr>
              <w:fldChar w:fldCharType="separate"/>
            </w:r>
            <w:r>
              <w:rPr>
                <w:noProof/>
                <w:webHidden/>
              </w:rPr>
              <w:t>18</w:t>
            </w:r>
            <w:r>
              <w:rPr>
                <w:noProof/>
                <w:webHidden/>
              </w:rPr>
              <w:fldChar w:fldCharType="end"/>
            </w:r>
          </w:hyperlink>
        </w:p>
        <w:p w14:paraId="48E8EA11" w14:textId="14570D35"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998" w:history="1">
            <w:r w:rsidRPr="00A41A82">
              <w:rPr>
                <w:rStyle w:val="Collegamentoipertestuale"/>
                <w:noProof/>
                <w:lang w:bidi="en-US"/>
              </w:rPr>
              <w:t>6</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ANALISI DEI CARICHI</w:t>
            </w:r>
            <w:r>
              <w:rPr>
                <w:noProof/>
                <w:webHidden/>
              </w:rPr>
              <w:tab/>
            </w:r>
            <w:r>
              <w:rPr>
                <w:noProof/>
                <w:webHidden/>
              </w:rPr>
              <w:fldChar w:fldCharType="begin"/>
            </w:r>
            <w:r>
              <w:rPr>
                <w:noProof/>
                <w:webHidden/>
              </w:rPr>
              <w:instrText xml:space="preserve"> PAGEREF _Toc232772998 \h </w:instrText>
            </w:r>
            <w:r>
              <w:rPr>
                <w:noProof/>
                <w:webHidden/>
              </w:rPr>
            </w:r>
            <w:r>
              <w:rPr>
                <w:noProof/>
                <w:webHidden/>
              </w:rPr>
              <w:fldChar w:fldCharType="separate"/>
            </w:r>
            <w:r>
              <w:rPr>
                <w:noProof/>
                <w:webHidden/>
              </w:rPr>
              <w:t>21</w:t>
            </w:r>
            <w:r>
              <w:rPr>
                <w:noProof/>
                <w:webHidden/>
              </w:rPr>
              <w:fldChar w:fldCharType="end"/>
            </w:r>
          </w:hyperlink>
        </w:p>
        <w:p w14:paraId="2A68683E" w14:textId="73850E7F"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999" w:history="1">
            <w:r w:rsidRPr="00A41A82">
              <w:rPr>
                <w:rStyle w:val="Collegamentoipertestuale"/>
                <w:noProof/>
                <w:lang w:bidi="en-US"/>
              </w:rPr>
              <w:t>6.1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PESO PROPRIO</w:t>
            </w:r>
            <w:r>
              <w:rPr>
                <w:noProof/>
                <w:webHidden/>
              </w:rPr>
              <w:tab/>
            </w:r>
            <w:r>
              <w:rPr>
                <w:noProof/>
                <w:webHidden/>
              </w:rPr>
              <w:fldChar w:fldCharType="begin"/>
            </w:r>
            <w:r>
              <w:rPr>
                <w:noProof/>
                <w:webHidden/>
              </w:rPr>
              <w:instrText xml:space="preserve"> PAGEREF _Toc232772999 \h </w:instrText>
            </w:r>
            <w:r>
              <w:rPr>
                <w:noProof/>
                <w:webHidden/>
              </w:rPr>
            </w:r>
            <w:r>
              <w:rPr>
                <w:noProof/>
                <w:webHidden/>
              </w:rPr>
              <w:fldChar w:fldCharType="separate"/>
            </w:r>
            <w:r>
              <w:rPr>
                <w:noProof/>
                <w:webHidden/>
              </w:rPr>
              <w:t>21</w:t>
            </w:r>
            <w:r>
              <w:rPr>
                <w:noProof/>
                <w:webHidden/>
              </w:rPr>
              <w:fldChar w:fldCharType="end"/>
            </w:r>
          </w:hyperlink>
        </w:p>
        <w:p w14:paraId="0273D2BE" w14:textId="177004B8"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0" w:history="1">
            <w:r w:rsidRPr="00A41A82">
              <w:rPr>
                <w:rStyle w:val="Collegamentoipertestuale"/>
                <w:noProof/>
                <w:lang w:bidi="en-US"/>
              </w:rPr>
              <w:t>6.2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PESI PERMANENTI NON STRUTTURALI</w:t>
            </w:r>
            <w:r>
              <w:rPr>
                <w:noProof/>
                <w:webHidden/>
              </w:rPr>
              <w:tab/>
            </w:r>
            <w:r>
              <w:rPr>
                <w:noProof/>
                <w:webHidden/>
              </w:rPr>
              <w:fldChar w:fldCharType="begin"/>
            </w:r>
            <w:r>
              <w:rPr>
                <w:noProof/>
                <w:webHidden/>
              </w:rPr>
              <w:instrText xml:space="preserve"> PAGEREF _Toc232773000 \h </w:instrText>
            </w:r>
            <w:r>
              <w:rPr>
                <w:noProof/>
                <w:webHidden/>
              </w:rPr>
            </w:r>
            <w:r>
              <w:rPr>
                <w:noProof/>
                <w:webHidden/>
              </w:rPr>
              <w:fldChar w:fldCharType="separate"/>
            </w:r>
            <w:r>
              <w:rPr>
                <w:noProof/>
                <w:webHidden/>
              </w:rPr>
              <w:t>22</w:t>
            </w:r>
            <w:r>
              <w:rPr>
                <w:noProof/>
                <w:webHidden/>
              </w:rPr>
              <w:fldChar w:fldCharType="end"/>
            </w:r>
          </w:hyperlink>
        </w:p>
        <w:p w14:paraId="306869B0" w14:textId="08CF0FEC"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1" w:history="1">
            <w:r w:rsidRPr="00A41A82">
              <w:rPr>
                <w:rStyle w:val="Collegamentoipertestuale"/>
                <w:noProof/>
                <w:lang w:bidi="en-US"/>
              </w:rPr>
              <w:t>6.3</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CARICHI VARIABILI</w:t>
            </w:r>
            <w:r>
              <w:rPr>
                <w:noProof/>
                <w:webHidden/>
              </w:rPr>
              <w:tab/>
            </w:r>
            <w:r>
              <w:rPr>
                <w:noProof/>
                <w:webHidden/>
              </w:rPr>
              <w:fldChar w:fldCharType="begin"/>
            </w:r>
            <w:r>
              <w:rPr>
                <w:noProof/>
                <w:webHidden/>
              </w:rPr>
              <w:instrText xml:space="preserve"> PAGEREF _Toc232773001 \h </w:instrText>
            </w:r>
            <w:r>
              <w:rPr>
                <w:noProof/>
                <w:webHidden/>
              </w:rPr>
            </w:r>
            <w:r>
              <w:rPr>
                <w:noProof/>
                <w:webHidden/>
              </w:rPr>
              <w:fldChar w:fldCharType="separate"/>
            </w:r>
            <w:r>
              <w:rPr>
                <w:noProof/>
                <w:webHidden/>
              </w:rPr>
              <w:t>23</w:t>
            </w:r>
            <w:r>
              <w:rPr>
                <w:noProof/>
                <w:webHidden/>
              </w:rPr>
              <w:fldChar w:fldCharType="end"/>
            </w:r>
          </w:hyperlink>
        </w:p>
        <w:p w14:paraId="30AB544A" w14:textId="17E1FB5A"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2" w:history="1">
            <w:r w:rsidRPr="00A41A82">
              <w:rPr>
                <w:rStyle w:val="Collegamentoipertestuale"/>
                <w:noProof/>
                <w:lang w:bidi="en-US"/>
              </w:rPr>
              <w:t>6.4</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SPINTA A RIPOSO SUI MURI IN ELEVAZIONE</w:t>
            </w:r>
            <w:r>
              <w:rPr>
                <w:noProof/>
                <w:webHidden/>
              </w:rPr>
              <w:tab/>
            </w:r>
            <w:r>
              <w:rPr>
                <w:noProof/>
                <w:webHidden/>
              </w:rPr>
              <w:fldChar w:fldCharType="begin"/>
            </w:r>
            <w:r>
              <w:rPr>
                <w:noProof/>
                <w:webHidden/>
              </w:rPr>
              <w:instrText xml:space="preserve"> PAGEREF _Toc232773002 \h </w:instrText>
            </w:r>
            <w:r>
              <w:rPr>
                <w:noProof/>
                <w:webHidden/>
              </w:rPr>
            </w:r>
            <w:r>
              <w:rPr>
                <w:noProof/>
                <w:webHidden/>
              </w:rPr>
              <w:fldChar w:fldCharType="separate"/>
            </w:r>
            <w:r>
              <w:rPr>
                <w:noProof/>
                <w:webHidden/>
              </w:rPr>
              <w:t>26</w:t>
            </w:r>
            <w:r>
              <w:rPr>
                <w:noProof/>
                <w:webHidden/>
              </w:rPr>
              <w:fldChar w:fldCharType="end"/>
            </w:r>
          </w:hyperlink>
        </w:p>
        <w:p w14:paraId="37CD7313" w14:textId="349EB3B3"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3003" w:history="1">
            <w:r w:rsidRPr="00A41A82">
              <w:rPr>
                <w:rStyle w:val="Collegamentoipertestuale"/>
                <w:noProof/>
                <w:lang w:bidi="en-US"/>
              </w:rPr>
              <w:t>7</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REGOLE DI COMBINAZIONE DELLE AZIONI</w:t>
            </w:r>
            <w:r>
              <w:rPr>
                <w:noProof/>
                <w:webHidden/>
              </w:rPr>
              <w:tab/>
            </w:r>
            <w:r>
              <w:rPr>
                <w:noProof/>
                <w:webHidden/>
              </w:rPr>
              <w:fldChar w:fldCharType="begin"/>
            </w:r>
            <w:r>
              <w:rPr>
                <w:noProof/>
                <w:webHidden/>
              </w:rPr>
              <w:instrText xml:space="preserve"> PAGEREF _Toc232773003 \h </w:instrText>
            </w:r>
            <w:r>
              <w:rPr>
                <w:noProof/>
                <w:webHidden/>
              </w:rPr>
            </w:r>
            <w:r>
              <w:rPr>
                <w:noProof/>
                <w:webHidden/>
              </w:rPr>
              <w:fldChar w:fldCharType="separate"/>
            </w:r>
            <w:r>
              <w:rPr>
                <w:noProof/>
                <w:webHidden/>
              </w:rPr>
              <w:t>30</w:t>
            </w:r>
            <w:r>
              <w:rPr>
                <w:noProof/>
                <w:webHidden/>
              </w:rPr>
              <w:fldChar w:fldCharType="end"/>
            </w:r>
          </w:hyperlink>
        </w:p>
        <w:p w14:paraId="5FC471B9" w14:textId="5F99EE98"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4" w:history="1">
            <w:r w:rsidRPr="00A41A82">
              <w:rPr>
                <w:rStyle w:val="Collegamentoipertestuale"/>
                <w:noProof/>
                <w:lang w:bidi="en-US"/>
              </w:rPr>
              <w:t>7.1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COMBINAZIONI DEI CARICHI</w:t>
            </w:r>
            <w:r>
              <w:rPr>
                <w:noProof/>
                <w:webHidden/>
              </w:rPr>
              <w:tab/>
            </w:r>
            <w:r>
              <w:rPr>
                <w:noProof/>
                <w:webHidden/>
              </w:rPr>
              <w:fldChar w:fldCharType="begin"/>
            </w:r>
            <w:r>
              <w:rPr>
                <w:noProof/>
                <w:webHidden/>
              </w:rPr>
              <w:instrText xml:space="preserve"> PAGEREF _Toc232773004 \h </w:instrText>
            </w:r>
            <w:r>
              <w:rPr>
                <w:noProof/>
                <w:webHidden/>
              </w:rPr>
            </w:r>
            <w:r>
              <w:rPr>
                <w:noProof/>
                <w:webHidden/>
              </w:rPr>
              <w:fldChar w:fldCharType="separate"/>
            </w:r>
            <w:r>
              <w:rPr>
                <w:noProof/>
                <w:webHidden/>
              </w:rPr>
              <w:t>30</w:t>
            </w:r>
            <w:r>
              <w:rPr>
                <w:noProof/>
                <w:webHidden/>
              </w:rPr>
              <w:fldChar w:fldCharType="end"/>
            </w:r>
          </w:hyperlink>
        </w:p>
        <w:p w14:paraId="0E4BAD89" w14:textId="06FCD1B0"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3005" w:history="1">
            <w:r w:rsidRPr="00A41A82">
              <w:rPr>
                <w:rStyle w:val="Collegamentoipertestuale"/>
                <w:noProof/>
                <w:lang w:bidi="en-US"/>
              </w:rPr>
              <w:t>8</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MODALITÀ DI PROGETTO E VERIFICA STRUTTURE IN C.A.</w:t>
            </w:r>
            <w:r>
              <w:rPr>
                <w:noProof/>
                <w:webHidden/>
              </w:rPr>
              <w:tab/>
            </w:r>
            <w:r>
              <w:rPr>
                <w:noProof/>
                <w:webHidden/>
              </w:rPr>
              <w:fldChar w:fldCharType="begin"/>
            </w:r>
            <w:r>
              <w:rPr>
                <w:noProof/>
                <w:webHidden/>
              </w:rPr>
              <w:instrText xml:space="preserve"> PAGEREF _Toc232773005 \h </w:instrText>
            </w:r>
            <w:r>
              <w:rPr>
                <w:noProof/>
                <w:webHidden/>
              </w:rPr>
            </w:r>
            <w:r>
              <w:rPr>
                <w:noProof/>
                <w:webHidden/>
              </w:rPr>
              <w:fldChar w:fldCharType="separate"/>
            </w:r>
            <w:r>
              <w:rPr>
                <w:noProof/>
                <w:webHidden/>
              </w:rPr>
              <w:t>31</w:t>
            </w:r>
            <w:r>
              <w:rPr>
                <w:noProof/>
                <w:webHidden/>
              </w:rPr>
              <w:fldChar w:fldCharType="end"/>
            </w:r>
          </w:hyperlink>
        </w:p>
        <w:p w14:paraId="084D26C2" w14:textId="54ABEE2C"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6" w:history="1">
            <w:r w:rsidRPr="00A41A82">
              <w:rPr>
                <w:rStyle w:val="Collegamentoipertestuale"/>
                <w:noProof/>
                <w:lang w:bidi="en-US"/>
              </w:rPr>
              <w:t>8.1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STATI LIMITE ULTIMI</w:t>
            </w:r>
            <w:r>
              <w:rPr>
                <w:noProof/>
                <w:webHidden/>
              </w:rPr>
              <w:tab/>
            </w:r>
            <w:r>
              <w:rPr>
                <w:noProof/>
                <w:webHidden/>
              </w:rPr>
              <w:fldChar w:fldCharType="begin"/>
            </w:r>
            <w:r>
              <w:rPr>
                <w:noProof/>
                <w:webHidden/>
              </w:rPr>
              <w:instrText xml:space="preserve"> PAGEREF _Toc232773006 \h </w:instrText>
            </w:r>
            <w:r>
              <w:rPr>
                <w:noProof/>
                <w:webHidden/>
              </w:rPr>
            </w:r>
            <w:r>
              <w:rPr>
                <w:noProof/>
                <w:webHidden/>
              </w:rPr>
              <w:fldChar w:fldCharType="separate"/>
            </w:r>
            <w:r>
              <w:rPr>
                <w:noProof/>
                <w:webHidden/>
              </w:rPr>
              <w:t>31</w:t>
            </w:r>
            <w:r>
              <w:rPr>
                <w:noProof/>
                <w:webHidden/>
              </w:rPr>
              <w:fldChar w:fldCharType="end"/>
            </w:r>
          </w:hyperlink>
        </w:p>
        <w:p w14:paraId="12D4869E" w14:textId="530C14EA"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7" w:history="1">
            <w:r w:rsidRPr="00A41A82">
              <w:rPr>
                <w:rStyle w:val="Collegamentoipertestuale"/>
                <w:noProof/>
                <w:lang w:bidi="en-US"/>
              </w:rPr>
              <w:t>8.2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STATI LIMITE DI ESERCIZIO</w:t>
            </w:r>
            <w:r>
              <w:rPr>
                <w:noProof/>
                <w:webHidden/>
              </w:rPr>
              <w:tab/>
            </w:r>
            <w:r>
              <w:rPr>
                <w:noProof/>
                <w:webHidden/>
              </w:rPr>
              <w:fldChar w:fldCharType="begin"/>
            </w:r>
            <w:r>
              <w:rPr>
                <w:noProof/>
                <w:webHidden/>
              </w:rPr>
              <w:instrText xml:space="preserve"> PAGEREF _Toc232773007 \h </w:instrText>
            </w:r>
            <w:r>
              <w:rPr>
                <w:noProof/>
                <w:webHidden/>
              </w:rPr>
            </w:r>
            <w:r>
              <w:rPr>
                <w:noProof/>
                <w:webHidden/>
              </w:rPr>
              <w:fldChar w:fldCharType="separate"/>
            </w:r>
            <w:r>
              <w:rPr>
                <w:noProof/>
                <w:webHidden/>
              </w:rPr>
              <w:t>31</w:t>
            </w:r>
            <w:r>
              <w:rPr>
                <w:noProof/>
                <w:webHidden/>
              </w:rPr>
              <w:fldChar w:fldCharType="end"/>
            </w:r>
          </w:hyperlink>
        </w:p>
        <w:p w14:paraId="7E3D2054" w14:textId="240CA6F2" w:rsidR="00057D16" w:rsidRDefault="00057D16">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3008" w:history="1">
            <w:r w:rsidRPr="00A41A82">
              <w:rPr>
                <w:rStyle w:val="Collegamentoipertestuale"/>
                <w:noProof/>
                <w:lang w:bidi="en-US"/>
              </w:rPr>
              <w:t>9</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MODALITÀ DI PROGETTO E VERIFICA GEOTECNICHE IN FONDAZIONE</w:t>
            </w:r>
            <w:r>
              <w:rPr>
                <w:noProof/>
                <w:webHidden/>
              </w:rPr>
              <w:tab/>
            </w:r>
            <w:r>
              <w:rPr>
                <w:noProof/>
                <w:webHidden/>
              </w:rPr>
              <w:fldChar w:fldCharType="begin"/>
            </w:r>
            <w:r>
              <w:rPr>
                <w:noProof/>
                <w:webHidden/>
              </w:rPr>
              <w:instrText xml:space="preserve"> PAGEREF _Toc232773008 \h </w:instrText>
            </w:r>
            <w:r>
              <w:rPr>
                <w:noProof/>
                <w:webHidden/>
              </w:rPr>
            </w:r>
            <w:r>
              <w:rPr>
                <w:noProof/>
                <w:webHidden/>
              </w:rPr>
              <w:fldChar w:fldCharType="separate"/>
            </w:r>
            <w:r>
              <w:rPr>
                <w:noProof/>
                <w:webHidden/>
              </w:rPr>
              <w:t>32</w:t>
            </w:r>
            <w:r>
              <w:rPr>
                <w:noProof/>
                <w:webHidden/>
              </w:rPr>
              <w:fldChar w:fldCharType="end"/>
            </w:r>
          </w:hyperlink>
        </w:p>
        <w:p w14:paraId="0A0E3AEB" w14:textId="412B268F"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09" w:history="1">
            <w:r w:rsidRPr="00A41A82">
              <w:rPr>
                <w:rStyle w:val="Collegamentoipertestuale"/>
                <w:noProof/>
                <w:lang w:bidi="en-US"/>
              </w:rPr>
              <w:t>9.1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CARATTERISTICHE MECCANICHE DEL TERRENO DI FONDAZIONE</w:t>
            </w:r>
            <w:r>
              <w:rPr>
                <w:noProof/>
                <w:webHidden/>
              </w:rPr>
              <w:tab/>
            </w:r>
            <w:r>
              <w:rPr>
                <w:noProof/>
                <w:webHidden/>
              </w:rPr>
              <w:fldChar w:fldCharType="begin"/>
            </w:r>
            <w:r>
              <w:rPr>
                <w:noProof/>
                <w:webHidden/>
              </w:rPr>
              <w:instrText xml:space="preserve"> PAGEREF _Toc232773009 \h </w:instrText>
            </w:r>
            <w:r>
              <w:rPr>
                <w:noProof/>
                <w:webHidden/>
              </w:rPr>
            </w:r>
            <w:r>
              <w:rPr>
                <w:noProof/>
                <w:webHidden/>
              </w:rPr>
              <w:fldChar w:fldCharType="separate"/>
            </w:r>
            <w:r>
              <w:rPr>
                <w:noProof/>
                <w:webHidden/>
              </w:rPr>
              <w:t>32</w:t>
            </w:r>
            <w:r>
              <w:rPr>
                <w:noProof/>
                <w:webHidden/>
              </w:rPr>
              <w:fldChar w:fldCharType="end"/>
            </w:r>
          </w:hyperlink>
        </w:p>
        <w:p w14:paraId="5EF6FB59" w14:textId="6B48ECE0" w:rsidR="00057D16" w:rsidRDefault="00057D16">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3010" w:history="1">
            <w:r w:rsidRPr="00A41A82">
              <w:rPr>
                <w:rStyle w:val="Collegamentoipertestuale"/>
                <w:noProof/>
                <w:lang w:bidi="en-US"/>
              </w:rPr>
              <w:t>10</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DICHIARAZIONI DA CAP. 10 NTC E VALIDAZIONE DEL MODELLO NUMERICO</w:t>
            </w:r>
            <w:r>
              <w:rPr>
                <w:noProof/>
                <w:webHidden/>
              </w:rPr>
              <w:tab/>
            </w:r>
            <w:r>
              <w:rPr>
                <w:noProof/>
                <w:webHidden/>
              </w:rPr>
              <w:fldChar w:fldCharType="begin"/>
            </w:r>
            <w:r>
              <w:rPr>
                <w:noProof/>
                <w:webHidden/>
              </w:rPr>
              <w:instrText xml:space="preserve"> PAGEREF _Toc232773010 \h </w:instrText>
            </w:r>
            <w:r>
              <w:rPr>
                <w:noProof/>
                <w:webHidden/>
              </w:rPr>
            </w:r>
            <w:r>
              <w:rPr>
                <w:noProof/>
                <w:webHidden/>
              </w:rPr>
              <w:fldChar w:fldCharType="separate"/>
            </w:r>
            <w:r>
              <w:rPr>
                <w:noProof/>
                <w:webHidden/>
              </w:rPr>
              <w:t>35</w:t>
            </w:r>
            <w:r>
              <w:rPr>
                <w:noProof/>
                <w:webHidden/>
              </w:rPr>
              <w:fldChar w:fldCharType="end"/>
            </w:r>
          </w:hyperlink>
        </w:p>
        <w:p w14:paraId="44156517" w14:textId="06F207E7"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1" w:history="1">
            <w:r w:rsidRPr="00A41A82">
              <w:rPr>
                <w:rStyle w:val="Collegamentoipertestuale"/>
                <w:noProof/>
                <w:lang w:bidi="en-US"/>
              </w:rPr>
              <w:t>10.1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VALIDAZIONE DEI MODELLI NUMERICI</w:t>
            </w:r>
            <w:r>
              <w:rPr>
                <w:noProof/>
                <w:webHidden/>
              </w:rPr>
              <w:tab/>
            </w:r>
            <w:r>
              <w:rPr>
                <w:noProof/>
                <w:webHidden/>
              </w:rPr>
              <w:fldChar w:fldCharType="begin"/>
            </w:r>
            <w:r>
              <w:rPr>
                <w:noProof/>
                <w:webHidden/>
              </w:rPr>
              <w:instrText xml:space="preserve"> PAGEREF _Toc232773011 \h </w:instrText>
            </w:r>
            <w:r>
              <w:rPr>
                <w:noProof/>
                <w:webHidden/>
              </w:rPr>
            </w:r>
            <w:r>
              <w:rPr>
                <w:noProof/>
                <w:webHidden/>
              </w:rPr>
              <w:fldChar w:fldCharType="separate"/>
            </w:r>
            <w:r>
              <w:rPr>
                <w:noProof/>
                <w:webHidden/>
              </w:rPr>
              <w:t>36</w:t>
            </w:r>
            <w:r>
              <w:rPr>
                <w:noProof/>
                <w:webHidden/>
              </w:rPr>
              <w:fldChar w:fldCharType="end"/>
            </w:r>
          </w:hyperlink>
        </w:p>
        <w:p w14:paraId="03D40272" w14:textId="5FE36513" w:rsidR="00057D16" w:rsidRDefault="00057D16">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3012" w:history="1">
            <w:r w:rsidRPr="00A41A82">
              <w:rPr>
                <w:rStyle w:val="Collegamentoipertestuale"/>
                <w:noProof/>
                <w:lang w:bidi="en-US"/>
              </w:rPr>
              <w:t>11</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AZIONI INTERNE DEGLI ELEMENTI STRUTTURALI</w:t>
            </w:r>
            <w:r>
              <w:rPr>
                <w:noProof/>
                <w:webHidden/>
              </w:rPr>
              <w:tab/>
            </w:r>
            <w:r>
              <w:rPr>
                <w:noProof/>
                <w:webHidden/>
              </w:rPr>
              <w:fldChar w:fldCharType="begin"/>
            </w:r>
            <w:r>
              <w:rPr>
                <w:noProof/>
                <w:webHidden/>
              </w:rPr>
              <w:instrText xml:space="preserve"> PAGEREF _Toc232773012 \h </w:instrText>
            </w:r>
            <w:r>
              <w:rPr>
                <w:noProof/>
                <w:webHidden/>
              </w:rPr>
            </w:r>
            <w:r>
              <w:rPr>
                <w:noProof/>
                <w:webHidden/>
              </w:rPr>
              <w:fldChar w:fldCharType="separate"/>
            </w:r>
            <w:r>
              <w:rPr>
                <w:noProof/>
                <w:webHidden/>
              </w:rPr>
              <w:t>37</w:t>
            </w:r>
            <w:r>
              <w:rPr>
                <w:noProof/>
                <w:webHidden/>
              </w:rPr>
              <w:fldChar w:fldCharType="end"/>
            </w:r>
          </w:hyperlink>
        </w:p>
        <w:p w14:paraId="776E6FC8" w14:textId="4C3E8C5B"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3" w:history="1">
            <w:r w:rsidRPr="00A41A82">
              <w:rPr>
                <w:rStyle w:val="Collegamentoipertestuale"/>
                <w:noProof/>
                <w:lang w:bidi="en-US"/>
              </w:rPr>
              <w:t>11.1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SOLLECITAZIONI INTERNE DELLA PLATEA DI FONDAZIONI</w:t>
            </w:r>
            <w:r>
              <w:rPr>
                <w:noProof/>
                <w:webHidden/>
              </w:rPr>
              <w:tab/>
            </w:r>
            <w:r>
              <w:rPr>
                <w:noProof/>
                <w:webHidden/>
              </w:rPr>
              <w:fldChar w:fldCharType="begin"/>
            </w:r>
            <w:r>
              <w:rPr>
                <w:noProof/>
                <w:webHidden/>
              </w:rPr>
              <w:instrText xml:space="preserve"> PAGEREF _Toc232773013 \h </w:instrText>
            </w:r>
            <w:r>
              <w:rPr>
                <w:noProof/>
                <w:webHidden/>
              </w:rPr>
            </w:r>
            <w:r>
              <w:rPr>
                <w:noProof/>
                <w:webHidden/>
              </w:rPr>
              <w:fldChar w:fldCharType="separate"/>
            </w:r>
            <w:r>
              <w:rPr>
                <w:noProof/>
                <w:webHidden/>
              </w:rPr>
              <w:t>37</w:t>
            </w:r>
            <w:r>
              <w:rPr>
                <w:noProof/>
                <w:webHidden/>
              </w:rPr>
              <w:fldChar w:fldCharType="end"/>
            </w:r>
          </w:hyperlink>
        </w:p>
        <w:p w14:paraId="62C3377A" w14:textId="62324FC4"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4" w:history="1">
            <w:r w:rsidRPr="00A41A82">
              <w:rPr>
                <w:rStyle w:val="Collegamentoipertestuale"/>
                <w:noProof/>
                <w:lang w:bidi="en-US"/>
              </w:rPr>
              <w:t>11.2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SOLLECITAZIONI INTERNE DELLA SOLETTA DI COPERTURA</w:t>
            </w:r>
            <w:r>
              <w:rPr>
                <w:noProof/>
                <w:webHidden/>
              </w:rPr>
              <w:tab/>
            </w:r>
            <w:r>
              <w:rPr>
                <w:noProof/>
                <w:webHidden/>
              </w:rPr>
              <w:fldChar w:fldCharType="begin"/>
            </w:r>
            <w:r>
              <w:rPr>
                <w:noProof/>
                <w:webHidden/>
              </w:rPr>
              <w:instrText xml:space="preserve"> PAGEREF _Toc232773014 \h </w:instrText>
            </w:r>
            <w:r>
              <w:rPr>
                <w:noProof/>
                <w:webHidden/>
              </w:rPr>
            </w:r>
            <w:r>
              <w:rPr>
                <w:noProof/>
                <w:webHidden/>
              </w:rPr>
              <w:fldChar w:fldCharType="separate"/>
            </w:r>
            <w:r>
              <w:rPr>
                <w:noProof/>
                <w:webHidden/>
              </w:rPr>
              <w:t>40</w:t>
            </w:r>
            <w:r>
              <w:rPr>
                <w:noProof/>
                <w:webHidden/>
              </w:rPr>
              <w:fldChar w:fldCharType="end"/>
            </w:r>
          </w:hyperlink>
        </w:p>
        <w:p w14:paraId="76342BD8" w14:textId="6F79F377"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5" w:history="1">
            <w:r w:rsidRPr="00A41A82">
              <w:rPr>
                <w:rStyle w:val="Collegamentoipertestuale"/>
                <w:noProof/>
                <w:lang w:bidi="en-US"/>
              </w:rPr>
              <w:t>11.3</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SOLLECITAZIONI INTERNE DELLE ELEVAZIONI</w:t>
            </w:r>
            <w:r>
              <w:rPr>
                <w:noProof/>
                <w:webHidden/>
              </w:rPr>
              <w:tab/>
            </w:r>
            <w:r>
              <w:rPr>
                <w:noProof/>
                <w:webHidden/>
              </w:rPr>
              <w:fldChar w:fldCharType="begin"/>
            </w:r>
            <w:r>
              <w:rPr>
                <w:noProof/>
                <w:webHidden/>
              </w:rPr>
              <w:instrText xml:space="preserve"> PAGEREF _Toc232773015 \h </w:instrText>
            </w:r>
            <w:r>
              <w:rPr>
                <w:noProof/>
                <w:webHidden/>
              </w:rPr>
            </w:r>
            <w:r>
              <w:rPr>
                <w:noProof/>
                <w:webHidden/>
              </w:rPr>
              <w:fldChar w:fldCharType="separate"/>
            </w:r>
            <w:r>
              <w:rPr>
                <w:noProof/>
                <w:webHidden/>
              </w:rPr>
              <w:t>43</w:t>
            </w:r>
            <w:r>
              <w:rPr>
                <w:noProof/>
                <w:webHidden/>
              </w:rPr>
              <w:fldChar w:fldCharType="end"/>
            </w:r>
          </w:hyperlink>
        </w:p>
        <w:p w14:paraId="4A82E638" w14:textId="60B77274" w:rsidR="00057D16" w:rsidRDefault="00057D16">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3016" w:history="1">
            <w:r w:rsidRPr="00A41A82">
              <w:rPr>
                <w:rStyle w:val="Collegamentoipertestuale"/>
                <w:noProof/>
                <w:lang w:bidi="en-US"/>
              </w:rPr>
              <w:t>12</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VERIFICHE STRUTTURALI</w:t>
            </w:r>
            <w:r>
              <w:rPr>
                <w:noProof/>
                <w:webHidden/>
              </w:rPr>
              <w:tab/>
            </w:r>
            <w:r>
              <w:rPr>
                <w:noProof/>
                <w:webHidden/>
              </w:rPr>
              <w:fldChar w:fldCharType="begin"/>
            </w:r>
            <w:r>
              <w:rPr>
                <w:noProof/>
                <w:webHidden/>
              </w:rPr>
              <w:instrText xml:space="preserve"> PAGEREF _Toc232773016 \h </w:instrText>
            </w:r>
            <w:r>
              <w:rPr>
                <w:noProof/>
                <w:webHidden/>
              </w:rPr>
            </w:r>
            <w:r>
              <w:rPr>
                <w:noProof/>
                <w:webHidden/>
              </w:rPr>
              <w:fldChar w:fldCharType="separate"/>
            </w:r>
            <w:r>
              <w:rPr>
                <w:noProof/>
                <w:webHidden/>
              </w:rPr>
              <w:t>48</w:t>
            </w:r>
            <w:r>
              <w:rPr>
                <w:noProof/>
                <w:webHidden/>
              </w:rPr>
              <w:fldChar w:fldCharType="end"/>
            </w:r>
          </w:hyperlink>
        </w:p>
        <w:p w14:paraId="1AC6C9CA" w14:textId="5FEE76AC"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7" w:history="1">
            <w:r w:rsidRPr="00A41A82">
              <w:rPr>
                <w:rStyle w:val="Collegamentoipertestuale"/>
                <w:noProof/>
                <w:lang w:bidi="en-US"/>
              </w:rPr>
              <w:t>12.1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VERIFICHE ALLO SLU e SLE – PLATEA DI FONDAZIONE</w:t>
            </w:r>
            <w:r>
              <w:rPr>
                <w:noProof/>
                <w:webHidden/>
              </w:rPr>
              <w:tab/>
            </w:r>
            <w:r>
              <w:rPr>
                <w:noProof/>
                <w:webHidden/>
              </w:rPr>
              <w:fldChar w:fldCharType="begin"/>
            </w:r>
            <w:r>
              <w:rPr>
                <w:noProof/>
                <w:webHidden/>
              </w:rPr>
              <w:instrText xml:space="preserve"> PAGEREF _Toc232773017 \h </w:instrText>
            </w:r>
            <w:r>
              <w:rPr>
                <w:noProof/>
                <w:webHidden/>
              </w:rPr>
            </w:r>
            <w:r>
              <w:rPr>
                <w:noProof/>
                <w:webHidden/>
              </w:rPr>
              <w:fldChar w:fldCharType="separate"/>
            </w:r>
            <w:r>
              <w:rPr>
                <w:noProof/>
                <w:webHidden/>
              </w:rPr>
              <w:t>48</w:t>
            </w:r>
            <w:r>
              <w:rPr>
                <w:noProof/>
                <w:webHidden/>
              </w:rPr>
              <w:fldChar w:fldCharType="end"/>
            </w:r>
          </w:hyperlink>
        </w:p>
        <w:p w14:paraId="5737FCE2" w14:textId="1F50AFC6"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8" w:history="1">
            <w:r w:rsidRPr="00A41A82">
              <w:rPr>
                <w:rStyle w:val="Collegamentoipertestuale"/>
                <w:noProof/>
                <w:lang w:bidi="en-US"/>
              </w:rPr>
              <w:t>12.2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VERIFICHE ALLO SLU e SLE – SOLETTA DI COPERTURA</w:t>
            </w:r>
            <w:r>
              <w:rPr>
                <w:noProof/>
                <w:webHidden/>
              </w:rPr>
              <w:tab/>
            </w:r>
            <w:r>
              <w:rPr>
                <w:noProof/>
                <w:webHidden/>
              </w:rPr>
              <w:fldChar w:fldCharType="begin"/>
            </w:r>
            <w:r>
              <w:rPr>
                <w:noProof/>
                <w:webHidden/>
              </w:rPr>
              <w:instrText xml:space="preserve"> PAGEREF _Toc232773018 \h </w:instrText>
            </w:r>
            <w:r>
              <w:rPr>
                <w:noProof/>
                <w:webHidden/>
              </w:rPr>
            </w:r>
            <w:r>
              <w:rPr>
                <w:noProof/>
                <w:webHidden/>
              </w:rPr>
              <w:fldChar w:fldCharType="separate"/>
            </w:r>
            <w:r>
              <w:rPr>
                <w:noProof/>
                <w:webHidden/>
              </w:rPr>
              <w:t>59</w:t>
            </w:r>
            <w:r>
              <w:rPr>
                <w:noProof/>
                <w:webHidden/>
              </w:rPr>
              <w:fldChar w:fldCharType="end"/>
            </w:r>
          </w:hyperlink>
        </w:p>
        <w:p w14:paraId="19ED5447" w14:textId="7C32D0EF"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19" w:history="1">
            <w:r w:rsidRPr="00A41A82">
              <w:rPr>
                <w:rStyle w:val="Collegamentoipertestuale"/>
                <w:noProof/>
                <w:lang w:bidi="en-US"/>
              </w:rPr>
              <w:t>12.3</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VERIFICHE ALLO SLU e SLE – ELEVAZIONI</w:t>
            </w:r>
            <w:r>
              <w:rPr>
                <w:noProof/>
                <w:webHidden/>
              </w:rPr>
              <w:tab/>
            </w:r>
            <w:r>
              <w:rPr>
                <w:noProof/>
                <w:webHidden/>
              </w:rPr>
              <w:fldChar w:fldCharType="begin"/>
            </w:r>
            <w:r>
              <w:rPr>
                <w:noProof/>
                <w:webHidden/>
              </w:rPr>
              <w:instrText xml:space="preserve"> PAGEREF _Toc232773019 \h </w:instrText>
            </w:r>
            <w:r>
              <w:rPr>
                <w:noProof/>
                <w:webHidden/>
              </w:rPr>
            </w:r>
            <w:r>
              <w:rPr>
                <w:noProof/>
                <w:webHidden/>
              </w:rPr>
              <w:fldChar w:fldCharType="separate"/>
            </w:r>
            <w:r>
              <w:rPr>
                <w:noProof/>
                <w:webHidden/>
              </w:rPr>
              <w:t>71</w:t>
            </w:r>
            <w:r>
              <w:rPr>
                <w:noProof/>
                <w:webHidden/>
              </w:rPr>
              <w:fldChar w:fldCharType="end"/>
            </w:r>
          </w:hyperlink>
        </w:p>
        <w:p w14:paraId="40C6EA08" w14:textId="6FC13842" w:rsidR="00057D16" w:rsidRDefault="00057D16">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3020" w:history="1">
            <w:r w:rsidRPr="00A41A82">
              <w:rPr>
                <w:rStyle w:val="Collegamentoipertestuale"/>
                <w:noProof/>
                <w:lang w:bidi="en-US"/>
              </w:rPr>
              <w:t>13</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VERIFICHE DI DEFORMAZIONE DELLA STRUTTURA – S.L.E.</w:t>
            </w:r>
            <w:r>
              <w:rPr>
                <w:noProof/>
                <w:webHidden/>
              </w:rPr>
              <w:tab/>
            </w:r>
            <w:r>
              <w:rPr>
                <w:noProof/>
                <w:webHidden/>
              </w:rPr>
              <w:fldChar w:fldCharType="begin"/>
            </w:r>
            <w:r>
              <w:rPr>
                <w:noProof/>
                <w:webHidden/>
              </w:rPr>
              <w:instrText xml:space="preserve"> PAGEREF _Toc232773020 \h </w:instrText>
            </w:r>
            <w:r>
              <w:rPr>
                <w:noProof/>
                <w:webHidden/>
              </w:rPr>
            </w:r>
            <w:r>
              <w:rPr>
                <w:noProof/>
                <w:webHidden/>
              </w:rPr>
              <w:fldChar w:fldCharType="separate"/>
            </w:r>
            <w:r>
              <w:rPr>
                <w:noProof/>
                <w:webHidden/>
              </w:rPr>
              <w:t>83</w:t>
            </w:r>
            <w:r>
              <w:rPr>
                <w:noProof/>
                <w:webHidden/>
              </w:rPr>
              <w:fldChar w:fldCharType="end"/>
            </w:r>
          </w:hyperlink>
        </w:p>
        <w:p w14:paraId="2A0CFE43" w14:textId="00DFD55D"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21" w:history="1">
            <w:r w:rsidRPr="00A41A82">
              <w:rPr>
                <w:rStyle w:val="Collegamentoipertestuale"/>
                <w:noProof/>
                <w:lang w:bidi="en-US"/>
              </w:rPr>
              <w:t>13.1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VERIFICHE ALLO SLE – DEFORMAZIONE VERTICALE DELLA SOLETTA MASSIVA</w:t>
            </w:r>
            <w:r>
              <w:rPr>
                <w:noProof/>
                <w:webHidden/>
              </w:rPr>
              <w:tab/>
            </w:r>
            <w:r>
              <w:rPr>
                <w:noProof/>
                <w:webHidden/>
              </w:rPr>
              <w:fldChar w:fldCharType="begin"/>
            </w:r>
            <w:r>
              <w:rPr>
                <w:noProof/>
                <w:webHidden/>
              </w:rPr>
              <w:instrText xml:space="preserve"> PAGEREF _Toc232773021 \h </w:instrText>
            </w:r>
            <w:r>
              <w:rPr>
                <w:noProof/>
                <w:webHidden/>
              </w:rPr>
            </w:r>
            <w:r>
              <w:rPr>
                <w:noProof/>
                <w:webHidden/>
              </w:rPr>
              <w:fldChar w:fldCharType="separate"/>
            </w:r>
            <w:r>
              <w:rPr>
                <w:noProof/>
                <w:webHidden/>
              </w:rPr>
              <w:t>83</w:t>
            </w:r>
            <w:r>
              <w:rPr>
                <w:noProof/>
                <w:webHidden/>
              </w:rPr>
              <w:fldChar w:fldCharType="end"/>
            </w:r>
          </w:hyperlink>
        </w:p>
        <w:p w14:paraId="4F832382" w14:textId="407A0C98" w:rsidR="00057D16" w:rsidRDefault="00057D16">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3022" w:history="1">
            <w:r w:rsidRPr="00A41A82">
              <w:rPr>
                <w:rStyle w:val="Collegamentoipertestuale"/>
                <w:noProof/>
                <w:lang w:bidi="en-US"/>
              </w:rPr>
              <w:t>14</w:t>
            </w:r>
            <w:r>
              <w:rPr>
                <w:rFonts w:eastAsiaTheme="minorEastAsia" w:cstheme="minorBidi"/>
                <w:b w:val="0"/>
                <w:bCs w:val="0"/>
                <w:caps w:val="0"/>
                <w:noProof/>
                <w:kern w:val="2"/>
                <w:sz w:val="24"/>
                <w:szCs w:val="24"/>
                <w:lang w:eastAsia="it-IT"/>
                <w14:ligatures w14:val="standardContextual"/>
              </w:rPr>
              <w:tab/>
            </w:r>
            <w:r w:rsidRPr="00A41A82">
              <w:rPr>
                <w:rStyle w:val="Collegamentoipertestuale"/>
                <w:noProof/>
                <w:lang w:bidi="en-US"/>
              </w:rPr>
              <w:t>VERIFICHE GEOTECNICHE DELLA PLATEA DI FONDAZIONE</w:t>
            </w:r>
            <w:r>
              <w:rPr>
                <w:noProof/>
                <w:webHidden/>
              </w:rPr>
              <w:tab/>
            </w:r>
            <w:r>
              <w:rPr>
                <w:noProof/>
                <w:webHidden/>
              </w:rPr>
              <w:fldChar w:fldCharType="begin"/>
            </w:r>
            <w:r>
              <w:rPr>
                <w:noProof/>
                <w:webHidden/>
              </w:rPr>
              <w:instrText xml:space="preserve"> PAGEREF _Toc232773022 \h </w:instrText>
            </w:r>
            <w:r>
              <w:rPr>
                <w:noProof/>
                <w:webHidden/>
              </w:rPr>
            </w:r>
            <w:r>
              <w:rPr>
                <w:noProof/>
                <w:webHidden/>
              </w:rPr>
              <w:fldChar w:fldCharType="separate"/>
            </w:r>
            <w:r>
              <w:rPr>
                <w:noProof/>
                <w:webHidden/>
              </w:rPr>
              <w:t>85</w:t>
            </w:r>
            <w:r>
              <w:rPr>
                <w:noProof/>
                <w:webHidden/>
              </w:rPr>
              <w:fldChar w:fldCharType="end"/>
            </w:r>
          </w:hyperlink>
        </w:p>
        <w:p w14:paraId="74F623E4" w14:textId="6FBFA835"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23" w:history="1">
            <w:r w:rsidRPr="00A41A82">
              <w:rPr>
                <w:rStyle w:val="Collegamentoipertestuale"/>
                <w:noProof/>
                <w:lang w:bidi="en-US"/>
              </w:rPr>
              <w:t>14.1</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RISULTATI DEL MODELLO NUMERICO</w:t>
            </w:r>
            <w:r>
              <w:rPr>
                <w:noProof/>
                <w:webHidden/>
              </w:rPr>
              <w:tab/>
            </w:r>
            <w:r>
              <w:rPr>
                <w:noProof/>
                <w:webHidden/>
              </w:rPr>
              <w:fldChar w:fldCharType="begin"/>
            </w:r>
            <w:r>
              <w:rPr>
                <w:noProof/>
                <w:webHidden/>
              </w:rPr>
              <w:instrText xml:space="preserve"> PAGEREF _Toc232773023 \h </w:instrText>
            </w:r>
            <w:r>
              <w:rPr>
                <w:noProof/>
                <w:webHidden/>
              </w:rPr>
            </w:r>
            <w:r>
              <w:rPr>
                <w:noProof/>
                <w:webHidden/>
              </w:rPr>
              <w:fldChar w:fldCharType="separate"/>
            </w:r>
            <w:r>
              <w:rPr>
                <w:noProof/>
                <w:webHidden/>
              </w:rPr>
              <w:t>85</w:t>
            </w:r>
            <w:r>
              <w:rPr>
                <w:noProof/>
                <w:webHidden/>
              </w:rPr>
              <w:fldChar w:fldCharType="end"/>
            </w:r>
          </w:hyperlink>
        </w:p>
        <w:p w14:paraId="21CBD0B9" w14:textId="1E373AF7"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24" w:history="1">
            <w:r w:rsidRPr="00A41A82">
              <w:rPr>
                <w:rStyle w:val="Collegamentoipertestuale"/>
                <w:noProof/>
                <w:lang w:bidi="en-US"/>
              </w:rPr>
              <w:t>14.2</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VERIFICA GEOTECNICA PLATEA DI FODAZIONE – CONDIZIONE DRENATA</w:t>
            </w:r>
            <w:r>
              <w:rPr>
                <w:noProof/>
                <w:webHidden/>
              </w:rPr>
              <w:tab/>
            </w:r>
            <w:r>
              <w:rPr>
                <w:noProof/>
                <w:webHidden/>
              </w:rPr>
              <w:fldChar w:fldCharType="begin"/>
            </w:r>
            <w:r>
              <w:rPr>
                <w:noProof/>
                <w:webHidden/>
              </w:rPr>
              <w:instrText xml:space="preserve"> PAGEREF _Toc232773024 \h </w:instrText>
            </w:r>
            <w:r>
              <w:rPr>
                <w:noProof/>
                <w:webHidden/>
              </w:rPr>
            </w:r>
            <w:r>
              <w:rPr>
                <w:noProof/>
                <w:webHidden/>
              </w:rPr>
              <w:fldChar w:fldCharType="separate"/>
            </w:r>
            <w:r>
              <w:rPr>
                <w:noProof/>
                <w:webHidden/>
              </w:rPr>
              <w:t>86</w:t>
            </w:r>
            <w:r>
              <w:rPr>
                <w:noProof/>
                <w:webHidden/>
              </w:rPr>
              <w:fldChar w:fldCharType="end"/>
            </w:r>
          </w:hyperlink>
        </w:p>
        <w:p w14:paraId="23131C74" w14:textId="253D083E"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25" w:history="1">
            <w:r w:rsidRPr="00A41A82">
              <w:rPr>
                <w:rStyle w:val="Collegamentoipertestuale"/>
                <w:noProof/>
                <w:lang w:bidi="en-US"/>
              </w:rPr>
              <w:t>14.3</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VERIFICA GEOTECNICA PLATEA DI FODAZIONE – CONDIZIONE NON DRENATA</w:t>
            </w:r>
            <w:r>
              <w:rPr>
                <w:noProof/>
                <w:webHidden/>
              </w:rPr>
              <w:tab/>
            </w:r>
            <w:r>
              <w:rPr>
                <w:noProof/>
                <w:webHidden/>
              </w:rPr>
              <w:fldChar w:fldCharType="begin"/>
            </w:r>
            <w:r>
              <w:rPr>
                <w:noProof/>
                <w:webHidden/>
              </w:rPr>
              <w:instrText xml:space="preserve"> PAGEREF _Toc232773025 \h </w:instrText>
            </w:r>
            <w:r>
              <w:rPr>
                <w:noProof/>
                <w:webHidden/>
              </w:rPr>
            </w:r>
            <w:r>
              <w:rPr>
                <w:noProof/>
                <w:webHidden/>
              </w:rPr>
              <w:fldChar w:fldCharType="separate"/>
            </w:r>
            <w:r>
              <w:rPr>
                <w:noProof/>
                <w:webHidden/>
              </w:rPr>
              <w:t>87</w:t>
            </w:r>
            <w:r>
              <w:rPr>
                <w:noProof/>
                <w:webHidden/>
              </w:rPr>
              <w:fldChar w:fldCharType="end"/>
            </w:r>
          </w:hyperlink>
        </w:p>
        <w:p w14:paraId="2F37606A" w14:textId="7D6B534F" w:rsidR="00057D16" w:rsidRDefault="00057D16">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3026" w:history="1">
            <w:r w:rsidRPr="00A41A82">
              <w:rPr>
                <w:rStyle w:val="Collegamentoipertestuale"/>
                <w:noProof/>
                <w:lang w:bidi="en-US"/>
              </w:rPr>
              <w:t>14.4</w:t>
            </w:r>
            <w:r>
              <w:rPr>
                <w:rFonts w:eastAsiaTheme="minorEastAsia" w:cstheme="minorBidi"/>
                <w:smallCaps w:val="0"/>
                <w:noProof/>
                <w:kern w:val="2"/>
                <w:sz w:val="24"/>
                <w:szCs w:val="24"/>
                <w:lang w:eastAsia="it-IT"/>
                <w14:ligatures w14:val="standardContextual"/>
              </w:rPr>
              <w:tab/>
            </w:r>
            <w:r w:rsidRPr="00A41A82">
              <w:rPr>
                <w:rStyle w:val="Collegamentoipertestuale"/>
                <w:noProof/>
                <w:lang w:bidi="en-US"/>
              </w:rPr>
              <w:t>VERIFICA DEI CEDIMENTI DELLA PLATEA</w:t>
            </w:r>
            <w:r>
              <w:rPr>
                <w:noProof/>
                <w:webHidden/>
              </w:rPr>
              <w:tab/>
            </w:r>
            <w:r>
              <w:rPr>
                <w:noProof/>
                <w:webHidden/>
              </w:rPr>
              <w:fldChar w:fldCharType="begin"/>
            </w:r>
            <w:r>
              <w:rPr>
                <w:noProof/>
                <w:webHidden/>
              </w:rPr>
              <w:instrText xml:space="preserve"> PAGEREF _Toc232773026 \h </w:instrText>
            </w:r>
            <w:r>
              <w:rPr>
                <w:noProof/>
                <w:webHidden/>
              </w:rPr>
            </w:r>
            <w:r>
              <w:rPr>
                <w:noProof/>
                <w:webHidden/>
              </w:rPr>
              <w:fldChar w:fldCharType="separate"/>
            </w:r>
            <w:r>
              <w:rPr>
                <w:noProof/>
                <w:webHidden/>
              </w:rPr>
              <w:t>88</w:t>
            </w:r>
            <w:r>
              <w:rPr>
                <w:noProof/>
                <w:webHidden/>
              </w:rPr>
              <w:fldChar w:fldCharType="end"/>
            </w:r>
          </w:hyperlink>
        </w:p>
        <w:p w14:paraId="3D678821" w14:textId="7A7A86EA" w:rsidR="00EF1FBE" w:rsidRDefault="005639CC" w:rsidP="00B232C4">
          <w:r w:rsidRPr="00877817">
            <w:rPr>
              <w:rFonts w:cs="Arial"/>
              <w:b/>
              <w:bCs/>
              <w:sz w:val="20"/>
              <w:szCs w:val="20"/>
            </w:rPr>
            <w:fldChar w:fldCharType="end"/>
          </w:r>
        </w:p>
      </w:sdtContent>
    </w:sdt>
    <w:bookmarkStart w:id="3" w:name="_Toc232772986" w:displacedByCustomXml="next"/>
    <w:sdt>
      <w:sdtPr>
        <w:id w:val="598758035"/>
        <w:lock w:val="contentLocked"/>
        <w:placeholder>
          <w:docPart w:val="570EC82D2C804EA9A1926B4795BBC176"/>
        </w:placeholder>
        <w:group/>
      </w:sdtPr>
      <w:sdtEndPr/>
      <w:sdtContent>
        <w:p w14:paraId="77447193" w14:textId="77777777" w:rsidR="001B1F9D" w:rsidRDefault="001B1F9D" w:rsidP="003A2B0E">
          <w:pPr>
            <w:pStyle w:val="Titolo1"/>
          </w:pPr>
          <w:r>
            <w:t>NORMATIVA DI RIFERIMENTO</w:t>
          </w:r>
        </w:p>
      </w:sdtContent>
    </w:sdt>
    <w:bookmarkEnd w:id="3" w:displacedByCustomXml="prev"/>
    <w:p w14:paraId="17C5FFB4" w14:textId="7EFBD2CB" w:rsidR="00E43E33" w:rsidRDefault="001B1F9D" w:rsidP="003A2B0E">
      <w:pPr>
        <w:pStyle w:val="RELAZIONI"/>
      </w:pPr>
      <w:r>
        <w:t>In questo capitolo si ripo</w:t>
      </w:r>
      <w:r w:rsidR="00205E89">
        <w:t>r</w:t>
      </w:r>
      <w:r>
        <w:t>tano i riferimenti alle normative utilizzate per la p</w:t>
      </w:r>
      <w:r w:rsidR="00D212B4">
        <w:t>rogettazione e la verifica delle strutture</w:t>
      </w:r>
      <w:r w:rsidR="00E43E33">
        <w:t xml:space="preserve"> </w:t>
      </w:r>
      <w:bookmarkStart w:id="4" w:name="Riferimentoprogetto2"/>
      <w:sdt>
        <w:sdtPr>
          <w:id w:val="1258013872"/>
          <w:placeholder>
            <w:docPart w:val="570EC82D2C804EA9A1926B4795BBC176"/>
          </w:placeholder>
          <w:text/>
        </w:sdtPr>
        <w:sdtEndPr/>
        <w:sdtContent>
          <w:r w:rsidR="006727B7">
            <w:t>in calcestruzzo previste per la realizzazione dell’opera denominata “sottopasso pedonale” e costituita dalla struttura in calcestruzzo che collega la strada provinciale SP64 con il piano interrato della nuova stazione di valle. Il tutto nell’ambito del nuovo collegamento pedonale dal centro storico del capoluogo alle aree dei servizi pubblici lungo viale Gramsci nel Comune di Peccioli, Provincia di Pisa. La progettazione si riferisce al lotto funzionale 2.</w:t>
          </w:r>
        </w:sdtContent>
      </w:sdt>
      <w:bookmarkEnd w:id="4"/>
    </w:p>
    <w:p w14:paraId="7578C213" w14:textId="5D3E64D3" w:rsidR="001B1F9D" w:rsidRDefault="009A51F3" w:rsidP="003A2B0E">
      <w:pPr>
        <w:pStyle w:val="RELAZIONI"/>
      </w:pPr>
      <w:r>
        <w:t xml:space="preserve"> </w:t>
      </w:r>
      <w:r w:rsidR="001B1F9D">
        <w:t>Si fa riferimento</w:t>
      </w:r>
      <w:r w:rsidR="0040683E">
        <w:t>,</w:t>
      </w:r>
      <w:r w:rsidR="001B1F9D">
        <w:t xml:space="preserve"> quando possibile</w:t>
      </w:r>
      <w:r w:rsidR="0040683E">
        <w:t>,</w:t>
      </w:r>
      <w:r w:rsidR="001B1F9D">
        <w:t xml:space="preserve"> alla normativa italiana. Quando questo non è fattibile ci si riferisce alle norme unificate comunitarie. </w:t>
      </w:r>
    </w:p>
    <w:p w14:paraId="34BA520F" w14:textId="77777777" w:rsidR="001B1F9D" w:rsidRDefault="00A2561F" w:rsidP="0015160A">
      <w:pPr>
        <w:pStyle w:val="RELAZIONI"/>
        <w:numPr>
          <w:ilvl w:val="0"/>
          <w:numId w:val="5"/>
        </w:numPr>
      </w:pPr>
      <w:r>
        <w:t xml:space="preserve">Legge 5 </w:t>
      </w:r>
      <w:proofErr w:type="gramStart"/>
      <w:r>
        <w:t>Novembre</w:t>
      </w:r>
      <w:proofErr w:type="gramEnd"/>
      <w:r>
        <w:t xml:space="preserve"> 1971 n.</w:t>
      </w:r>
      <w:r w:rsidR="001B1F9D">
        <w:t xml:space="preserve">1086 – “Norme per la disciplina delle opere in conglomerato cementizio armato, normale e precompresso ed a struttura metallica”; </w:t>
      </w:r>
    </w:p>
    <w:p w14:paraId="6AEAC65D" w14:textId="77777777" w:rsidR="001B1F9D" w:rsidRDefault="00A2561F" w:rsidP="0015160A">
      <w:pPr>
        <w:pStyle w:val="RELAZIONI"/>
        <w:numPr>
          <w:ilvl w:val="0"/>
          <w:numId w:val="5"/>
        </w:numPr>
      </w:pPr>
      <w:r>
        <w:t xml:space="preserve">Legge 2 </w:t>
      </w:r>
      <w:proofErr w:type="gramStart"/>
      <w:r>
        <w:t>Febbraio</w:t>
      </w:r>
      <w:proofErr w:type="gramEnd"/>
      <w:r>
        <w:t xml:space="preserve"> 1974 n.</w:t>
      </w:r>
      <w:r w:rsidR="001B1F9D">
        <w:t>64 – “Provvedimenti per le costruzioni, con particolari prescrizioni per le zone sismiche”;</w:t>
      </w:r>
    </w:p>
    <w:p w14:paraId="4BC8D179" w14:textId="77777777" w:rsidR="001B1F9D" w:rsidRDefault="00D212B4" w:rsidP="0015160A">
      <w:pPr>
        <w:pStyle w:val="RELAZIONI"/>
        <w:numPr>
          <w:ilvl w:val="0"/>
          <w:numId w:val="5"/>
        </w:numPr>
      </w:pPr>
      <w:r>
        <w:t xml:space="preserve">D.M. 17 </w:t>
      </w:r>
      <w:proofErr w:type="gramStart"/>
      <w:r>
        <w:t>Gennaio</w:t>
      </w:r>
      <w:proofErr w:type="gramEnd"/>
      <w:r>
        <w:t xml:space="preserve"> 201</w:t>
      </w:r>
      <w:r w:rsidR="001B1F9D">
        <w:t>8 – “</w:t>
      </w:r>
      <w:r>
        <w:t xml:space="preserve">Aggiornamento delle </w:t>
      </w:r>
      <w:r>
        <w:rPr>
          <w:rFonts w:cs="Arial"/>
        </w:rPr>
        <w:t>«</w:t>
      </w:r>
      <w:r w:rsidR="001B1F9D">
        <w:t>Norme tecniche per le costruzioni</w:t>
      </w:r>
      <w:r>
        <w:rPr>
          <w:rFonts w:cs="Arial"/>
        </w:rPr>
        <w:t>»</w:t>
      </w:r>
      <w:r w:rsidR="001B1F9D">
        <w:t>”</w:t>
      </w:r>
      <w:r w:rsidR="00A2561F">
        <w:t>;</w:t>
      </w:r>
    </w:p>
    <w:p w14:paraId="7218FA2D" w14:textId="7BC27214" w:rsidR="001B1F9D" w:rsidRDefault="00A2561F" w:rsidP="0015160A">
      <w:pPr>
        <w:pStyle w:val="RELAZIONI"/>
        <w:numPr>
          <w:ilvl w:val="0"/>
          <w:numId w:val="5"/>
        </w:numPr>
      </w:pPr>
      <w:r>
        <w:t xml:space="preserve">Circ. Min. </w:t>
      </w:r>
      <w:r w:rsidR="00D212B4">
        <w:t xml:space="preserve">21 </w:t>
      </w:r>
      <w:proofErr w:type="gramStart"/>
      <w:r w:rsidR="00D212B4">
        <w:t>Gennaio</w:t>
      </w:r>
      <w:proofErr w:type="gramEnd"/>
      <w:r w:rsidR="00D212B4">
        <w:t xml:space="preserve"> 2019</w:t>
      </w:r>
      <w:r>
        <w:t xml:space="preserve"> n.</w:t>
      </w:r>
      <w:r w:rsidR="00D212B4">
        <w:t>7</w:t>
      </w:r>
      <w:r>
        <w:t xml:space="preserve"> – “Ist</w:t>
      </w:r>
      <w:r w:rsidR="00D212B4">
        <w:t>ruzioni per l’applicazione dell’</w:t>
      </w:r>
      <w:r>
        <w:t>«</w:t>
      </w:r>
      <w:r w:rsidR="00D212B4">
        <w:t>Aggiornamento delle “</w:t>
      </w:r>
      <w:r>
        <w:t>Norme tecniche per le costruzioni</w:t>
      </w:r>
      <w:r w:rsidR="00D212B4">
        <w:t>”</w:t>
      </w:r>
      <w:r>
        <w:t>»</w:t>
      </w:r>
      <w:r w:rsidR="00D212B4">
        <w:t xml:space="preserve"> di cui al decreto ministeriale 17 </w:t>
      </w:r>
      <w:proofErr w:type="gramStart"/>
      <w:r w:rsidR="00D212B4">
        <w:t>Gennaio</w:t>
      </w:r>
      <w:proofErr w:type="gramEnd"/>
      <w:r w:rsidR="00D212B4">
        <w:t xml:space="preserve"> 2018</w:t>
      </w:r>
      <w:r>
        <w:t>”;</w:t>
      </w:r>
      <w:r w:rsidR="00513150">
        <w:t xml:space="preserve"> </w:t>
      </w:r>
    </w:p>
    <w:p w14:paraId="52E49540" w14:textId="3012FEB4" w:rsidR="00A36F9F" w:rsidRDefault="00A36F9F" w:rsidP="0015160A">
      <w:pPr>
        <w:pStyle w:val="RELAZIONI"/>
        <w:numPr>
          <w:ilvl w:val="0"/>
          <w:numId w:val="5"/>
        </w:numPr>
      </w:pPr>
      <w:r>
        <w:t>UNI EN 1992-1-1:2015 Parte 1-1 – Eurocodice 2 “Progettazione delle strutture in calcestruzzo – Regole generali e regole per gli edifici”;</w:t>
      </w:r>
    </w:p>
    <w:p w14:paraId="3C67C1C0" w14:textId="7472EC6D" w:rsidR="001C1305" w:rsidRDefault="001C1305" w:rsidP="0015160A">
      <w:pPr>
        <w:pStyle w:val="RELAZIONI"/>
        <w:numPr>
          <w:ilvl w:val="0"/>
          <w:numId w:val="5"/>
        </w:numPr>
      </w:pPr>
      <w:r>
        <w:t>D.M. LL. PP</w:t>
      </w:r>
      <w:r w:rsidR="00567518">
        <w:t xml:space="preserve">. 11 </w:t>
      </w:r>
      <w:proofErr w:type="gramStart"/>
      <w:r w:rsidR="00567518">
        <w:t>Marzo</w:t>
      </w:r>
      <w:proofErr w:type="gramEnd"/>
      <w:r w:rsidR="00567518">
        <w:t xml:space="preserve"> 1988 – “Norme tecniche riguardanti le indagini sui terreni e sulle rocce, la stabilità dei pendii naturali e delle scarpate, i criteri generali e le prescrizioni per la progettazione, l’esecuzione e il collaudo delle opere di sostegno delle terre e delle opere di fondazione”</w:t>
      </w:r>
      <w:r w:rsidR="00F108FE">
        <w:t>.</w:t>
      </w:r>
    </w:p>
    <w:p w14:paraId="136A4A6F" w14:textId="77777777" w:rsidR="00567518" w:rsidRDefault="00567518" w:rsidP="004C4408">
      <w:pPr>
        <w:pStyle w:val="RELAZIONI"/>
        <w:ind w:left="360"/>
      </w:pPr>
    </w:p>
    <w:bookmarkStart w:id="5" w:name="_Toc232772987" w:displacedByCustomXml="next"/>
    <w:sdt>
      <w:sdtPr>
        <w:id w:val="839116069"/>
        <w:lock w:val="contentLocked"/>
        <w:placeholder>
          <w:docPart w:val="570EC82D2C804EA9A1926B4795BBC176"/>
        </w:placeholder>
        <w:group/>
      </w:sdtPr>
      <w:sdtEndPr/>
      <w:sdtContent>
        <w:p w14:paraId="3D8FF964" w14:textId="6E3AAC4F" w:rsidR="00B232C4" w:rsidRDefault="00B232C4" w:rsidP="003A2B0E">
          <w:pPr>
            <w:pStyle w:val="Titolo1"/>
          </w:pPr>
          <w:r w:rsidRPr="001B1F9D">
            <w:t>INTRODUZIONE</w:t>
          </w:r>
        </w:p>
        <w:bookmarkEnd w:id="2" w:displacedByCustomXml="next"/>
      </w:sdtContent>
    </w:sdt>
    <w:bookmarkEnd w:id="5" w:displacedByCustomXml="prev"/>
    <w:p w14:paraId="575F4339" w14:textId="322FA68B" w:rsidR="00E17712" w:rsidRDefault="00714936" w:rsidP="003A2B0E">
      <w:pPr>
        <w:pStyle w:val="RELAZIONI"/>
      </w:pPr>
      <w:bookmarkStart w:id="6" w:name="_Toc535653788"/>
      <w:r>
        <w:t xml:space="preserve">La presente </w:t>
      </w:r>
      <w:r w:rsidR="007646F6">
        <w:t>Relazione Tecnico-I</w:t>
      </w:r>
      <w:r>
        <w:t>llustrativa</w:t>
      </w:r>
      <w:r w:rsidR="00320E99">
        <w:t xml:space="preserve"> e di Calcolo</w:t>
      </w:r>
      <w:r w:rsidR="00550786">
        <w:t xml:space="preserve"> oltre </w:t>
      </w:r>
      <w:r>
        <w:t>ai relativi elaborati grafici</w:t>
      </w:r>
      <w:r w:rsidRPr="00714936">
        <w:t xml:space="preserve">, riassume ed evidenzia </w:t>
      </w:r>
      <w:r>
        <w:t xml:space="preserve">le modalità di progettazione e verifica </w:t>
      </w:r>
      <w:r w:rsidR="00B9695A">
        <w:t xml:space="preserve">delle </w:t>
      </w:r>
      <w:r w:rsidR="00907A0A">
        <w:t>strutt</w:t>
      </w:r>
      <w:r w:rsidR="00E43E33">
        <w:t>u</w:t>
      </w:r>
      <w:r w:rsidR="00907A0A">
        <w:t>re</w:t>
      </w:r>
      <w:r w:rsidR="00A52B11">
        <w:t xml:space="preserve"> </w:t>
      </w:r>
      <w:fldSimple w:instr=" REF  Riferimentoprogetto2 ">
        <w:sdt>
          <w:sdtPr>
            <w:id w:val="-644967228"/>
            <w:placeholder>
              <w:docPart w:val="6FF1ADE51BE0424580FEED82C638B00B"/>
            </w:placeholder>
            <w:text/>
          </w:sdtPr>
          <w:sdtEndPr/>
          <w:sdtContent>
            <w:r w:rsidR="00C071FB">
              <w:t>in calcestruzzo previste per la realizzazione dell’opera denominata “</w:t>
            </w:r>
            <w:r w:rsidR="006727B7">
              <w:t>sottopasso pedonale</w:t>
            </w:r>
            <w:r w:rsidR="00C071FB">
              <w:t xml:space="preserve">” e costituita dalla struttura in calcestruzzo che collega </w:t>
            </w:r>
            <w:r w:rsidR="006727B7">
              <w:t>la strada provinciale SP64 con il piano interrato della nuova stazione di valle.</w:t>
            </w:r>
            <w:r w:rsidR="00C071FB">
              <w:t xml:space="preserve"> Il tutto nell’ambito del nuovo collegamento pedonale dal centro storico del capoluogo alle aree dei servizi pubblici lungo viale Gramsci nel Comune di Peccioli, Provincia di Pisa. La progettazione si riferisce al lotto funzionale 2.</w:t>
            </w:r>
          </w:sdtContent>
        </w:sdt>
      </w:fldSimple>
    </w:p>
    <w:p w14:paraId="7CA2D000" w14:textId="07EB39D3" w:rsidR="00714936" w:rsidRDefault="00714936" w:rsidP="003A2B0E">
      <w:pPr>
        <w:pStyle w:val="RELAZIONI"/>
      </w:pPr>
      <w:r w:rsidRPr="0040683E">
        <w:t>La fase progettuale è quella di un progetto</w:t>
      </w:r>
      <w:r w:rsidR="00E5259A">
        <w:t xml:space="preserve"> </w:t>
      </w:r>
      <w:sdt>
        <w:sdtPr>
          <w:alias w:val="Tipologia di progetto"/>
          <w:tag w:val="Inserire se si tratta di fase esecutiva, definitiva o preliminare"/>
          <w:id w:val="2005010343"/>
          <w:placeholder>
            <w:docPart w:val="4D63F08AAB3440A6BF2010CBAEBEF8EB"/>
          </w:placeholder>
          <w:comboBox>
            <w:listItem w:value="Scegliere un elemento."/>
            <w:listItem w:displayText="esecutivo" w:value="esecutivo"/>
            <w:listItem w:displayText="definitivo" w:value="definitivo"/>
            <w:listItem w:displayText="preliminare" w:value="preliminare"/>
          </w:comboBox>
        </w:sdtPr>
        <w:sdtEndPr/>
        <w:sdtContent>
          <w:r w:rsidR="001C7F5B">
            <w:t>esecutivo</w:t>
          </w:r>
        </w:sdtContent>
      </w:sdt>
      <w:r>
        <w:t xml:space="preserve">. </w:t>
      </w:r>
    </w:p>
    <w:p w14:paraId="1E71A2C0" w14:textId="6EA035C7" w:rsidR="00AA3C13" w:rsidRDefault="00AA3C13" w:rsidP="003A2B0E">
      <w:pPr>
        <w:pStyle w:val="RELAZIONI"/>
      </w:pPr>
      <w:r w:rsidRPr="007556F2">
        <w:t>Nella presente relazione si riportano</w:t>
      </w:r>
      <w:r w:rsidR="00E9537A" w:rsidRPr="007556F2">
        <w:t>:</w:t>
      </w:r>
      <w:r w:rsidRPr="007556F2">
        <w:t xml:space="preserve"> una descrizione generale dell’intervento in esame e una descrizione dettagliata delle strutture previste per le opere </w:t>
      </w:r>
      <w:r w:rsidR="00F108FE" w:rsidRPr="007556F2">
        <w:t>in oggetto</w:t>
      </w:r>
      <w:r w:rsidRPr="007556F2">
        <w:t>;</w:t>
      </w:r>
      <w:r w:rsidR="00D9659D" w:rsidRPr="007556F2">
        <w:t xml:space="preserve"> </w:t>
      </w:r>
      <w:r w:rsidR="00E9537A" w:rsidRPr="007556F2">
        <w:t>una esposizione delle principali ipotesi utilizzate nell’analisi strutturale</w:t>
      </w:r>
      <w:r w:rsidR="00D9659D" w:rsidRPr="007556F2">
        <w:t xml:space="preserve">; </w:t>
      </w:r>
      <w:r w:rsidR="00E9537A" w:rsidRPr="007556F2">
        <w:t>una descrizione delle regole di combinazioni delle azioni allo SLU e allo SLE con i relativi coefficienti di sicurezza; le ipotesi sui terreni e le azioni gravanti sulle strutture</w:t>
      </w:r>
      <w:r w:rsidR="00432576" w:rsidRPr="007556F2">
        <w:t>; le modalità di progetto e verifica delle strutture; le dichiarazioni previste dal capitolo 10 delle NTC 2018; i risultati delle analisi e le verifiche strutturali e geotecniche dell</w:t>
      </w:r>
      <w:r w:rsidR="00D9659D" w:rsidRPr="007556F2">
        <w:t>a struttura</w:t>
      </w:r>
      <w:r w:rsidR="00432576" w:rsidRPr="007556F2">
        <w:t>.</w:t>
      </w:r>
    </w:p>
    <w:p w14:paraId="133C0ABB" w14:textId="1A309D0F" w:rsidR="00365434" w:rsidRDefault="00365434" w:rsidP="003A2B0E">
      <w:pPr>
        <w:pStyle w:val="RELAZIONI"/>
      </w:pPr>
      <w:r>
        <w:t>Per una migliore chiarezza espositiva le verifiche vengono evidenziate ed illustrate inizialmente in forma grafica</w:t>
      </w:r>
      <w:r w:rsidR="00836915">
        <w:t xml:space="preserve"> mentre al termine del presente fascicolo si riporta la relazione in forma estesa.</w:t>
      </w:r>
    </w:p>
    <w:p w14:paraId="7C2BC344" w14:textId="280ECD2E" w:rsidR="00432576" w:rsidRDefault="00432576" w:rsidP="003A2B0E">
      <w:pPr>
        <w:pStyle w:val="RELAZIONI"/>
      </w:pPr>
      <w:r>
        <w:t xml:space="preserve">La relazione è suddivisa in capitoli per renderne più agevole la lettura e, soprattutto, la comprensione. </w:t>
      </w:r>
    </w:p>
    <w:p w14:paraId="5AE2354D" w14:textId="4DA145CB" w:rsidR="009E79BB" w:rsidRPr="009E79BB" w:rsidRDefault="009E79BB" w:rsidP="009E79BB">
      <w:pPr>
        <w:rPr>
          <w:lang w:bidi="en-US"/>
        </w:rPr>
      </w:pPr>
    </w:p>
    <w:p w14:paraId="3EFF5011" w14:textId="63AF756A" w:rsidR="009E79BB" w:rsidRPr="009E79BB" w:rsidRDefault="009E79BB" w:rsidP="009E79BB">
      <w:pPr>
        <w:rPr>
          <w:lang w:bidi="en-US"/>
        </w:rPr>
      </w:pPr>
    </w:p>
    <w:p w14:paraId="5D384A28" w14:textId="5381DAE3" w:rsidR="009E79BB" w:rsidRDefault="009E79BB" w:rsidP="009E79BB">
      <w:pPr>
        <w:rPr>
          <w:rFonts w:eastAsiaTheme="minorEastAsia" w:cs="Times New Roman"/>
          <w:bCs/>
          <w:sz w:val="20"/>
          <w:szCs w:val="20"/>
          <w:lang w:bidi="en-US"/>
        </w:rPr>
      </w:pPr>
    </w:p>
    <w:p w14:paraId="37B7280F" w14:textId="4EE93F08" w:rsidR="009E79BB" w:rsidRPr="009E79BB" w:rsidRDefault="009E79BB" w:rsidP="009E79BB">
      <w:pPr>
        <w:tabs>
          <w:tab w:val="left" w:pos="5781"/>
        </w:tabs>
        <w:rPr>
          <w:lang w:bidi="en-US"/>
        </w:rPr>
      </w:pPr>
      <w:r>
        <w:rPr>
          <w:lang w:bidi="en-US"/>
        </w:rPr>
        <w:tab/>
      </w:r>
    </w:p>
    <w:p w14:paraId="7F400F46" w14:textId="26D3F632" w:rsidR="00B232C4" w:rsidRPr="00C1595F" w:rsidRDefault="00F80F38" w:rsidP="003A2B0E">
      <w:pPr>
        <w:pStyle w:val="Titolo1"/>
      </w:pPr>
      <w:bookmarkStart w:id="7" w:name="_Toc232772988"/>
      <w:r w:rsidRPr="00C1595F">
        <w:lastRenderedPageBreak/>
        <w:t xml:space="preserve">DESCRIZIONE </w:t>
      </w:r>
      <w:bookmarkEnd w:id="6"/>
      <w:r w:rsidR="00F108FE" w:rsidRPr="00C1595F">
        <w:t>DEL COLLEGAMENTO</w:t>
      </w:r>
      <w:r w:rsidR="00A40508" w:rsidRPr="00C1595F">
        <w:t xml:space="preserve"> E DELLE RELATIVE</w:t>
      </w:r>
      <w:r w:rsidR="00E37D40" w:rsidRPr="00C1595F">
        <w:t xml:space="preserve"> STRUTTURE</w:t>
      </w:r>
      <w:bookmarkEnd w:id="7"/>
    </w:p>
    <w:p w14:paraId="5796DA74" w14:textId="39DCC2F5" w:rsidR="00E37D40" w:rsidRDefault="006F33C1" w:rsidP="003A2B0E">
      <w:pPr>
        <w:pStyle w:val="RELAZIONI"/>
      </w:pPr>
      <w:r>
        <w:t>In questo capitolo si riportano un riassunto della descrizione generale dell’intero intervento, il quale è comunque descritto dettagliatamente nell’apposita Relazione Tecnica Generale di Inquadramento dell’Intervento allegata.</w:t>
      </w:r>
      <w:r w:rsidR="006727B7">
        <w:t xml:space="preserve"> </w:t>
      </w:r>
      <w:r w:rsidR="00357078">
        <w:t xml:space="preserve">Successivamente </w:t>
      </w:r>
      <w:r w:rsidR="0095457A">
        <w:t xml:space="preserve">si riporta una descrizione dettagliata delle strutture che compongono </w:t>
      </w:r>
      <w:r w:rsidR="00357078">
        <w:t>la componente strutturale di cui alla presente relazione</w:t>
      </w:r>
      <w:r w:rsidR="0095457A">
        <w:t xml:space="preserve">. </w:t>
      </w:r>
      <w:r>
        <w:t xml:space="preserve"> </w:t>
      </w:r>
    </w:p>
    <w:p w14:paraId="51476EE1" w14:textId="7E402D75" w:rsidR="00AA1CA8" w:rsidRDefault="002E5461" w:rsidP="003A2B0E">
      <w:pPr>
        <w:pStyle w:val="Titolo2"/>
      </w:pPr>
      <w:bookmarkStart w:id="8" w:name="_Toc232772989"/>
      <w:r>
        <w:rPr>
          <w:caps w:val="0"/>
        </w:rPr>
        <w:t>DESCRIZIONE DELL’INTERVENTO NEL SUO COMPLESSO</w:t>
      </w:r>
      <w:bookmarkEnd w:id="8"/>
    </w:p>
    <w:p w14:paraId="2AD09E72" w14:textId="77777777" w:rsidR="00357078" w:rsidRDefault="0095457A" w:rsidP="003A2B0E">
      <w:pPr>
        <w:pStyle w:val="RELAZIONI"/>
      </w:pPr>
      <w:r>
        <w:t xml:space="preserve">L’intervento in oggetto riguarda la costruzione di un nuovo collegamento pedonale che va dal centro storico del capoluogo alle aree dei servizi pubblici presenti in viale Gramsci nel Comune di Peccioli, in Provincia di Pisa. Tale collegamento prevede la realizzazione di due passerelle pedonali, tre torri e vari camminamenti in quell’appezzamento di terra inutilizzato </w:t>
      </w:r>
      <w:r w:rsidR="004A349E">
        <w:t xml:space="preserve">sottostante a via Bellincioni e che interrompe via Da Vinci. L’intervento è diviso in due lotti funzionali: il primo che prevede la realizzazione delle opere della parte di monte (da via Bellincioni a via Da Vinci); il secondo, comprendente i lavori della zona di valle (da via Da Vinci a viale Gramsci). </w:t>
      </w:r>
    </w:p>
    <w:p w14:paraId="30BFA74D" w14:textId="7BA49A19" w:rsidR="0095457A" w:rsidRDefault="00357078" w:rsidP="003A2B0E">
      <w:pPr>
        <w:pStyle w:val="RELAZIONI"/>
      </w:pPr>
      <w:r>
        <w:t xml:space="preserve">Oggetto della presente relazione è una parte dell’intervento relativamente al </w:t>
      </w:r>
      <w:r w:rsidR="00AC73C5">
        <w:t>secondo</w:t>
      </w:r>
      <w:r>
        <w:t xml:space="preserve"> lotto funzionale.</w:t>
      </w:r>
      <w:r w:rsidR="006727B7">
        <w:t xml:space="preserve"> </w:t>
      </w:r>
      <w:r w:rsidR="002E5461">
        <w:t xml:space="preserve">Una descrizione dettagliata e minuziosa è riportata nell’apposita Relazione Tecnica Generale. </w:t>
      </w:r>
    </w:p>
    <w:p w14:paraId="5AECB0BC" w14:textId="50974A98" w:rsidR="00382915" w:rsidRDefault="00382915" w:rsidP="003A2B0E">
      <w:pPr>
        <w:pStyle w:val="RELAZIONI"/>
      </w:pPr>
      <w:r w:rsidRPr="00382915">
        <w:rPr>
          <w:noProof/>
        </w:rPr>
        <w:drawing>
          <wp:inline distT="0" distB="0" distL="0" distR="0" wp14:anchorId="00CD2887" wp14:editId="22F2C8C7">
            <wp:extent cx="6120130" cy="3846195"/>
            <wp:effectExtent l="19050" t="19050" r="13970" b="20955"/>
            <wp:docPr id="43" name="Immagine 43" descr="Immagine che contiene cielo, esterni, erba, rovi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mmagine che contiene cielo, esterni, erba, rovina&#10;&#10;Descrizione generata automaticamente"/>
                    <pic:cNvPicPr/>
                  </pic:nvPicPr>
                  <pic:blipFill>
                    <a:blip r:embed="rId8"/>
                    <a:stretch>
                      <a:fillRect/>
                    </a:stretch>
                  </pic:blipFill>
                  <pic:spPr>
                    <a:xfrm>
                      <a:off x="0" y="0"/>
                      <a:ext cx="6120130" cy="3846195"/>
                    </a:xfrm>
                    <a:prstGeom prst="rect">
                      <a:avLst/>
                    </a:prstGeom>
                    <a:ln>
                      <a:solidFill>
                        <a:schemeClr val="tx1"/>
                      </a:solidFill>
                    </a:ln>
                  </pic:spPr>
                </pic:pic>
              </a:graphicData>
            </a:graphic>
          </wp:inline>
        </w:drawing>
      </w:r>
    </w:p>
    <w:p w14:paraId="7977E0F9" w14:textId="13318C53" w:rsidR="00382915" w:rsidRDefault="00382915" w:rsidP="00382915">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C071FB">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C071FB">
        <w:rPr>
          <w:noProof/>
        </w:rPr>
        <w:t>1</w:t>
      </w:r>
      <w:r>
        <w:rPr>
          <w:noProof/>
        </w:rPr>
        <w:fldChar w:fldCharType="end"/>
      </w:r>
      <w:r>
        <w:t xml:space="preserve"> – Render dell’intero collegamento</w:t>
      </w:r>
    </w:p>
    <w:p w14:paraId="2FB50FB3" w14:textId="12C55DFB" w:rsidR="002E5461" w:rsidRDefault="002E5461" w:rsidP="002E5461">
      <w:pPr>
        <w:pStyle w:val="Titolo2"/>
        <w:rPr>
          <w:caps w:val="0"/>
        </w:rPr>
      </w:pPr>
      <w:bookmarkStart w:id="9" w:name="_Toc232772990"/>
      <w:r>
        <w:rPr>
          <w:caps w:val="0"/>
        </w:rPr>
        <w:lastRenderedPageBreak/>
        <w:t xml:space="preserve">DESCRIZIONE </w:t>
      </w:r>
      <w:r w:rsidR="00357078">
        <w:rPr>
          <w:caps w:val="0"/>
        </w:rPr>
        <w:t xml:space="preserve">STRUTTURALE DEL </w:t>
      </w:r>
      <w:r w:rsidR="006727B7">
        <w:rPr>
          <w:caps w:val="0"/>
        </w:rPr>
        <w:t>SOTTOPASSO PEDONALE</w:t>
      </w:r>
      <w:bookmarkEnd w:id="9"/>
    </w:p>
    <w:p w14:paraId="41E3D902" w14:textId="77777777" w:rsidR="00C825E4" w:rsidRDefault="00C825E4" w:rsidP="00C825E4">
      <w:pPr>
        <w:pStyle w:val="RELAZIONI"/>
      </w:pPr>
      <w:r>
        <w:t>La complessità ed estensione del progetto ha suggerito, in analogia all’alto lotto funzionale, di adottare una impostazione strutturale che preveda la suddivisione dell’intero intervento in sotto-progetti che così possono essere affrontati in maniera indipendente e quindi in maniera più efficace.</w:t>
      </w:r>
    </w:p>
    <w:p w14:paraId="5D090574" w14:textId="77777777" w:rsidR="00C825E4" w:rsidRDefault="00C825E4" w:rsidP="00C825E4">
      <w:pPr>
        <w:pStyle w:val="RELAZIONI"/>
      </w:pPr>
      <w:r>
        <w:t>Ovviamente alcuni di questi sotto-progetti possono reciprocamente essere influenzati e quindi debbono considerarci anche le inevitabili ripercussioni che l’uno implicherà sull’altro. Ci si riferisce per esempio alla progettazione della passerella aerea in acciaio (modellata in maniera indipendente) e alla struttura in calcestruzzo delle due torri della stazione di valle: è implicito che nel progetto dell’una non potrà essere trascurata la presenza dell’altra vista la ovvia interazione.</w:t>
      </w:r>
    </w:p>
    <w:p w14:paraId="3E232A47" w14:textId="77777777" w:rsidR="00C825E4" w:rsidRDefault="00C825E4" w:rsidP="00C825E4">
      <w:pPr>
        <w:pStyle w:val="Didascalia"/>
      </w:pPr>
      <w:bookmarkStart w:id="10" w:name="_bookmark11"/>
      <w:bookmarkEnd w:id="10"/>
      <w:r w:rsidRPr="005A35B6">
        <w:rPr>
          <w:noProof/>
        </w:rPr>
        <w:drawing>
          <wp:inline distT="0" distB="0" distL="0" distR="0" wp14:anchorId="0E985784" wp14:editId="0562147C">
            <wp:extent cx="6120000" cy="3189524"/>
            <wp:effectExtent l="19050" t="19050" r="14605" b="11430"/>
            <wp:docPr id="9229227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22722" name=""/>
                    <pic:cNvPicPr/>
                  </pic:nvPicPr>
                  <pic:blipFill>
                    <a:blip r:embed="rId9"/>
                    <a:stretch>
                      <a:fillRect/>
                    </a:stretch>
                  </pic:blipFill>
                  <pic:spPr>
                    <a:xfrm>
                      <a:off x="0" y="0"/>
                      <a:ext cx="6120000" cy="3189524"/>
                    </a:xfrm>
                    <a:prstGeom prst="rect">
                      <a:avLst/>
                    </a:prstGeom>
                    <a:ln>
                      <a:solidFill>
                        <a:schemeClr val="tx1"/>
                      </a:solidFill>
                    </a:ln>
                  </pic:spPr>
                </pic:pic>
              </a:graphicData>
            </a:graphic>
          </wp:inline>
        </w:drawing>
      </w:r>
    </w:p>
    <w:p w14:paraId="6619B849" w14:textId="157FF15E"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2</w:t>
      </w:r>
      <w:r>
        <w:rPr>
          <w:noProof/>
        </w:rPr>
        <w:fldChar w:fldCharType="end"/>
      </w:r>
      <w:r>
        <w:t xml:space="preserve"> – </w:t>
      </w:r>
      <w:r w:rsidR="00C825E4">
        <w:t>Vista tridimensionale delle parti strutturali considerate nel progetto - “Lotto funzionale 2</w:t>
      </w:r>
      <w:r w:rsidR="00C825E4" w:rsidRPr="00573549">
        <w:t>”</w:t>
      </w:r>
    </w:p>
    <w:p w14:paraId="03BFC834" w14:textId="77777777" w:rsidR="00C825E4" w:rsidRDefault="00C825E4" w:rsidP="00C825E4">
      <w:pPr>
        <w:pStyle w:val="RELAZIONI"/>
      </w:pPr>
      <w:r>
        <w:t xml:space="preserve">Operativamente tutto il progetto è stato elaborato, sia per quanto riguarda la modellazione strutturale che per la modellazione numerica, con elementi tridimensionali che hanno consentito un efficace controllo delle opere strutturali rispetto alla impostazione architettonica. Le forme </w:t>
      </w:r>
      <w:proofErr w:type="gramStart"/>
      <w:r>
        <w:t>risulta</w:t>
      </w:r>
      <w:proofErr w:type="gramEnd"/>
      <w:r>
        <w:t xml:space="preserve"> infatti molto complesse soprattutto per le geometrie dei rivestimenti sulla passerella aerea e sulle due torri e per le strutture in calcestruzzo armato della stazione di valle (soprattutto per il fronte di accesso alla stazione e per il sistema di sbarco della passerella in acciaio sul belvedere di collegamento con le due torri).</w:t>
      </w:r>
    </w:p>
    <w:p w14:paraId="6F7013C8" w14:textId="77777777" w:rsidR="00C825E4" w:rsidRDefault="00C825E4" w:rsidP="00C825E4">
      <w:pPr>
        <w:pStyle w:val="RELAZIONI"/>
      </w:pPr>
      <w:r>
        <w:t xml:space="preserve">Come per gli elaborati grafici la suddivisione degli interventi e la loro descrizione diparte dalla stazione di valle (attestata sul viale Gramsci), passa in verticale attraverso le due torri e successivamente, completamente in </w:t>
      </w:r>
      <w:r>
        <w:lastRenderedPageBreak/>
        <w:t>piano, raggiunge tramite il percorso aereo il lotto funzionale 1 in corrispondenza della intersezione e collegamento con la via da Vinci.</w:t>
      </w:r>
    </w:p>
    <w:p w14:paraId="39B3D5E5" w14:textId="77777777" w:rsidR="00C825E4" w:rsidRDefault="00C825E4" w:rsidP="00C825E4">
      <w:pPr>
        <w:pStyle w:val="Didascalia"/>
      </w:pPr>
      <w:r w:rsidRPr="005A35B6">
        <w:rPr>
          <w:noProof/>
        </w:rPr>
        <w:drawing>
          <wp:inline distT="0" distB="0" distL="0" distR="0" wp14:anchorId="1EB88EFF" wp14:editId="29529E16">
            <wp:extent cx="6120000" cy="3194246"/>
            <wp:effectExtent l="19050" t="19050" r="14605" b="25400"/>
            <wp:docPr id="13701868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6825" name=""/>
                    <pic:cNvPicPr/>
                  </pic:nvPicPr>
                  <pic:blipFill>
                    <a:blip r:embed="rId10"/>
                    <a:stretch>
                      <a:fillRect/>
                    </a:stretch>
                  </pic:blipFill>
                  <pic:spPr>
                    <a:xfrm>
                      <a:off x="0" y="0"/>
                      <a:ext cx="6120000" cy="3194246"/>
                    </a:xfrm>
                    <a:prstGeom prst="rect">
                      <a:avLst/>
                    </a:prstGeom>
                    <a:ln>
                      <a:solidFill>
                        <a:schemeClr val="tx1"/>
                      </a:solidFill>
                    </a:ln>
                  </pic:spPr>
                </pic:pic>
              </a:graphicData>
            </a:graphic>
          </wp:inline>
        </w:drawing>
      </w:r>
      <w:r>
        <w:t xml:space="preserve"> </w:t>
      </w:r>
    </w:p>
    <w:p w14:paraId="43217DF2" w14:textId="7DF32172"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3</w:t>
      </w:r>
      <w:r>
        <w:rPr>
          <w:noProof/>
        </w:rPr>
        <w:fldChar w:fldCharType="end"/>
      </w:r>
      <w:r>
        <w:t xml:space="preserve"> – </w:t>
      </w:r>
      <w:r w:rsidR="00C825E4">
        <w:t>Vista tridimensionale delle parti strutturali considerate nel progetto - “Lotto funzionale 2</w:t>
      </w:r>
      <w:r w:rsidR="00C825E4" w:rsidRPr="00573549">
        <w:t>”</w:t>
      </w:r>
    </w:p>
    <w:p w14:paraId="76E978E3" w14:textId="77777777" w:rsidR="00C825E4" w:rsidRDefault="00C825E4" w:rsidP="00C825E4">
      <w:pPr>
        <w:pStyle w:val="RELAZIONI"/>
      </w:pPr>
      <w:r>
        <w:t xml:space="preserve">Si procede quindi, di seguito, con la descrizione della suddivisione adottata e con una descrizione dei sotto-progetti che interessano la progettazione della stazione di valle. </w:t>
      </w:r>
    </w:p>
    <w:p w14:paraId="75CFA3B5" w14:textId="77777777" w:rsidR="00C825E4" w:rsidRDefault="00C825E4" w:rsidP="00C825E4">
      <w:pPr>
        <w:pStyle w:val="RELAZIONI"/>
      </w:pPr>
      <w:r>
        <w:t>Prima della descrizione dei vari lotti è necessario tuttavia evidenziare che, per la realizzazione della stazione di valle, si è scelto di proteggere i fronti di scavo mediante una opera provvisionale costituita da pali in calcestruzzo (berlinese di valle) che sarà descritta di seguito.</w:t>
      </w:r>
    </w:p>
    <w:p w14:paraId="39C851B6" w14:textId="77777777" w:rsidR="00C825E4" w:rsidRPr="0032559B" w:rsidRDefault="00C825E4" w:rsidP="00C825E4">
      <w:pPr>
        <w:pStyle w:val="Titolo3"/>
      </w:pPr>
      <w:bookmarkStart w:id="11" w:name="_Toc232367853"/>
      <w:bookmarkStart w:id="12" w:name="_Toc232518055"/>
      <w:bookmarkStart w:id="13" w:name="_Toc232772991"/>
      <w:r>
        <w:rPr>
          <w:caps w:val="0"/>
        </w:rPr>
        <w:t>SOTTOPASSO PEDONALE ALLA STRADA PROVINCIALE SP64</w:t>
      </w:r>
      <w:bookmarkEnd w:id="11"/>
      <w:bookmarkEnd w:id="12"/>
      <w:bookmarkEnd w:id="13"/>
    </w:p>
    <w:p w14:paraId="54F38FCD" w14:textId="77777777" w:rsidR="00C825E4" w:rsidRDefault="00C825E4" w:rsidP="00C825E4">
      <w:pPr>
        <w:pStyle w:val="RELAZIONI"/>
      </w:pPr>
      <w:r>
        <w:t xml:space="preserve">A seguito dell’acquisto da parte della Amministrazione di una porzione di area a sud della strada provinciale (area ex </w:t>
      </w:r>
      <w:proofErr w:type="spellStart"/>
      <w:r>
        <w:t>Toncelli</w:t>
      </w:r>
      <w:proofErr w:type="spellEnd"/>
      <w:r>
        <w:t>) si è prevista l’esecuzione di un sottopasso pedonale che possa mettere in comunicazione il piano interrato della nuova stazione e il piano di campagna a sud della strada (quota -3,50 metri rispetto allo “zero” di progetto posto a quota 53,35 m s.l.m.).</w:t>
      </w:r>
    </w:p>
    <w:p w14:paraId="1EE09FC4" w14:textId="77777777" w:rsidR="00C825E4" w:rsidRDefault="00C825E4" w:rsidP="00C825E4">
      <w:pPr>
        <w:pStyle w:val="Didascalia"/>
      </w:pPr>
      <w:r w:rsidRPr="004C7C1F">
        <w:rPr>
          <w:noProof/>
        </w:rPr>
        <w:lastRenderedPageBreak/>
        <w:drawing>
          <wp:inline distT="0" distB="0" distL="0" distR="0" wp14:anchorId="6187767A" wp14:editId="24D900E9">
            <wp:extent cx="5760720" cy="3343910"/>
            <wp:effectExtent l="19050" t="19050" r="11430" b="27940"/>
            <wp:docPr id="5087290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29067" name=""/>
                    <pic:cNvPicPr/>
                  </pic:nvPicPr>
                  <pic:blipFill>
                    <a:blip r:embed="rId11"/>
                    <a:stretch>
                      <a:fillRect/>
                    </a:stretch>
                  </pic:blipFill>
                  <pic:spPr>
                    <a:xfrm>
                      <a:off x="0" y="0"/>
                      <a:ext cx="5760720" cy="3343910"/>
                    </a:xfrm>
                    <a:prstGeom prst="rect">
                      <a:avLst/>
                    </a:prstGeom>
                    <a:ln>
                      <a:solidFill>
                        <a:schemeClr val="tx1"/>
                      </a:solidFill>
                    </a:ln>
                  </pic:spPr>
                </pic:pic>
              </a:graphicData>
            </a:graphic>
          </wp:inline>
        </w:drawing>
      </w:r>
    </w:p>
    <w:p w14:paraId="2A5DD215" w14:textId="41CB21D1"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4</w:t>
      </w:r>
      <w:r>
        <w:rPr>
          <w:noProof/>
        </w:rPr>
        <w:fldChar w:fldCharType="end"/>
      </w:r>
      <w:r>
        <w:t xml:space="preserve"> – </w:t>
      </w:r>
      <w:r w:rsidR="00C825E4">
        <w:t>Sezione trasversale del sottopasso pedonale alla strada provinciale - “Lotto funzionale 2</w:t>
      </w:r>
      <w:r w:rsidR="00C825E4" w:rsidRPr="00573549">
        <w:t>”</w:t>
      </w:r>
    </w:p>
    <w:p w14:paraId="6C514C17" w14:textId="77777777" w:rsidR="00C825E4" w:rsidRDefault="00C825E4" w:rsidP="00C825E4">
      <w:pPr>
        <w:pStyle w:val="RELAZIONI"/>
      </w:pPr>
      <w:r>
        <w:t>La struttura sarà realizzata in calcestruzzo armato e avrà una sezione trasversale netta pari a 3,00x2,65m che si estenderà per circa 40 metri: il suo sviluppo lineare consentirà di passare al di sotto della strada (con una differenza di quota fra l’estradosso della struttura ed il piano strada di circa 80cm) e al di sotto del piazzale antistante la nuova stazione.</w:t>
      </w:r>
    </w:p>
    <w:p w14:paraId="05E0EDBE" w14:textId="77777777" w:rsidR="00C825E4" w:rsidRDefault="00C825E4" w:rsidP="00C825E4">
      <w:pPr>
        <w:pStyle w:val="RELAZIONI"/>
      </w:pPr>
      <w:r>
        <w:t>Dal punto di vista strutturale l’elemento può essere assimilato ad uno “scatolare” in calcestruzzo armato costituito da platea di fondazione (spessore 50cm), muri in elevazione (spessore 40cm) e soletta di chiusura superiore (spessore 30cm): particolare attenzione dovrà essere riposta nella organizzazione del cantiere in quanto sarà necessario realizzare la struttura in due step successivi per non interrompere il flusso veicolare della strada provinciale.</w:t>
      </w:r>
    </w:p>
    <w:p w14:paraId="210D4E58" w14:textId="77777777" w:rsidR="00C825E4" w:rsidRPr="0032559B" w:rsidRDefault="00C825E4" w:rsidP="00C825E4">
      <w:pPr>
        <w:pStyle w:val="Titolo3"/>
      </w:pPr>
      <w:bookmarkStart w:id="14" w:name="_Toc232367854"/>
      <w:bookmarkStart w:id="15" w:name="_Toc232518056"/>
      <w:bookmarkStart w:id="16" w:name="_Toc232772992"/>
      <w:r>
        <w:rPr>
          <w:caps w:val="0"/>
        </w:rPr>
        <w:t>STAZIONE DI VALLE – PARTE GENERALE</w:t>
      </w:r>
      <w:bookmarkEnd w:id="14"/>
      <w:bookmarkEnd w:id="15"/>
      <w:bookmarkEnd w:id="16"/>
    </w:p>
    <w:p w14:paraId="168341EA" w14:textId="77777777" w:rsidR="00C825E4" w:rsidRDefault="00C825E4" w:rsidP="00C825E4">
      <w:pPr>
        <w:pStyle w:val="RELAZIONI"/>
      </w:pPr>
      <w:r>
        <w:t>La parte progettualmente più importante e complessa risulta essere quella che viene denominata “stazione di valle” e che permette al percorso di collegamento (zona a sud della strada provinciale o piazza principale lungo il viale Gramsci) di condurre e trasportare i fruitori fino al belvedere sopraelevato, attraverso le due torri (quota +20,50 metri): in questo punto panoramico sarà possibile accedere alla passerella aerea che condurrà, completamente in piano, fino alle opere di intersezione con la via Da Vinci.</w:t>
      </w:r>
    </w:p>
    <w:p w14:paraId="44846D79" w14:textId="77777777" w:rsidR="00C825E4" w:rsidRDefault="00C825E4" w:rsidP="00C825E4">
      <w:pPr>
        <w:pStyle w:val="RELAZIONI"/>
      </w:pPr>
      <w:r>
        <w:t xml:space="preserve">La stazione di valle risulta costituita da 4 elementi principali che vengono di seguito descritti: le due torri in calcestruzzo all’interno delle quali sarà realizzato il collegamento verticale mediante i montacarichi, la struttura di base in calcestruzzo armato che accoglie i fruitori e strutturalmente costituisce la “fondazione” delle due torri </w:t>
      </w:r>
      <w:r>
        <w:lastRenderedPageBreak/>
        <w:t>(piano interrato in collegamento con il sottopasso, soletta e platea di fondazione a livello della piazza, elevazioni e solette massive che andranno a costituire la piazza), la scala di emergenza in carpenteria metallica che collega la via di fuga delle due torri (necessaria dal punto di vista normativo e posta a quota +9,51 metri) con la piazza (quota +4,18 metri) ed infine il belvedere che costituisce lo “sbarco” principale delle due torri per il collegamento con la passerella aerea (quota +20,50 metri).</w:t>
      </w:r>
    </w:p>
    <w:p w14:paraId="27688F07" w14:textId="77777777" w:rsidR="00C825E4" w:rsidRDefault="00C825E4" w:rsidP="00C825E4">
      <w:pPr>
        <w:pStyle w:val="Didascalia"/>
      </w:pPr>
      <w:r w:rsidRPr="00EF1A4B">
        <w:rPr>
          <w:noProof/>
        </w:rPr>
        <w:drawing>
          <wp:inline distT="0" distB="0" distL="0" distR="0" wp14:anchorId="3404B546" wp14:editId="33AB14F9">
            <wp:extent cx="5760720" cy="3340100"/>
            <wp:effectExtent l="19050" t="19050" r="11430" b="12700"/>
            <wp:docPr id="7240257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25763" name=""/>
                    <pic:cNvPicPr/>
                  </pic:nvPicPr>
                  <pic:blipFill>
                    <a:blip r:embed="rId12"/>
                    <a:stretch>
                      <a:fillRect/>
                    </a:stretch>
                  </pic:blipFill>
                  <pic:spPr>
                    <a:xfrm>
                      <a:off x="0" y="0"/>
                      <a:ext cx="5760720" cy="3340100"/>
                    </a:xfrm>
                    <a:prstGeom prst="rect">
                      <a:avLst/>
                    </a:prstGeom>
                    <a:ln>
                      <a:solidFill>
                        <a:schemeClr val="tx1"/>
                      </a:solidFill>
                    </a:ln>
                  </pic:spPr>
                </pic:pic>
              </a:graphicData>
            </a:graphic>
          </wp:inline>
        </w:drawing>
      </w:r>
    </w:p>
    <w:p w14:paraId="7143D1BD" w14:textId="0B820E90"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Suddivisione in blocchi strutturali della stazione di valle  - “Lotto funzionale 2</w:t>
      </w:r>
      <w:r w:rsidR="00C825E4" w:rsidRPr="00573549">
        <w:t>”</w:t>
      </w:r>
    </w:p>
    <w:p w14:paraId="51D22377" w14:textId="77777777" w:rsidR="00C825E4" w:rsidRDefault="00C825E4" w:rsidP="00C825E4">
      <w:pPr>
        <w:pStyle w:val="RELAZIONI"/>
      </w:pPr>
      <w:r>
        <w:t>Anche in questa relazione si ritiene necessario eseguire una descrizione dettagliata delle singole parti visto che le stesse risultano avere implicazioni strutturali diverse: ovviamente la progettazione e verifica è avvenuta sia con un modello numerico globale (di tutta la parte in calcestruzzo armato interrata e fuori terra) che con un modello numerico locale della sola parte in acciaio che costituisce la scala di emergenza (si rimanda allo specifico paragrafo).</w:t>
      </w:r>
    </w:p>
    <w:p w14:paraId="05A763FA" w14:textId="77777777" w:rsidR="00C825E4" w:rsidRDefault="00C825E4" w:rsidP="00C825E4">
      <w:pPr>
        <w:pStyle w:val="Didascalia"/>
      </w:pPr>
      <w:r w:rsidRPr="001661FC">
        <w:rPr>
          <w:noProof/>
        </w:rPr>
        <w:lastRenderedPageBreak/>
        <w:drawing>
          <wp:inline distT="0" distB="0" distL="0" distR="0" wp14:anchorId="4550666E" wp14:editId="387658DC">
            <wp:extent cx="2840834" cy="2952000"/>
            <wp:effectExtent l="19050" t="19050" r="17145" b="20320"/>
            <wp:docPr id="8315971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7149" name=""/>
                    <pic:cNvPicPr/>
                  </pic:nvPicPr>
                  <pic:blipFill>
                    <a:blip r:embed="rId13"/>
                    <a:stretch>
                      <a:fillRect/>
                    </a:stretch>
                  </pic:blipFill>
                  <pic:spPr>
                    <a:xfrm>
                      <a:off x="0" y="0"/>
                      <a:ext cx="2840834" cy="2952000"/>
                    </a:xfrm>
                    <a:prstGeom prst="rect">
                      <a:avLst/>
                    </a:prstGeom>
                    <a:ln>
                      <a:solidFill>
                        <a:schemeClr val="tx1"/>
                      </a:solidFill>
                    </a:ln>
                  </pic:spPr>
                </pic:pic>
              </a:graphicData>
            </a:graphic>
          </wp:inline>
        </w:drawing>
      </w:r>
      <w:r>
        <w:t xml:space="preserve">    </w:t>
      </w:r>
      <w:r w:rsidRPr="001661FC">
        <w:rPr>
          <w:noProof/>
        </w:rPr>
        <w:drawing>
          <wp:inline distT="0" distB="0" distL="0" distR="0" wp14:anchorId="2F3BD407" wp14:editId="2541DDCC">
            <wp:extent cx="2704832" cy="2952000"/>
            <wp:effectExtent l="19050" t="19050" r="19685" b="20320"/>
            <wp:docPr id="70243758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37582" name=""/>
                    <pic:cNvPicPr/>
                  </pic:nvPicPr>
                  <pic:blipFill>
                    <a:blip r:embed="rId14"/>
                    <a:stretch>
                      <a:fillRect/>
                    </a:stretch>
                  </pic:blipFill>
                  <pic:spPr>
                    <a:xfrm>
                      <a:off x="0" y="0"/>
                      <a:ext cx="2704832" cy="2952000"/>
                    </a:xfrm>
                    <a:prstGeom prst="rect">
                      <a:avLst/>
                    </a:prstGeom>
                    <a:ln>
                      <a:solidFill>
                        <a:schemeClr val="tx1"/>
                      </a:solidFill>
                    </a:ln>
                  </pic:spPr>
                </pic:pic>
              </a:graphicData>
            </a:graphic>
          </wp:inline>
        </w:drawing>
      </w:r>
    </w:p>
    <w:p w14:paraId="01B315D6" w14:textId="77777777" w:rsidR="00C825E4" w:rsidRPr="00B43385" w:rsidRDefault="00C825E4" w:rsidP="00C825E4">
      <w:r w:rsidRPr="001661FC">
        <w:rPr>
          <w:noProof/>
        </w:rPr>
        <w:drawing>
          <wp:inline distT="0" distB="0" distL="0" distR="0" wp14:anchorId="6AE698FF" wp14:editId="2B887030">
            <wp:extent cx="5760720" cy="2994025"/>
            <wp:effectExtent l="19050" t="19050" r="11430" b="15875"/>
            <wp:docPr id="2399667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6767" name=""/>
                    <pic:cNvPicPr/>
                  </pic:nvPicPr>
                  <pic:blipFill>
                    <a:blip r:embed="rId15"/>
                    <a:stretch>
                      <a:fillRect/>
                    </a:stretch>
                  </pic:blipFill>
                  <pic:spPr>
                    <a:xfrm>
                      <a:off x="0" y="0"/>
                      <a:ext cx="5760720" cy="2994025"/>
                    </a:xfrm>
                    <a:prstGeom prst="rect">
                      <a:avLst/>
                    </a:prstGeom>
                    <a:ln>
                      <a:solidFill>
                        <a:schemeClr val="tx1"/>
                      </a:solidFill>
                    </a:ln>
                  </pic:spPr>
                </pic:pic>
              </a:graphicData>
            </a:graphic>
          </wp:inline>
        </w:drawing>
      </w:r>
    </w:p>
    <w:p w14:paraId="4E596611" w14:textId="3E7AE3CD"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Modello numerico globale completo della stazione di valle in calcestruzzo armato  - “Lotto funzionale 2</w:t>
      </w:r>
      <w:r w:rsidR="00C825E4" w:rsidRPr="00573549">
        <w:t>”</w:t>
      </w:r>
    </w:p>
    <w:p w14:paraId="56AD8447" w14:textId="77777777" w:rsidR="00C825E4" w:rsidRDefault="00C825E4" w:rsidP="00C825E4">
      <w:pPr>
        <w:pStyle w:val="Didascalia"/>
      </w:pPr>
    </w:p>
    <w:p w14:paraId="59B86A10" w14:textId="77777777" w:rsidR="00C825E4" w:rsidRPr="0032559B" w:rsidRDefault="00C825E4" w:rsidP="00C825E4">
      <w:pPr>
        <w:pStyle w:val="Titolo3"/>
      </w:pPr>
      <w:bookmarkStart w:id="17" w:name="_Toc232367855"/>
      <w:bookmarkStart w:id="18" w:name="_Toc232518057"/>
      <w:bookmarkStart w:id="19" w:name="_Toc232772993"/>
      <w:r>
        <w:rPr>
          <w:caps w:val="0"/>
        </w:rPr>
        <w:t>STAZIONE DI VALLE – TORRI MONTACARICHI</w:t>
      </w:r>
      <w:bookmarkEnd w:id="17"/>
      <w:bookmarkEnd w:id="18"/>
      <w:bookmarkEnd w:id="19"/>
    </w:p>
    <w:p w14:paraId="12C9D297" w14:textId="77777777" w:rsidR="00C825E4" w:rsidRDefault="00C825E4" w:rsidP="00C825E4">
      <w:pPr>
        <w:pStyle w:val="RELAZIONI"/>
      </w:pPr>
      <w:r>
        <w:t>L’elemento strutturale più importante della stazione di valle risulta essere il doppio collegamento verticale costituito da due torri in calcestruzzo armato che permettono di collegare la quota del sottopasso pedonale (quota -3,50m), la piazza a livello di Corso Gramsci (quota 0.00m) e la nuova piazza sopra la stazione (quota +4,18m) con le quote dell’impalcato della passerella aerea (quota +20,50m): le due torri si estendono poi fino a quota +31,5m con l’ultimo impalcato di copertura.</w:t>
      </w:r>
    </w:p>
    <w:p w14:paraId="63A0981C" w14:textId="77777777" w:rsidR="00C825E4" w:rsidRDefault="00C825E4" w:rsidP="00C825E4">
      <w:pPr>
        <w:pStyle w:val="RELAZIONI"/>
      </w:pPr>
      <w:r>
        <w:lastRenderedPageBreak/>
        <w:t>La struttura delle torri è completamente realizzata in calcestruzzo armato ed è costituita da una platea di fondazione complanare con quella del piano interrato dell’intera stazione (posta a quota -5,25m e con uno spessore totale di 80cm) e da opere in elevazione con spessore costante pari a 40cm.</w:t>
      </w:r>
    </w:p>
    <w:p w14:paraId="22F85F49" w14:textId="77777777" w:rsidR="00C825E4" w:rsidRDefault="00C825E4" w:rsidP="00C825E4">
      <w:pPr>
        <w:pStyle w:val="Didascalia"/>
      </w:pPr>
      <w:r w:rsidRPr="00FF4CA6">
        <w:rPr>
          <w:noProof/>
        </w:rPr>
        <w:drawing>
          <wp:inline distT="0" distB="0" distL="0" distR="0" wp14:anchorId="2C44BD87" wp14:editId="6427A095">
            <wp:extent cx="5760720" cy="3340735"/>
            <wp:effectExtent l="19050" t="19050" r="11430" b="12065"/>
            <wp:docPr id="7774205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20584" name=""/>
                    <pic:cNvPicPr/>
                  </pic:nvPicPr>
                  <pic:blipFill>
                    <a:blip r:embed="rId16"/>
                    <a:stretch>
                      <a:fillRect/>
                    </a:stretch>
                  </pic:blipFill>
                  <pic:spPr>
                    <a:xfrm>
                      <a:off x="0" y="0"/>
                      <a:ext cx="5760720" cy="3340735"/>
                    </a:xfrm>
                    <a:prstGeom prst="rect">
                      <a:avLst/>
                    </a:prstGeom>
                    <a:ln>
                      <a:solidFill>
                        <a:schemeClr val="tx1"/>
                      </a:solidFill>
                    </a:ln>
                  </pic:spPr>
                </pic:pic>
              </a:graphicData>
            </a:graphic>
          </wp:inline>
        </w:drawing>
      </w:r>
    </w:p>
    <w:p w14:paraId="2D6C49B0" w14:textId="00725D88"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Sezione delle due torri di valle – “Lotto funzionale 2</w:t>
      </w:r>
      <w:r w:rsidR="00C825E4" w:rsidRPr="00573549">
        <w:t>”</w:t>
      </w:r>
    </w:p>
    <w:p w14:paraId="2E53BA6F" w14:textId="77777777" w:rsidR="00C825E4" w:rsidRDefault="00C825E4" w:rsidP="00C825E4">
      <w:pPr>
        <w:pStyle w:val="RELAZIONI"/>
      </w:pPr>
      <w:r>
        <w:t>Le due torri risultano avere forma e dimensioni analoghe e si differenziano architettonicamente per la forma diversa del rivestimento esterno e per la diversa distribuzione delle aperture verso le zone di sbarco: planimetricamente risultano orientate in maniera diversa con un leggero angolo di incidenza.</w:t>
      </w:r>
    </w:p>
    <w:p w14:paraId="5D23F177" w14:textId="77777777" w:rsidR="00C825E4" w:rsidRDefault="00C825E4" w:rsidP="00C825E4">
      <w:pPr>
        <w:pStyle w:val="RELAZIONI"/>
      </w:pPr>
      <w:r>
        <w:t>Le torri risultano avere dimensioni pari a circa 435x375cm e si estendono dalla quota della platea di fondazione (quota -5,25m) fino all’ultima soletta di copertura (quota +31,50) con una altezza totale di circa 37 metri. Le due torri risultano “incastrate” nel sistema di calcestruzzo della stazione di valle ed in particolare nella platea di fondazione del piano interrato, nel sistema platea/soletta massiva del livello piazza corso Gramsci (estesa a quasi tutta la superficie della stazione) e nella soletta massiva di copertura: le due torri risultano inoltre collegate reciprocamente dalle strutture del belvedere (quota +20,50 metri) che ne permette un funzionamento “accoppiato”: la parte libera “a sbalzo” risulta quindi svilupparsi dalla quota della piazza (quota 4,18 metri) per una altezza totale pari a circa 27 metri.</w:t>
      </w:r>
    </w:p>
    <w:p w14:paraId="46F34476" w14:textId="77777777" w:rsidR="00C825E4" w:rsidRDefault="00C825E4" w:rsidP="00C825E4">
      <w:pPr>
        <w:pStyle w:val="RELAZIONI"/>
      </w:pPr>
      <w:r>
        <w:t xml:space="preserve">Lungo le torri saranno realizzate alcune aperture che risultano contrapposte lungo la torre stessa: le porte di piano interrato (quota -3,50m) e piano terra quota 0.00m) risultano generalmente sulla parete opposta rispetto a quelle dei piani superiori: la prima sarà realizzata alla quota della piazza (quota +4,18 metri), la seconda per </w:t>
      </w:r>
      <w:r>
        <w:lastRenderedPageBreak/>
        <w:t>l’uscita di emergenza sulla scala in acciaio (quota +9,51 metri) ed infine quella per connettersi con la passerella area in acciaio (quota +20,50 metri).</w:t>
      </w:r>
    </w:p>
    <w:p w14:paraId="7D9641B9" w14:textId="322DC46D" w:rsidR="00C825E4" w:rsidRDefault="00C825E4" w:rsidP="00C825E4">
      <w:pPr>
        <w:pStyle w:val="RELAZIONI"/>
      </w:pPr>
      <w:r>
        <w:t xml:space="preserve">Oltre alle aperture la singola torre risulta “nervata” da una serie di solette di forma variabile che costituiscono il supporto del rivestimento della torre stessa: esso sarà realizzato mediante il posizionamento di una struttura in carpenteria metallica con andamento subverticale costituito da profili RHS100x50x4mm o SHS100x5mm ad interasse massimo pari a 1 metro che realizza una sorta di “baraccatura” alla quale sarà accoppiato il sistema di rivestimento ceramico. La ingegnerizzazione del sistema di rivestimento </w:t>
      </w:r>
      <w:r w:rsidR="00057D16">
        <w:t>dovrà necessariamente essere affinata</w:t>
      </w:r>
      <w:r>
        <w:t xml:space="preserve"> in funzione della tipologia adottata, del sistema di fissaggio scelto e quindi delle necessità operative e strutturali della “baraccatura” sottostante.</w:t>
      </w:r>
    </w:p>
    <w:p w14:paraId="086454C4" w14:textId="77777777" w:rsidR="00C825E4" w:rsidRPr="0096291A" w:rsidRDefault="00C825E4" w:rsidP="00C825E4">
      <w:r w:rsidRPr="00222A52">
        <w:rPr>
          <w:noProof/>
        </w:rPr>
        <w:drawing>
          <wp:inline distT="0" distB="0" distL="0" distR="0" wp14:anchorId="5F486B57" wp14:editId="784AC211">
            <wp:extent cx="5760720" cy="3348355"/>
            <wp:effectExtent l="19050" t="19050" r="11430" b="23495"/>
            <wp:docPr id="14999821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2191" name=""/>
                    <pic:cNvPicPr/>
                  </pic:nvPicPr>
                  <pic:blipFill>
                    <a:blip r:embed="rId17"/>
                    <a:stretch>
                      <a:fillRect/>
                    </a:stretch>
                  </pic:blipFill>
                  <pic:spPr>
                    <a:xfrm>
                      <a:off x="0" y="0"/>
                      <a:ext cx="5760720" cy="3348355"/>
                    </a:xfrm>
                    <a:prstGeom prst="rect">
                      <a:avLst/>
                    </a:prstGeom>
                    <a:ln>
                      <a:solidFill>
                        <a:schemeClr val="tx1"/>
                      </a:solidFill>
                    </a:ln>
                  </pic:spPr>
                </pic:pic>
              </a:graphicData>
            </a:graphic>
          </wp:inline>
        </w:drawing>
      </w:r>
    </w:p>
    <w:p w14:paraId="0C148EBD" w14:textId="4D52E6F0" w:rsidR="00C825E4" w:rsidRPr="00573549"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Sezione delle due torri di valle – “Lotto funzionale 2</w:t>
      </w:r>
      <w:r w:rsidR="00C825E4" w:rsidRPr="00573549">
        <w:t>”</w:t>
      </w:r>
    </w:p>
    <w:p w14:paraId="0BB4B098" w14:textId="77777777" w:rsidR="00C825E4" w:rsidRDefault="00C825E4" w:rsidP="00C825E4">
      <w:pPr>
        <w:pStyle w:val="RELAZIONI"/>
      </w:pPr>
      <w:r>
        <w:t>Gli ultimi due livelli delle torri risultano completamente chiusi dalle solette orizzontali, così da realizzare il “tappo” sommitale delle stesse. Si evidenzia che lungo le nervature di sostegno del rivestimento e attraverso le due solette di sommità saranno praticati dei fori per permettere di salire lungo la torre attraverso un passaggio realizzato fra le strutture in calcestruzzo delle torri stesse e il rivestimento esterno: solamente agli ultimi due livelli il collegamento si sposterà all’interno delle torri così da raggiungere la sommità delle stesse e poter svolgere la necessaria attività di ispezione strutturale.</w:t>
      </w:r>
    </w:p>
    <w:p w14:paraId="2DE77915" w14:textId="77777777" w:rsidR="00C825E4" w:rsidRDefault="00C825E4" w:rsidP="00C825E4">
      <w:pPr>
        <w:pStyle w:val="RELAZIONI"/>
      </w:pPr>
    </w:p>
    <w:p w14:paraId="241CE782" w14:textId="77777777" w:rsidR="00C825E4" w:rsidRDefault="00C825E4" w:rsidP="00C825E4">
      <w:pPr>
        <w:pStyle w:val="RELAZIONI"/>
      </w:pPr>
    </w:p>
    <w:p w14:paraId="03EA27A5" w14:textId="77777777" w:rsidR="00C825E4" w:rsidRPr="0032559B" w:rsidRDefault="00C825E4" w:rsidP="00C825E4">
      <w:pPr>
        <w:pStyle w:val="Titolo3"/>
      </w:pPr>
      <w:bookmarkStart w:id="20" w:name="_Toc232367856"/>
      <w:bookmarkStart w:id="21" w:name="_Toc232518058"/>
      <w:bookmarkStart w:id="22" w:name="_Toc232772994"/>
      <w:r>
        <w:rPr>
          <w:caps w:val="0"/>
        </w:rPr>
        <w:lastRenderedPageBreak/>
        <w:t>STAZIONE DI VALLE – STRUTTURA IN C.A.</w:t>
      </w:r>
      <w:bookmarkEnd w:id="20"/>
      <w:bookmarkEnd w:id="21"/>
      <w:bookmarkEnd w:id="22"/>
    </w:p>
    <w:p w14:paraId="48FF8802" w14:textId="77777777" w:rsidR="00C825E4" w:rsidRDefault="00C825E4" w:rsidP="00C825E4">
      <w:pPr>
        <w:pStyle w:val="RELAZIONI"/>
      </w:pPr>
      <w:r>
        <w:t>In continuità con le due torri, nella parte di base, sarà realizzata la struttura in calcestruzzo armato che accoglierà i fruitori del percorso: la struttura è costituita principalmente da un piano terra e da un piano interrato che darà continuità al sottopasso pedonale.</w:t>
      </w:r>
    </w:p>
    <w:p w14:paraId="0E118EDE" w14:textId="77777777" w:rsidR="00C825E4" w:rsidRDefault="00C825E4" w:rsidP="00C825E4">
      <w:pPr>
        <w:pStyle w:val="RELAZIONI"/>
      </w:pPr>
      <w:r>
        <w:t>Dal punto di vista strutturale il piano interrato sarà dotato di una platea di fondazione (spessore 80cm) che costituisce anche il livello della fossa dei due montacarichi descritti ai punti precedente: la platea risulterà “nervata” e permetterà la realizzazione di una prima soletta massiva (spessore 30cm) che costituirà il supporto alla pavimentazione del piano interrato (posto a quota -3,50m piano finito). Il piano interrato si estende su circa 240 metri quadrati e racchiuderà le parti più “basse” delle torri e una scala di collegamento verticale (scala in calcestruzzo armato – denominata SC3.GRM) che lo collega con il piano terra della stazione.</w:t>
      </w:r>
    </w:p>
    <w:p w14:paraId="52A2A1D4" w14:textId="77777777" w:rsidR="00C825E4" w:rsidRDefault="00C825E4" w:rsidP="00C825E4">
      <w:pPr>
        <w:pStyle w:val="Didascalia"/>
      </w:pPr>
      <w:r w:rsidRPr="008F35E2">
        <w:rPr>
          <w:noProof/>
        </w:rPr>
        <w:drawing>
          <wp:inline distT="0" distB="0" distL="0" distR="0" wp14:anchorId="670401BB" wp14:editId="1FC35101">
            <wp:extent cx="5760720" cy="3344545"/>
            <wp:effectExtent l="19050" t="19050" r="11430" b="27305"/>
            <wp:docPr id="6987848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84857" name=""/>
                    <pic:cNvPicPr/>
                  </pic:nvPicPr>
                  <pic:blipFill>
                    <a:blip r:embed="rId18"/>
                    <a:stretch>
                      <a:fillRect/>
                    </a:stretch>
                  </pic:blipFill>
                  <pic:spPr>
                    <a:xfrm>
                      <a:off x="0" y="0"/>
                      <a:ext cx="5760720" cy="3344545"/>
                    </a:xfrm>
                    <a:prstGeom prst="rect">
                      <a:avLst/>
                    </a:prstGeom>
                    <a:ln>
                      <a:solidFill>
                        <a:schemeClr val="tx1"/>
                      </a:solidFill>
                    </a:ln>
                  </pic:spPr>
                </pic:pic>
              </a:graphicData>
            </a:graphic>
          </wp:inline>
        </w:drawing>
      </w:r>
    </w:p>
    <w:p w14:paraId="44273149" w14:textId="6DE6E101" w:rsidR="00C825E4"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Struttura in calcestruzzo armato della Stazione di monte  - “Lotto funzionale 1</w:t>
      </w:r>
      <w:r w:rsidR="00C825E4" w:rsidRPr="00573549">
        <w:t>”</w:t>
      </w:r>
    </w:p>
    <w:p w14:paraId="2E9A8D3F" w14:textId="77777777" w:rsidR="00C825E4" w:rsidRDefault="00C825E4" w:rsidP="00C825E4">
      <w:pPr>
        <w:pStyle w:val="RELAZIONI"/>
      </w:pPr>
      <w:r>
        <w:t xml:space="preserve">Le due torri e le murature d’ambito controterra ed interne determinano la forma della “piastra” principale della stazione, posta al livello 0.00m. Nell’ingombro del piano interrato sarà realizzata una soletta massiva di spessore 40cm che risulterà complanare (per quanto riguarda l’estradosso) alla platea di fondazione (spessore 60cm) realizzata a questo livello e che consentirà l’ampliamento del piano interrato fino alla forma geometria del piano terra, che si sviluppa su una superficie di circa 560 metri quadrati. Particolare attenzione dovrà essere rivolta al terrapieno da realizzare dopo la costruzione dell’interrato e per la creazione del piano di posa della platea di fondazione del piano terra: il rilevato dovrà essere realizzato a strati successivi adeguatamente compattati rispettando la presenza dei muri di elevazione del piano interrato. Prima della realizzazione della </w:t>
      </w:r>
      <w:r>
        <w:lastRenderedPageBreak/>
        <w:t>platea del livello “zero” sarà opportuno prevedere una campagna di controllo della rigidezza e resistenza del piano di posa, così da garantirne le caratteristiche meccaniche per le quali si rimanda alla Relazione Geologica di progetto.</w:t>
      </w:r>
    </w:p>
    <w:p w14:paraId="7A29678D" w14:textId="77777777" w:rsidR="00C825E4" w:rsidRDefault="00C825E4" w:rsidP="00C825E4">
      <w:pPr>
        <w:pStyle w:val="Didascalia"/>
      </w:pPr>
      <w:r w:rsidRPr="00CB057E">
        <w:rPr>
          <w:noProof/>
        </w:rPr>
        <w:drawing>
          <wp:inline distT="0" distB="0" distL="0" distR="0" wp14:anchorId="230766B0" wp14:editId="6DFB20D0">
            <wp:extent cx="5760720" cy="3359150"/>
            <wp:effectExtent l="19050" t="19050" r="11430" b="12700"/>
            <wp:docPr id="7538830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83014" name=""/>
                    <pic:cNvPicPr/>
                  </pic:nvPicPr>
                  <pic:blipFill>
                    <a:blip r:embed="rId19"/>
                    <a:stretch>
                      <a:fillRect/>
                    </a:stretch>
                  </pic:blipFill>
                  <pic:spPr>
                    <a:xfrm>
                      <a:off x="0" y="0"/>
                      <a:ext cx="5760720" cy="3359150"/>
                    </a:xfrm>
                    <a:prstGeom prst="rect">
                      <a:avLst/>
                    </a:prstGeom>
                    <a:ln>
                      <a:solidFill>
                        <a:schemeClr val="tx1"/>
                      </a:solidFill>
                    </a:ln>
                  </pic:spPr>
                </pic:pic>
              </a:graphicData>
            </a:graphic>
          </wp:inline>
        </w:drawing>
      </w:r>
    </w:p>
    <w:p w14:paraId="217678DF" w14:textId="67DEEAE9" w:rsidR="00C825E4"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Strutture in calcestruzzo armato della Stazione al livello “zero” - “Lotto funzionale 2”</w:t>
      </w:r>
    </w:p>
    <w:p w14:paraId="5907C52C" w14:textId="77777777" w:rsidR="00C825E4" w:rsidRPr="00CB057E" w:rsidRDefault="00C825E4" w:rsidP="00C825E4"/>
    <w:p w14:paraId="1A2411BD" w14:textId="77777777" w:rsidR="00C825E4" w:rsidRDefault="00C825E4" w:rsidP="00C825E4">
      <w:pPr>
        <w:pStyle w:val="RELAZIONI"/>
      </w:pPr>
      <w:r>
        <w:t>Dal basamento del piano terra (costituito in parte dalla platea di fondazione ed in parte dalla soletta massiva del piano interrato) si sviluppano le strutture di elevazione per il sostegno della soletta massiva in calcestruzzo armato del piano primo (soletta spessore 30cm posta a quota +4,18m piano finito).</w:t>
      </w:r>
    </w:p>
    <w:p w14:paraId="74C93096" w14:textId="77777777" w:rsidR="00C825E4" w:rsidRDefault="00C825E4" w:rsidP="00C825E4">
      <w:pPr>
        <w:pStyle w:val="RELAZIONI"/>
      </w:pPr>
      <w:r>
        <w:t>La particolarità del piano terra è quella di non avere nessun sistema di collegamento verticale (la scala è presente ma è localizzata all’esterno della struttura ed è adagiata sul terreno senza funzioni strutturali proprie – scala denominata SC1.GRM) e di essere completamente “aperta” verso il viale Gramsci così da permettere lo sviluppo dell’idea progettuale che il livello “terra” sia una sorta di piazza aperta verso lo spazio antistante.</w:t>
      </w:r>
    </w:p>
    <w:p w14:paraId="6559DBC8" w14:textId="77777777" w:rsidR="00C825E4" w:rsidRDefault="00C825E4" w:rsidP="00C825E4">
      <w:pPr>
        <w:pStyle w:val="RELAZIONI"/>
      </w:pPr>
      <w:r>
        <w:t>Dal punto di vista strutturale le principali difficoltà sono legate ovviamente al sistema di sostegno della parte frontale: il parapetto che realizza la travata principale ha uno sviluppo di circa 23 metri e risulta completamente privo di sostegni intermedi. Alle sue estremità saranno realizzate due parapetti/trave che ne supporteranno i carichi e li trasmetteranno alle murature strutturali verticali: in questo caso le travate risulteranno sostanzialmente “a sbalzo” in quanto sia dal lato scala che dall’altro lato le murature di sostegno sono state “tagliate” per consentire una maggiore apertura e ampiezza del fronte progettuale (questo permetterà lo sviluppo dell’idea progettuale architettonica).</w:t>
      </w:r>
    </w:p>
    <w:p w14:paraId="43517A12" w14:textId="77777777" w:rsidR="00C825E4" w:rsidRDefault="00C825E4" w:rsidP="00C825E4">
      <w:pPr>
        <w:pStyle w:val="Didascalia"/>
      </w:pPr>
      <w:r w:rsidRPr="001416FC">
        <w:rPr>
          <w:noProof/>
        </w:rPr>
        <w:lastRenderedPageBreak/>
        <w:drawing>
          <wp:inline distT="0" distB="0" distL="0" distR="0" wp14:anchorId="5626B237" wp14:editId="258FBC20">
            <wp:extent cx="5760720" cy="3366135"/>
            <wp:effectExtent l="19050" t="19050" r="11430" b="24765"/>
            <wp:docPr id="14357806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0666" name=""/>
                    <pic:cNvPicPr/>
                  </pic:nvPicPr>
                  <pic:blipFill>
                    <a:blip r:embed="rId20"/>
                    <a:stretch>
                      <a:fillRect/>
                    </a:stretch>
                  </pic:blipFill>
                  <pic:spPr>
                    <a:xfrm>
                      <a:off x="0" y="0"/>
                      <a:ext cx="5760720" cy="3366135"/>
                    </a:xfrm>
                    <a:prstGeom prst="rect">
                      <a:avLst/>
                    </a:prstGeom>
                    <a:ln>
                      <a:solidFill>
                        <a:schemeClr val="tx1"/>
                      </a:solidFill>
                    </a:ln>
                  </pic:spPr>
                </pic:pic>
              </a:graphicData>
            </a:graphic>
          </wp:inline>
        </w:drawing>
      </w:r>
    </w:p>
    <w:p w14:paraId="27C4EC64" w14:textId="4D73A071" w:rsidR="00C825E4"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Struttura in calcestruzzo armato della Stazione di monte  - “Lotto funzionale 1</w:t>
      </w:r>
      <w:r w:rsidR="00C825E4" w:rsidRPr="00573549">
        <w:t>”</w:t>
      </w:r>
    </w:p>
    <w:p w14:paraId="48AD88BA" w14:textId="77777777" w:rsidR="00C825E4" w:rsidRDefault="00C825E4" w:rsidP="00C825E4">
      <w:pPr>
        <w:pStyle w:val="Didascalia"/>
      </w:pPr>
      <w:r w:rsidRPr="001416FC">
        <w:rPr>
          <w:noProof/>
        </w:rPr>
        <w:drawing>
          <wp:inline distT="0" distB="0" distL="0" distR="0" wp14:anchorId="1630F0CB" wp14:editId="6E925510">
            <wp:extent cx="5760720" cy="3009265"/>
            <wp:effectExtent l="19050" t="19050" r="11430" b="19685"/>
            <wp:docPr id="15344031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03180" name=""/>
                    <pic:cNvPicPr/>
                  </pic:nvPicPr>
                  <pic:blipFill>
                    <a:blip r:embed="rId21"/>
                    <a:stretch>
                      <a:fillRect/>
                    </a:stretch>
                  </pic:blipFill>
                  <pic:spPr>
                    <a:xfrm>
                      <a:off x="0" y="0"/>
                      <a:ext cx="5760720" cy="3009265"/>
                    </a:xfrm>
                    <a:prstGeom prst="rect">
                      <a:avLst/>
                    </a:prstGeom>
                    <a:ln>
                      <a:solidFill>
                        <a:schemeClr val="tx1"/>
                      </a:solidFill>
                    </a:ln>
                  </pic:spPr>
                </pic:pic>
              </a:graphicData>
            </a:graphic>
          </wp:inline>
        </w:drawing>
      </w:r>
    </w:p>
    <w:p w14:paraId="44631D97" w14:textId="2DB5D39D" w:rsidR="00C825E4"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Struttura in calcestruzzo armato della Stazione di valle con la struttura frontale “a sbalzo”  - “Lotto funzionale 1</w:t>
      </w:r>
      <w:r w:rsidR="00C825E4" w:rsidRPr="00573549">
        <w:t>”</w:t>
      </w:r>
    </w:p>
    <w:p w14:paraId="2972F16A" w14:textId="77777777" w:rsidR="00C825E4" w:rsidRDefault="00C825E4" w:rsidP="00C825E4">
      <w:pPr>
        <w:pStyle w:val="RELAZIONI"/>
      </w:pPr>
      <w:r>
        <w:t xml:space="preserve">Questo sistema di travi sarà “aiutato” dalla vicinanza delle strutture di una delle torri (sarà realizzata a meno di 5 metri dal fronte principale) e dalla soletta massiva che costituisce la piazza e che viene a costituire una sorta di trave a sbalzo proprio dalle strutture della torre: per cogliere in maniera completa ed esaustiva il </w:t>
      </w:r>
      <w:r>
        <w:lastRenderedPageBreak/>
        <w:t>comportamento di questo importante elemento strutturale la modellazione ha fatto largo uso di elementi bidimensionali (shell) in maniera da sfruttare completamente le risorse strutturali degli elementi appena descritti.</w:t>
      </w:r>
    </w:p>
    <w:p w14:paraId="39A434E4" w14:textId="77777777" w:rsidR="00C825E4" w:rsidRDefault="00C825E4" w:rsidP="00C825E4">
      <w:pPr>
        <w:pStyle w:val="RELAZIONI"/>
      </w:pPr>
      <w:r>
        <w:t>L’altra particolarità della struttura in calcestruzzo armato che costituisce la stazione di valle è quella di realizzare il vincolo di “incastro di base” alle due torri che sporgono da essa per circa 27 metri: il piano terra con la sua soletta massiva superiore e con la platea di fondazione e soprattutto il piano interrato con la doppia struttura di base costituita da soletta massiva e platea di fondazione, permettono di garantire il sufficiente grado di incastro e di limitare gli spostamenti sismici e statici delle due torri.</w:t>
      </w:r>
    </w:p>
    <w:p w14:paraId="6B8DF04F" w14:textId="77777777" w:rsidR="00C825E4" w:rsidRDefault="00C825E4" w:rsidP="00C825E4">
      <w:pPr>
        <w:pStyle w:val="Didascalia"/>
      </w:pPr>
      <w:r w:rsidRPr="0047787E">
        <w:rPr>
          <w:noProof/>
        </w:rPr>
        <w:drawing>
          <wp:inline distT="0" distB="0" distL="0" distR="0" wp14:anchorId="7ED6454A" wp14:editId="7D2D1919">
            <wp:extent cx="5760720" cy="3366770"/>
            <wp:effectExtent l="19050" t="19050" r="11430" b="24130"/>
            <wp:docPr id="16848996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99620" name=""/>
                    <pic:cNvPicPr/>
                  </pic:nvPicPr>
                  <pic:blipFill>
                    <a:blip r:embed="rId22"/>
                    <a:stretch>
                      <a:fillRect/>
                    </a:stretch>
                  </pic:blipFill>
                  <pic:spPr>
                    <a:xfrm>
                      <a:off x="0" y="0"/>
                      <a:ext cx="5760720" cy="3366770"/>
                    </a:xfrm>
                    <a:prstGeom prst="rect">
                      <a:avLst/>
                    </a:prstGeom>
                    <a:ln>
                      <a:solidFill>
                        <a:schemeClr val="tx1"/>
                      </a:solidFill>
                    </a:ln>
                  </pic:spPr>
                </pic:pic>
              </a:graphicData>
            </a:graphic>
          </wp:inline>
        </w:drawing>
      </w:r>
    </w:p>
    <w:p w14:paraId="3F48EC9A" w14:textId="78B40878" w:rsidR="00C825E4" w:rsidRDefault="00631E59" w:rsidP="00C825E4">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Pr>
          <w:noProof/>
        </w:rPr>
        <w:t>10</w:t>
      </w:r>
      <w:r>
        <w:rPr>
          <w:noProof/>
        </w:rPr>
        <w:fldChar w:fldCharType="end"/>
      </w:r>
      <w:r>
        <w:t xml:space="preserve"> – </w:t>
      </w:r>
      <w:r w:rsidR="00C825E4">
        <w:t>Sviluppo delle torri di valle con sistema di base costituito dal piano interrato e dal piano terra  - “Lotto funzionale 2</w:t>
      </w:r>
      <w:r w:rsidR="00C825E4" w:rsidRPr="00573549">
        <w:t>”</w:t>
      </w:r>
    </w:p>
    <w:p w14:paraId="6BA9AAFB" w14:textId="77777777" w:rsidR="00C825E4" w:rsidRDefault="00C825E4" w:rsidP="00C825E4">
      <w:pPr>
        <w:pStyle w:val="RELAZIONI"/>
      </w:pPr>
      <w:r>
        <w:t>La problematica degli spostamenti orizzontali deve essere ben ponderata per garantire il comfort dei fruitori, ma soprattutto per garantire stabilità e resistenza alla passerella aerea che appoggia sul belvedere posizionato alla quota di progetto (quota +20,50 metri): spostamenti anche limitati delle torri potrebbero indurre sulla passerella (che sostanzialmente è una struttura iperstatica in direzione trasversale e verticale – vedi descrizione seguente e relazione di calcolo per ogni dettaglio in merito) azioni interne che sono state opportunamente valutate in funzione della rigidezza della passerella.</w:t>
      </w:r>
    </w:p>
    <w:p w14:paraId="6711539F" w14:textId="77777777" w:rsidR="00C825E4" w:rsidRDefault="00C825E4" w:rsidP="00C825E4">
      <w:pPr>
        <w:pStyle w:val="RELAZIONI"/>
      </w:pPr>
      <w:r>
        <w:t xml:space="preserve">Questo aspetto è stato attentamente valutato in fase progettuale e verrà evidenziato nella relazione di calcolo </w:t>
      </w:r>
      <w:proofErr w:type="gramStart"/>
      <w:r>
        <w:t>della strutture</w:t>
      </w:r>
      <w:proofErr w:type="gramEnd"/>
      <w:r>
        <w:t xml:space="preserve"> in calcestruzzo (spostamenti delle torri) e della passerella in acciaio.</w:t>
      </w:r>
    </w:p>
    <w:p w14:paraId="1EC1DF18" w14:textId="0A8328C5" w:rsidR="00C825E4" w:rsidRDefault="00C825E4" w:rsidP="00C825E4">
      <w:pPr>
        <w:pStyle w:val="RELAZIONI"/>
      </w:pPr>
      <w:r>
        <w:lastRenderedPageBreak/>
        <w:t xml:space="preserve">Si segnala infine che la struttura in calcestruzzo risulta, in alcune zone, gravata dal carico del terreno che ricoprirà parzialmente la forma della struttura stessa (due zone di forma triangolare o quadrangolare nei lati di monte). </w:t>
      </w:r>
      <w:r w:rsidR="00057D16">
        <w:t>Infine,</w:t>
      </w:r>
      <w:r>
        <w:t xml:space="preserve"> si evidenzia che sulla soletta massiva che costituisce la piazza e sulle torri di elevazione dovranno necessariamente essere considerati anche i carichi della scala di emergenza in carpenteria metallica (vedi paragrafo specifico della presente relazione). </w:t>
      </w:r>
    </w:p>
    <w:p w14:paraId="74723012" w14:textId="470DCC58" w:rsidR="00AF4D6D" w:rsidRDefault="009E2FE5" w:rsidP="003A2B0E">
      <w:pPr>
        <w:pStyle w:val="Titolo2"/>
      </w:pPr>
      <w:bookmarkStart w:id="23" w:name="_Toc232772995"/>
      <w:r>
        <w:rPr>
          <w:caps w:val="0"/>
        </w:rPr>
        <w:t>DESCRIZIONE DE</w:t>
      </w:r>
      <w:r w:rsidR="00BE2D40">
        <w:rPr>
          <w:caps w:val="0"/>
        </w:rPr>
        <w:t xml:space="preserve">L </w:t>
      </w:r>
      <w:r>
        <w:rPr>
          <w:caps w:val="0"/>
        </w:rPr>
        <w:t>MODELL</w:t>
      </w:r>
      <w:r w:rsidR="00BE2D40">
        <w:rPr>
          <w:caps w:val="0"/>
        </w:rPr>
        <w:t>O</w:t>
      </w:r>
      <w:r>
        <w:rPr>
          <w:caps w:val="0"/>
        </w:rPr>
        <w:t xml:space="preserve"> NUMERIC</w:t>
      </w:r>
      <w:r w:rsidR="00BE2D40">
        <w:rPr>
          <w:caps w:val="0"/>
        </w:rPr>
        <w:t>O</w:t>
      </w:r>
      <w:bookmarkEnd w:id="23"/>
    </w:p>
    <w:p w14:paraId="2A66DF2B" w14:textId="438F6D6E" w:rsidR="00E960D2" w:rsidRDefault="00E960D2" w:rsidP="009E2FE5">
      <w:pPr>
        <w:pStyle w:val="RELAZIONI"/>
      </w:pPr>
      <w:r>
        <w:t>Dal punto di vista strutturale il nuovo sottopasso è stato completamente modellato con un software agli elementi finiti in grado di valutare le sollecitazioni interne e di condurre le verifiche di resistenza degli elementi bidimensionale in calcestruzzo armato che costituiscono il fabbricato.</w:t>
      </w:r>
    </w:p>
    <w:p w14:paraId="0A76BBCD" w14:textId="6E2B77CC" w:rsidR="00A36F9F" w:rsidRDefault="00E960D2" w:rsidP="009E2FE5">
      <w:pPr>
        <w:pStyle w:val="RELAZIONI"/>
      </w:pPr>
      <w:r w:rsidRPr="00E960D2">
        <w:rPr>
          <w:noProof/>
        </w:rPr>
        <w:drawing>
          <wp:inline distT="0" distB="0" distL="0" distR="0" wp14:anchorId="149FCA3E" wp14:editId="519C6AF1">
            <wp:extent cx="6120058" cy="2379765"/>
            <wp:effectExtent l="19050" t="19050" r="14605" b="20955"/>
            <wp:docPr id="93965949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59495" name=""/>
                    <pic:cNvPicPr/>
                  </pic:nvPicPr>
                  <pic:blipFill rotWithShape="1">
                    <a:blip r:embed="rId23"/>
                    <a:srcRect t="12962" b="13654"/>
                    <a:stretch>
                      <a:fillRect/>
                    </a:stretch>
                  </pic:blipFill>
                  <pic:spPr bwMode="auto">
                    <a:xfrm>
                      <a:off x="0" y="0"/>
                      <a:ext cx="6120130" cy="23797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00B29D" w14:textId="7BD4EFDE" w:rsidR="00A36F9F" w:rsidRDefault="00A36F9F" w:rsidP="00A36F9F">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C071FB">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C071FB">
        <w:rPr>
          <w:noProof/>
        </w:rPr>
        <w:t>10</w:t>
      </w:r>
      <w:r>
        <w:rPr>
          <w:noProof/>
        </w:rPr>
        <w:fldChar w:fldCharType="end"/>
      </w:r>
      <w:r>
        <w:t xml:space="preserve"> – Vista del modello numerico adottato per le verifiche strutturali</w:t>
      </w:r>
      <w:r w:rsidR="002E0504">
        <w:t xml:space="preserve"> </w:t>
      </w:r>
    </w:p>
    <w:p w14:paraId="7F40DBA0" w14:textId="77777777" w:rsidR="00AA0DC3" w:rsidRPr="00AA0DC3" w:rsidRDefault="00AA0DC3" w:rsidP="00AA0DC3">
      <w:pPr>
        <w:pStyle w:val="RELAZIONI"/>
      </w:pPr>
      <w:r w:rsidRPr="00AA0DC3">
        <w:t>Il modello numerico è costituito dal sistema di fondazione a platea (spessore 50 cm), modellato mediante elementi bidimensionali tipo "shell" vincolati al terreno mediante un legame elastico alla Winkler, dalle elevazioni (spessore 40 cm) e dalla soletta di copertura (spessore 30 cm), anch'esse modellate con elementi shell.</w:t>
      </w:r>
    </w:p>
    <w:p w14:paraId="76367744" w14:textId="77777777" w:rsidR="00AA0DC3" w:rsidRPr="00AA0DC3" w:rsidRDefault="00AA0DC3" w:rsidP="00AA0DC3">
      <w:pPr>
        <w:pStyle w:val="RELAZIONI"/>
      </w:pPr>
      <w:r w:rsidRPr="00AA0DC3">
        <w:t>I vincoli esterni della struttura sono localizzati in corrispondenza della platea di fondazione: in particolare, come anticipato, alle shell di fondazione è stata assegnata la costante di sottofondo in direzione verticale, mentre in direzione orizzontale sono stati applicati vincoli secondo X e Y ai nodi posti agli angoli della struttura.</w:t>
      </w:r>
    </w:p>
    <w:p w14:paraId="1A1DF179" w14:textId="4CD6D3FB" w:rsidR="002266C3" w:rsidRDefault="00AA0DC3" w:rsidP="009E2FE5">
      <w:pPr>
        <w:pStyle w:val="RELAZIONI"/>
      </w:pPr>
      <w:r w:rsidRPr="00AA0DC3">
        <w:t>Sul modello così assemblato sono state implementate le condizioni di carico elementari previste dalla normativa vigente, con particolare attenzione agli effetti dei carichi gravitazionali dovuti al possibile affollamento all'interno del sottopasso ed alla presenza della strada provinciale che corre al di sopra di una porzione della struttura. Infine, sono state considerate le spinte dovute al terreno in cui il fabbricato è inserito.</w:t>
      </w:r>
    </w:p>
    <w:p w14:paraId="24FED2B3" w14:textId="2E34B3AF" w:rsidR="002266C3" w:rsidRDefault="002266C3" w:rsidP="000715AB">
      <w:pPr>
        <w:pStyle w:val="Titolo1"/>
      </w:pPr>
      <w:bookmarkStart w:id="24" w:name="_Toc98763161"/>
      <w:bookmarkStart w:id="25" w:name="_Toc232772996"/>
      <w:r>
        <w:lastRenderedPageBreak/>
        <w:t>PRINCIPALI IPOTESI SULL’ANALISI STRUTTURALE</w:t>
      </w:r>
      <w:bookmarkEnd w:id="24"/>
      <w:bookmarkEnd w:id="25"/>
    </w:p>
    <w:p w14:paraId="5EE5D2E6" w14:textId="53B3296C" w:rsidR="002266C3" w:rsidRPr="003A32E2" w:rsidRDefault="002266C3" w:rsidP="000715AB">
      <w:pPr>
        <w:pStyle w:val="RELAZIONI"/>
      </w:pPr>
      <w:r>
        <w:t xml:space="preserve">In questo quinto capitolo della Relazione Tecnico-Illustrativa si vogliono evidenziare alcuni aspetti fondamentali riguardanti le ipotesi fatte in merito alla tipologia di analisi, di progettazione e di verifica assunte. </w:t>
      </w:r>
    </w:p>
    <w:p w14:paraId="31D8B266" w14:textId="0224AAA5" w:rsidR="002266C3" w:rsidRDefault="002266C3" w:rsidP="000715AB">
      <w:pPr>
        <w:pStyle w:val="RELAZIONI"/>
      </w:pPr>
      <w:r>
        <w:t xml:space="preserve">In particolare, si pone l’attenzione sulla tipologia di analisi svolta e le scelte progettuali riguardanti la vita nominale dell’opera, la sua classe d’uso e il periodo di riferimento. </w:t>
      </w:r>
    </w:p>
    <w:p w14:paraId="6140BBA9" w14:textId="29C85355" w:rsidR="002266C3" w:rsidRPr="00222B01" w:rsidRDefault="002266C3" w:rsidP="000715AB">
      <w:pPr>
        <w:pStyle w:val="Titolo2"/>
      </w:pPr>
      <w:bookmarkStart w:id="26" w:name="_Toc98763162"/>
      <w:bookmarkStart w:id="27" w:name="_Toc232772997"/>
      <w:r w:rsidRPr="00222B01">
        <w:t>TIPOLOGIA DI ANALISI SVOLTA</w:t>
      </w:r>
      <w:bookmarkEnd w:id="26"/>
      <w:bookmarkEnd w:id="27"/>
    </w:p>
    <w:p w14:paraId="33A9105A" w14:textId="60A7A964" w:rsidR="002266C3" w:rsidRDefault="002266C3" w:rsidP="000715AB">
      <w:pPr>
        <w:pStyle w:val="RELAZIONI"/>
      </w:pPr>
      <w:r>
        <w:t>Come evidenziato al capitolo precedente l’analisi strutturale è svolta mediante un modello numerico agli elementi finiti in grado di valutare le azioni interne dei vari elementi e di eseguire le verifiche strutturali allo SLU e allo SLE secondo quanto previsto dalle vigenti normative.</w:t>
      </w:r>
    </w:p>
    <w:p w14:paraId="1B1A5B9D" w14:textId="0C3F9F7F" w:rsidR="002266C3" w:rsidRDefault="00C14488" w:rsidP="000715AB">
      <w:pPr>
        <w:pStyle w:val="RELAZIONI"/>
      </w:pPr>
      <w:r w:rsidRPr="00C14488">
        <w:rPr>
          <w:noProof/>
        </w:rPr>
        <w:drawing>
          <wp:inline distT="0" distB="0" distL="0" distR="0" wp14:anchorId="7FD67970" wp14:editId="479DFA47">
            <wp:extent cx="6120000" cy="2618727"/>
            <wp:effectExtent l="19050" t="19050" r="14605" b="10795"/>
            <wp:docPr id="14595726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72623" name=""/>
                    <pic:cNvPicPr/>
                  </pic:nvPicPr>
                  <pic:blipFill rotWithShape="1">
                    <a:blip r:embed="rId24"/>
                    <a:srcRect l="-9339" t="3903" r="-7076"/>
                    <a:stretch>
                      <a:fillRect/>
                    </a:stretch>
                  </pic:blipFill>
                  <pic:spPr bwMode="auto">
                    <a:xfrm>
                      <a:off x="0" y="0"/>
                      <a:ext cx="6120000" cy="26187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1A9D8" w14:textId="5613C8AE" w:rsidR="00954BD5" w:rsidRPr="00954BD5" w:rsidRDefault="00954BD5" w:rsidP="00954BD5">
      <w:pPr>
        <w:pStyle w:val="Didascalia"/>
      </w:pPr>
      <w:r w:rsidRPr="00954BD5">
        <w:t xml:space="preserve">Fig. </w:t>
      </w:r>
      <w:fldSimple w:instr=" STYLEREF 1 \s ">
        <w:r w:rsidR="00C071FB">
          <w:rPr>
            <w:noProof/>
          </w:rPr>
          <w:t>5</w:t>
        </w:r>
      </w:fldSimple>
      <w:r w:rsidRPr="00954BD5">
        <w:noBreakHyphen/>
      </w:r>
      <w:fldSimple w:instr=" SEQ Fig. \* ARABIC \s 1 ">
        <w:r w:rsidR="00C071FB">
          <w:rPr>
            <w:noProof/>
          </w:rPr>
          <w:t>1</w:t>
        </w:r>
      </w:fldSimple>
      <w:r w:rsidRPr="00954BD5">
        <w:t xml:space="preserve"> </w:t>
      </w:r>
      <w:r>
        <w:t>Vista del modello numerico</w:t>
      </w:r>
      <w:r w:rsidR="00626CCC">
        <w:t xml:space="preserve"> dal </w:t>
      </w:r>
      <w:r w:rsidR="00C14488">
        <w:t>sottopassaggio</w:t>
      </w:r>
    </w:p>
    <w:p w14:paraId="62D50448" w14:textId="5485CC9D" w:rsidR="0031089B" w:rsidRDefault="008C14E0" w:rsidP="008C14E0">
      <w:pPr>
        <w:pStyle w:val="RELAZIONI"/>
      </w:pPr>
      <w:r>
        <w:t>Per ogni elemento strutturale è possibile definire il materiale (nel caso in esame calcestruzzo C32/40 per esigenze legate alla classe di esposizione), lo spessore (</w:t>
      </w:r>
      <w:r w:rsidR="00626CCC">
        <w:t xml:space="preserve">platea di fondazione con spessore </w:t>
      </w:r>
      <w:r w:rsidR="00C14488">
        <w:t>5</w:t>
      </w:r>
      <w:r w:rsidR="00626CCC">
        <w:t xml:space="preserve">0cm, </w:t>
      </w:r>
      <w:r>
        <w:t xml:space="preserve">muri in elevazione con spessore </w:t>
      </w:r>
      <w:r w:rsidR="006306CE">
        <w:t>4</w:t>
      </w:r>
      <w:r>
        <w:t>0cm</w:t>
      </w:r>
      <w:r w:rsidR="00C14488">
        <w:t xml:space="preserve"> e</w:t>
      </w:r>
      <w:r w:rsidR="006306CE">
        <w:t xml:space="preserve"> </w:t>
      </w:r>
      <w:r>
        <w:t>solett</w:t>
      </w:r>
      <w:r w:rsidR="00C14488">
        <w:t>a</w:t>
      </w:r>
      <w:r>
        <w:t xml:space="preserve"> massiv</w:t>
      </w:r>
      <w:r w:rsidR="00C14488">
        <w:t>a</w:t>
      </w:r>
      <w:r>
        <w:t xml:space="preserve"> con spessore </w:t>
      </w:r>
      <w:r w:rsidR="00626CCC">
        <w:t>3</w:t>
      </w:r>
      <w:r w:rsidR="006306CE">
        <w:t>0cm</w:t>
      </w:r>
      <w:r>
        <w:t>)</w:t>
      </w:r>
      <w:r w:rsidR="0031089B">
        <w:t xml:space="preserve"> e in generale le dimensioni trasversali per gli elementi “</w:t>
      </w:r>
      <w:proofErr w:type="spellStart"/>
      <w:r w:rsidR="0031089B">
        <w:t>beam</w:t>
      </w:r>
      <w:proofErr w:type="spellEnd"/>
      <w:r w:rsidR="0031089B">
        <w:t>”.</w:t>
      </w:r>
      <w:r w:rsidR="00222B01">
        <w:t xml:space="preserve"> </w:t>
      </w:r>
      <w:r w:rsidR="0031089B">
        <w:t>Sugli elementi strutturali è possibile poi applicare, mediante l’utilizzo di diverse condizioni elementari, i carichi gravitazionali (pesi propri, pesi non strutturali, carichi variabili, ecc.), quelli orizzontali (in questo caso le spinte del terreno considerate come spinta “a</w:t>
      </w:r>
      <w:r w:rsidR="00C14488">
        <w:t xml:space="preserve"> riposo</w:t>
      </w:r>
      <w:r w:rsidR="0031089B">
        <w:t>”)</w:t>
      </w:r>
      <w:r w:rsidR="00DD2D1E">
        <w:t>.</w:t>
      </w:r>
    </w:p>
    <w:p w14:paraId="20BC3CA3" w14:textId="2B884642" w:rsidR="008C14E0" w:rsidRDefault="0031089B" w:rsidP="008C14E0">
      <w:pPr>
        <w:pStyle w:val="RELAZIONI"/>
      </w:pPr>
      <w:r>
        <w:t>Il software è in grado di massimizzare le azioni elementari ottenendo degli inviluppi (sia allo S.L.U. che allo S.L.E.) con i quali condurre le verifiche di resistenza, di deformazione, di fessurazione e di tensione nei materiali calcestruzzo ed acciaio.</w:t>
      </w:r>
      <w:r w:rsidR="008C14E0">
        <w:t xml:space="preserve"> </w:t>
      </w:r>
    </w:p>
    <w:p w14:paraId="5CDBC6C0" w14:textId="77777777" w:rsidR="0042183C" w:rsidRDefault="008C14E0" w:rsidP="008C14E0">
      <w:pPr>
        <w:pStyle w:val="RELAZIONI"/>
      </w:pPr>
      <w:r w:rsidRPr="00747D44">
        <w:lastRenderedPageBreak/>
        <w:t>Il programma di calcolo utilizzato permette di svolgere un’analisi statica-gravitazionale lineare e anche</w:t>
      </w:r>
      <w:r>
        <w:t xml:space="preserve"> </w:t>
      </w:r>
      <w:r w:rsidRPr="00747D44">
        <w:t xml:space="preserve">un’analisi sismica dinamica lineare, basata sull’analisi dinamica modale e sugli spettri di risposta. </w:t>
      </w:r>
    </w:p>
    <w:p w14:paraId="1EEE28F7" w14:textId="2EB13E2A" w:rsidR="00EB50BB" w:rsidRDefault="00EB50BB" w:rsidP="008C14E0">
      <w:pPr>
        <w:pStyle w:val="RELAZIONI"/>
      </w:pPr>
      <w:r>
        <w:t>La pericolosità sismica del sito è stata definita in conformità al 3.2 delle NTC2018 (D.M. 17/08/2018), facendo riferimento alle coordinate geografiche del sito d’intervento (Peccioli, Pi) e alla classe d’uso III, con vita nominale V</w:t>
      </w:r>
      <w:r>
        <w:rPr>
          <w:vertAlign w:val="subscript"/>
        </w:rPr>
        <w:t xml:space="preserve">N </w:t>
      </w:r>
      <w:r>
        <w:t>= 50 anni, periodo di riferimento V</w:t>
      </w:r>
      <w:r>
        <w:rPr>
          <w:vertAlign w:val="subscript"/>
        </w:rPr>
        <w:t xml:space="preserve">R </w:t>
      </w:r>
      <w:r>
        <w:t>= 75 anni e coefficiente d’uso C</w:t>
      </w:r>
      <w:r>
        <w:rPr>
          <w:vertAlign w:val="subscript"/>
        </w:rPr>
        <w:t>U</w:t>
      </w:r>
      <w:r>
        <w:t xml:space="preserve"> = 1,5.</w:t>
      </w:r>
    </w:p>
    <w:p w14:paraId="0B4DD3F8" w14:textId="0C965BB1" w:rsidR="00EB50BB" w:rsidRDefault="00EB50BB" w:rsidP="008C14E0">
      <w:pPr>
        <w:pStyle w:val="RELAZIONI"/>
      </w:pPr>
      <w:r>
        <w:t xml:space="preserve">I parametri di pericolosità allo Stato Limite di Salvaguardia della Vita (SLV), ricavati dall’allegato B alle NTC2018, sono i seguenti: </w:t>
      </w:r>
    </w:p>
    <w:p w14:paraId="16898486" w14:textId="2CE0402B" w:rsidR="00EB50BB" w:rsidRDefault="00EB50BB" w:rsidP="00EB50BB">
      <w:pPr>
        <w:pStyle w:val="RELAZIONI"/>
        <w:numPr>
          <w:ilvl w:val="0"/>
          <w:numId w:val="10"/>
        </w:numPr>
      </w:pPr>
      <w:r>
        <w:t>Periodo di riferimento: T</w:t>
      </w:r>
      <w:r>
        <w:rPr>
          <w:vertAlign w:val="subscript"/>
        </w:rPr>
        <w:t>R</w:t>
      </w:r>
      <w:r>
        <w:t xml:space="preserve"> = </w:t>
      </w:r>
      <w:r w:rsidR="00671984">
        <w:t>712 anni</w:t>
      </w:r>
    </w:p>
    <w:p w14:paraId="568FC759" w14:textId="3289FC1F" w:rsidR="00671984" w:rsidRDefault="00671984" w:rsidP="00EB50BB">
      <w:pPr>
        <w:pStyle w:val="RELAZIONI"/>
        <w:numPr>
          <w:ilvl w:val="0"/>
          <w:numId w:val="10"/>
        </w:numPr>
      </w:pPr>
      <w:r>
        <w:t xml:space="preserve">Accelerazione orizzontale massima su suolo rigido: </w:t>
      </w:r>
      <w:proofErr w:type="spellStart"/>
      <w:r>
        <w:t>a</w:t>
      </w:r>
      <w:r>
        <w:rPr>
          <w:vertAlign w:val="subscript"/>
        </w:rPr>
        <w:t>g</w:t>
      </w:r>
      <w:proofErr w:type="spellEnd"/>
      <w:r>
        <w:t xml:space="preserve"> = 0.1599 g</w:t>
      </w:r>
    </w:p>
    <w:p w14:paraId="4A0E519D" w14:textId="2C2DB0B4" w:rsidR="00671984" w:rsidRDefault="00671984" w:rsidP="00EB50BB">
      <w:pPr>
        <w:pStyle w:val="RELAZIONI"/>
        <w:numPr>
          <w:ilvl w:val="0"/>
          <w:numId w:val="10"/>
        </w:numPr>
      </w:pPr>
      <w:r>
        <w:t>Fattore di amplificazione dello spettro di accelerazione orizzontale: F</w:t>
      </w:r>
      <w:r>
        <w:rPr>
          <w:vertAlign w:val="subscript"/>
        </w:rPr>
        <w:t>0</w:t>
      </w:r>
      <w:r>
        <w:t xml:space="preserve"> = 2.4978</w:t>
      </w:r>
    </w:p>
    <w:p w14:paraId="4ED66421" w14:textId="55A319F6" w:rsidR="00671984" w:rsidRDefault="00671984" w:rsidP="00EB50BB">
      <w:pPr>
        <w:pStyle w:val="RELAZIONI"/>
        <w:numPr>
          <w:ilvl w:val="0"/>
          <w:numId w:val="10"/>
        </w:numPr>
      </w:pPr>
      <w:r>
        <w:t>Periodo di inizio del tratto a velocità costante: T</w:t>
      </w:r>
      <w:r>
        <w:rPr>
          <w:vertAlign w:val="subscript"/>
        </w:rPr>
        <w:t>C*</w:t>
      </w:r>
      <w:r>
        <w:t xml:space="preserve"> = 0.2756 s</w:t>
      </w:r>
    </w:p>
    <w:p w14:paraId="69F20603" w14:textId="6A0A350F" w:rsidR="00671984" w:rsidRPr="00EB50BB" w:rsidRDefault="00671984" w:rsidP="00EB50BB">
      <w:pPr>
        <w:pStyle w:val="RELAZIONI"/>
        <w:numPr>
          <w:ilvl w:val="0"/>
          <w:numId w:val="10"/>
        </w:numPr>
      </w:pPr>
      <w:r>
        <w:t>Categoria di sottosuolo: C  - Categoria Topografica: T1</w:t>
      </w:r>
    </w:p>
    <w:p w14:paraId="26ED785B" w14:textId="5655C35B" w:rsidR="00222B01" w:rsidRPr="00222B01" w:rsidRDefault="00222B01" w:rsidP="00222B01">
      <w:pPr>
        <w:pStyle w:val="RELAZIONI"/>
      </w:pPr>
      <w:r w:rsidRPr="00222B01">
        <w:t>Nonostante la pericolosità sismica del sito non sia trascurabile, per la struttura in esame</w:t>
      </w:r>
      <w:r>
        <w:t xml:space="preserve">, </w:t>
      </w:r>
      <w:r w:rsidRPr="00222B01">
        <w:t>un sottopasso pedonale in calcestruzzo armato completamente interrato, di sezione trasversale 3</w:t>
      </w:r>
      <w:r>
        <w:t>x</w:t>
      </w:r>
      <w:r w:rsidRPr="00222B01">
        <w:t>3 m e lunghezza 40 m</w:t>
      </w:r>
      <w:r>
        <w:t>,</w:t>
      </w:r>
      <w:r w:rsidRPr="00222B01">
        <w:t xml:space="preserve"> le azioni sismiche non vengono considerate ai fini della progettazione strutturale con approccio force-</w:t>
      </w:r>
      <w:proofErr w:type="spellStart"/>
      <w:r w:rsidRPr="00222B01">
        <w:t>based</w:t>
      </w:r>
      <w:proofErr w:type="spellEnd"/>
      <w:r w:rsidRPr="00222B01">
        <w:t>, per le motivazioni di seguito illustrate.</w:t>
      </w:r>
    </w:p>
    <w:p w14:paraId="7F2EF3DA" w14:textId="77777777" w:rsidR="00222B01" w:rsidRPr="00222B01" w:rsidRDefault="00222B01" w:rsidP="00222B01">
      <w:pPr>
        <w:pStyle w:val="RELAZIONI"/>
      </w:pPr>
      <w:r w:rsidRPr="00222B01">
        <w:rPr>
          <w:b/>
        </w:rPr>
        <w:t>Comportamento sismico delle strutture interrate</w:t>
      </w:r>
    </w:p>
    <w:p w14:paraId="128759C1" w14:textId="381D3A3A" w:rsidR="00222B01" w:rsidRPr="00222B01" w:rsidRDefault="00222B01" w:rsidP="00222B01">
      <w:pPr>
        <w:pStyle w:val="RELAZIONI"/>
      </w:pPr>
      <w:r w:rsidRPr="00222B01">
        <w:t xml:space="preserve">La struttura è interamente inglobata nel terreno su tutti i lati (platea di fondazione, pareti laterali e soletta di copertura), con ricoprimento di circa 0,80 m. Le aperture di imbocco costituiscono esclusivamente i varchi d'accesso e non danno luogo a parti strutturalmente emergenti. Per una struttura completamente confinata dal terreno circostante, il comportamento sismico è governato dalla deformazione imposta dal mezzo (approccio </w:t>
      </w:r>
      <w:r w:rsidRPr="00222B01">
        <w:rPr>
          <w:i/>
          <w:iCs/>
        </w:rPr>
        <w:t>strain-</w:t>
      </w:r>
      <w:proofErr w:type="spellStart"/>
      <w:r w:rsidRPr="00222B01">
        <w:rPr>
          <w:i/>
          <w:iCs/>
        </w:rPr>
        <w:t>based</w:t>
      </w:r>
      <w:proofErr w:type="spellEnd"/>
      <w:r w:rsidRPr="00222B01">
        <w:t>) piuttosto che dall'amplificazione inerziale propria delle strutture fuori terra; le forze d'inerzia della massa strutturale risultano trascurabili rispetto alle azioni deformative del terreno circostante.</w:t>
      </w:r>
      <w:r>
        <w:t xml:space="preserve"> </w:t>
      </w:r>
      <w:r w:rsidRPr="00222B01">
        <w:t xml:space="preserve">Tale principio è riconosciuto dalla Circolare n. 7/2019 al C7.11, che inquadra il comportamento delle opere interrate come governato dalla deformazione imposta dal terreno piuttosto che dalle forze inerziali, approccio quest'ultimo proprio delle strutture fuori terra. </w:t>
      </w:r>
    </w:p>
    <w:p w14:paraId="6D8B0A8A" w14:textId="77777777" w:rsidR="00222B01" w:rsidRPr="00222B01" w:rsidRDefault="00222B01" w:rsidP="00222B01">
      <w:pPr>
        <w:pStyle w:val="RELAZIONI"/>
      </w:pPr>
      <w:proofErr w:type="spellStart"/>
      <w:r w:rsidRPr="00222B01">
        <w:rPr>
          <w:b/>
        </w:rPr>
        <w:t>Sovraspinte</w:t>
      </w:r>
      <w:proofErr w:type="spellEnd"/>
      <w:r w:rsidRPr="00222B01">
        <w:rPr>
          <w:b/>
        </w:rPr>
        <w:t xml:space="preserve"> sismiche sulle pareti</w:t>
      </w:r>
    </w:p>
    <w:p w14:paraId="14C2447A" w14:textId="0B801CA0" w:rsidR="00222B01" w:rsidRPr="00222B01" w:rsidRDefault="00222B01" w:rsidP="00222B01">
      <w:pPr>
        <w:pStyle w:val="RELAZIONI"/>
      </w:pPr>
      <w:r w:rsidRPr="00222B01">
        <w:t xml:space="preserve">Le pareti laterali dello scatolare, vincolate in testa dalla soletta e al piede dalla platea, non sono libere di traslare né di ruotare rispetto al terreno. Ai sensi del 7.11.6.2.1 delle NTC 2018, per strutture in tale condizione la spinta del terreno è valutata in regime di spinta a riposo e il coefficiente di riduzione βm assume valore </w:t>
      </w:r>
      <w:r w:rsidRPr="00222B01">
        <w:lastRenderedPageBreak/>
        <w:t>unitario (βm = 1).</w:t>
      </w:r>
      <w:r>
        <w:t xml:space="preserve"> </w:t>
      </w:r>
      <w:r w:rsidRPr="00222B01">
        <w:t xml:space="preserve">In queste condizioni, la </w:t>
      </w:r>
      <w:proofErr w:type="spellStart"/>
      <w:r w:rsidRPr="00222B01">
        <w:t>sovraspinta</w:t>
      </w:r>
      <w:proofErr w:type="spellEnd"/>
      <w:r w:rsidRPr="00222B01">
        <w:t xml:space="preserve"> sismica è convenzionalmente valutata con il metodo di Wood (1973), che fornisce un incremento di pressione uniforme pari a ΔP = γ · </w:t>
      </w:r>
      <w:proofErr w:type="spellStart"/>
      <w:r w:rsidRPr="00222B01">
        <w:t>kh</w:t>
      </w:r>
      <w:proofErr w:type="spellEnd"/>
      <w:r w:rsidRPr="00222B01">
        <w:t xml:space="preserve"> · H². A titolo di verifica qualitativa, si confrontano i termini rilevanti: la spinta a riposo agisce con coefficiente K</w:t>
      </w:r>
      <w:r w:rsidRPr="00222B01">
        <w:rPr>
          <w:rFonts w:ascii="Cambria Math" w:hAnsi="Cambria Math" w:cs="Cambria Math"/>
        </w:rPr>
        <w:t>₀</w:t>
      </w:r>
      <w:r w:rsidRPr="00222B01">
        <w:t xml:space="preserve">, mentre la spinta attiva sismica calcolata con il metodo di </w:t>
      </w:r>
      <w:proofErr w:type="spellStart"/>
      <w:r w:rsidRPr="00222B01">
        <w:t>Mononobe</w:t>
      </w:r>
      <w:proofErr w:type="spellEnd"/>
      <w:r w:rsidRPr="00222B01">
        <w:t>-Okabe agisce con coefficiente K</w:t>
      </w:r>
      <w:r w:rsidRPr="00222B01">
        <w:rPr>
          <w:rFonts w:cs="Arial"/>
        </w:rPr>
        <w:t>ₐₑ</w:t>
      </w:r>
      <w:r w:rsidRPr="00222B01">
        <w:t xml:space="preserve"> &lt; K</w:t>
      </w:r>
      <w:r w:rsidRPr="00222B01">
        <w:rPr>
          <w:rFonts w:ascii="Cambria Math" w:hAnsi="Cambria Math" w:cs="Cambria Math"/>
        </w:rPr>
        <w:t>₀</w:t>
      </w:r>
      <w:r w:rsidRPr="00222B01">
        <w:t>. La differenza (K</w:t>
      </w:r>
      <w:r w:rsidRPr="00222B01">
        <w:rPr>
          <w:rFonts w:ascii="Cambria Math" w:hAnsi="Cambria Math" w:cs="Cambria Math"/>
        </w:rPr>
        <w:t>₀</w:t>
      </w:r>
      <w:r w:rsidRPr="00222B01">
        <w:t xml:space="preserve"> </w:t>
      </w:r>
      <w:r w:rsidRPr="00222B01">
        <w:rPr>
          <w:rFonts w:cs="Arial"/>
        </w:rPr>
        <w:t>−</w:t>
      </w:r>
      <w:r w:rsidRPr="00222B01">
        <w:t xml:space="preserve"> K</w:t>
      </w:r>
      <w:r w:rsidRPr="00222B01">
        <w:rPr>
          <w:rFonts w:cs="Arial"/>
        </w:rPr>
        <w:t>ₐₑ</w:t>
      </w:r>
      <w:r w:rsidRPr="00222B01">
        <w:t xml:space="preserve">) </w:t>
      </w:r>
      <w:r w:rsidRPr="00222B01">
        <w:rPr>
          <w:rFonts w:cs="Arial"/>
        </w:rPr>
        <w:t>·</w:t>
      </w:r>
      <w:r w:rsidRPr="00222B01">
        <w:t xml:space="preserve"> </w:t>
      </w:r>
      <w:r w:rsidRPr="00222B01">
        <w:rPr>
          <w:rFonts w:cs="Arial"/>
        </w:rPr>
        <w:t>γ</w:t>
      </w:r>
      <w:r w:rsidRPr="00222B01">
        <w:t xml:space="preserve"> </w:t>
      </w:r>
      <w:r w:rsidRPr="00222B01">
        <w:rPr>
          <w:rFonts w:cs="Arial"/>
        </w:rPr>
        <w:t>·</w:t>
      </w:r>
      <w:r w:rsidRPr="00222B01">
        <w:t xml:space="preserve"> H</w:t>
      </w:r>
      <w:r w:rsidRPr="00222B01">
        <w:rPr>
          <w:rFonts w:cs="Arial"/>
        </w:rPr>
        <w:t>²</w:t>
      </w:r>
      <w:r w:rsidRPr="00222B01">
        <w:t xml:space="preserve">/2 rappresenta l'aliquota di spinta a riposo eccedente rispetto alla condizione attiva sismica; tale aliquota risulta, per la geometria e le caratteristiche geotecniche del sito in esame, superiore alla </w:t>
      </w:r>
      <w:proofErr w:type="spellStart"/>
      <w:r w:rsidRPr="00222B01">
        <w:t>sovraspinta</w:t>
      </w:r>
      <w:proofErr w:type="spellEnd"/>
      <w:r w:rsidRPr="00222B01">
        <w:t xml:space="preserve"> incrementale di Wood ΔP · H. Ne consegue che il dimensionamento statico delle pareti, condotto in regime di spinta a riposo, assorbe implicitamente gli effetti della </w:t>
      </w:r>
      <w:proofErr w:type="spellStart"/>
      <w:r w:rsidRPr="00222B01">
        <w:t>sovraspinta</w:t>
      </w:r>
      <w:proofErr w:type="spellEnd"/>
      <w:r w:rsidRPr="00222B01">
        <w:t xml:space="preserve"> sismica, rendendo superflua una verifica sismica separata per questa componente.</w:t>
      </w:r>
    </w:p>
    <w:p w14:paraId="7BC9A5D4" w14:textId="77777777" w:rsidR="00222B01" w:rsidRPr="00222B01" w:rsidRDefault="00222B01" w:rsidP="00222B01">
      <w:pPr>
        <w:pStyle w:val="RELAZIONI"/>
      </w:pPr>
      <w:r w:rsidRPr="00222B01">
        <w:rPr>
          <w:b/>
        </w:rPr>
        <w:t>Conclusione</w:t>
      </w:r>
    </w:p>
    <w:p w14:paraId="01EBA7FC" w14:textId="60C31FA0" w:rsidR="00222B01" w:rsidRPr="00832327" w:rsidRDefault="00222B01" w:rsidP="00222B01">
      <w:pPr>
        <w:pStyle w:val="RELAZIONI"/>
      </w:pPr>
      <w:r w:rsidRPr="00222B01">
        <w:t>In assenza di una specifica prescrizione normativa che imponga l'analisi sismica con approccio force-</w:t>
      </w:r>
      <w:proofErr w:type="spellStart"/>
      <w:r w:rsidRPr="00222B01">
        <w:t>based</w:t>
      </w:r>
      <w:proofErr w:type="spellEnd"/>
      <w:r w:rsidRPr="00222B01">
        <w:t xml:space="preserve"> per questa tipologia strutturale, e considerato che il dimensionamento statico in spinta a riposo risulta conservativo rispetto agli effetti sismici attesi</w:t>
      </w:r>
      <w:r>
        <w:t xml:space="preserve">, </w:t>
      </w:r>
      <w:r w:rsidRPr="00222B01">
        <w:t xml:space="preserve">tanto in termini di forze inerziali quanto di </w:t>
      </w:r>
      <w:proofErr w:type="spellStart"/>
      <w:r w:rsidRPr="00222B01">
        <w:t>sovraspinte</w:t>
      </w:r>
      <w:proofErr w:type="spellEnd"/>
      <w:r w:rsidRPr="00222B01">
        <w:t xml:space="preserve"> incrementali</w:t>
      </w:r>
      <w:r>
        <w:t>,</w:t>
      </w:r>
      <w:r w:rsidRPr="00222B01">
        <w:t xml:space="preserve"> si ritiene non necessario sviluppare le combinazioni sismiche nella presente relazione di calcolo. </w:t>
      </w:r>
    </w:p>
    <w:p w14:paraId="64ED96A9" w14:textId="11661440" w:rsidR="00CA7622" w:rsidRDefault="00CA7622" w:rsidP="00CA7622">
      <w:pPr>
        <w:pStyle w:val="Titolo1"/>
      </w:pPr>
      <w:bookmarkStart w:id="28" w:name="_Toc98763164"/>
      <w:bookmarkStart w:id="29" w:name="_Toc232772998"/>
      <w:r>
        <w:lastRenderedPageBreak/>
        <w:t>ANALISI DEI CARICHI</w:t>
      </w:r>
      <w:bookmarkEnd w:id="28"/>
      <w:bookmarkEnd w:id="29"/>
    </w:p>
    <w:p w14:paraId="09B9C516" w14:textId="77777777" w:rsidR="00CA7622" w:rsidRDefault="00CA7622" w:rsidP="00CA7622">
      <w:pPr>
        <w:pStyle w:val="RELAZIONI"/>
      </w:pPr>
      <w:r>
        <w:t xml:space="preserve">Nel presente capitolo si illustrano le principali ipotesi assunte per l’analisi dei carichi gravanti sulle strutture e l’entità degli stessi. </w:t>
      </w:r>
    </w:p>
    <w:p w14:paraId="36CAA1DA" w14:textId="3856F327" w:rsidR="00CA7622" w:rsidRDefault="00CA7622" w:rsidP="00CA7622">
      <w:pPr>
        <w:pStyle w:val="RELAZIONI"/>
      </w:pPr>
      <w:r>
        <w:t xml:space="preserve">Le azioni principali agenti sulle strutture in esame risultano </w:t>
      </w:r>
      <w:sdt>
        <w:sdtPr>
          <w:id w:val="-1009990380"/>
          <w:placeholder>
            <w:docPart w:val="38C59D7773FC495D9C75C6E2868997B8"/>
          </w:placeholder>
          <w:text/>
        </w:sdtPr>
        <w:sdtEndPr/>
        <w:sdtContent>
          <w:r>
            <w:t>i pesi propri delle strutture stesse, i pesi permanenti portati previsti in esercizio dovuti alle finiture, il carico dovuto alle spinte del terreno</w:t>
          </w:r>
          <w:r w:rsidR="00C14488">
            <w:t xml:space="preserve"> e</w:t>
          </w:r>
          <w:r>
            <w:t xml:space="preserve"> i carichi </w:t>
          </w:r>
          <w:r w:rsidR="008766A7">
            <w:t>variabili</w:t>
          </w:r>
          <w:r w:rsidR="00C14488">
            <w:t xml:space="preserve"> dovuti alla folla all’interno del sottopasso e carichi variabili da traffico agenti sulla soletta di copertura</w:t>
          </w:r>
          <w:r>
            <w:t>.</w:t>
          </w:r>
        </w:sdtContent>
      </w:sdt>
      <w:r>
        <w:t xml:space="preserve"> </w:t>
      </w:r>
    </w:p>
    <w:p w14:paraId="16AFFF44" w14:textId="77777777" w:rsidR="00CA7622" w:rsidRDefault="00CA7622" w:rsidP="00CA7622">
      <w:pPr>
        <w:pStyle w:val="RELAZIONI"/>
      </w:pPr>
      <w:r>
        <w:t xml:space="preserve">Il programma di calcolo utilizzato permette di definire varie condizioni di carico che vengono poi combinate come previsto dalla normativa per verifiche agli Stati Limite Ultimi e di Esercizio. </w:t>
      </w:r>
    </w:p>
    <w:p w14:paraId="78E089B9" w14:textId="6AC0EE3F" w:rsidR="00CA7622" w:rsidRDefault="00CA7622" w:rsidP="00CA7622">
      <w:pPr>
        <w:pStyle w:val="RELAZIONI"/>
      </w:pPr>
      <w:r>
        <w:t xml:space="preserve">Nel caso in esame sono state definite </w:t>
      </w:r>
      <w:sdt>
        <w:sdtPr>
          <w:alias w:val="Elenco numero condizioni di carico"/>
          <w:tag w:val="Elenco numero condizioni di carico"/>
          <w:id w:val="-1933737323"/>
          <w:placeholder>
            <w:docPart w:val="9D8F3D6931864146B352BE8981F1FB76"/>
          </w:placeholder>
          <w:comboBox>
            <w:listItem w:value="Scegliere un elemento."/>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comboBox>
        </w:sdtPr>
        <w:sdtEndPr/>
        <w:sdtContent>
          <w:r w:rsidR="00C14488">
            <w:t>10</w:t>
          </w:r>
        </w:sdtContent>
      </w:sdt>
      <w:r>
        <w:t xml:space="preserve"> condizioni di carico, alle quali sono stati assegnate la tipologia di carico e i relativi coefficienti di combinazione. Si rimanda ai paragrafi seguenti per le spiegazioni più dettagliate a riguardo. </w:t>
      </w:r>
    </w:p>
    <w:p w14:paraId="7BAFE27D" w14:textId="15A11F42" w:rsidR="00CA7622" w:rsidRDefault="00C14488" w:rsidP="00CA7622">
      <w:pPr>
        <w:pStyle w:val="RELAZIONI"/>
      </w:pPr>
      <w:r w:rsidRPr="00C14488">
        <w:rPr>
          <w:noProof/>
        </w:rPr>
        <w:drawing>
          <wp:inline distT="0" distB="0" distL="0" distR="0" wp14:anchorId="6138D402" wp14:editId="13CD340D">
            <wp:extent cx="6120000" cy="2366400"/>
            <wp:effectExtent l="19050" t="19050" r="14605" b="15240"/>
            <wp:docPr id="14747291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29150" name=""/>
                    <pic:cNvPicPr/>
                  </pic:nvPicPr>
                  <pic:blipFill rotWithShape="1">
                    <a:blip r:embed="rId25"/>
                    <a:srcRect l="-6070" r="-4430"/>
                    <a:stretch>
                      <a:fillRect/>
                    </a:stretch>
                  </pic:blipFill>
                  <pic:spPr bwMode="auto">
                    <a:xfrm>
                      <a:off x="0" y="0"/>
                      <a:ext cx="6120000" cy="2366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9BF772" w14:textId="5DC4C63E" w:rsidR="00CA7622" w:rsidRDefault="00CA7622" w:rsidP="00CA7622">
      <w:pPr>
        <w:pStyle w:val="Didascalia"/>
      </w:pPr>
      <w:r>
        <w:t xml:space="preserve">Fig. </w:t>
      </w:r>
      <w:fldSimple w:instr=" STYLEREF 1 \s ">
        <w:r w:rsidR="00631E59">
          <w:rPr>
            <w:noProof/>
          </w:rPr>
          <w:t>6</w:t>
        </w:r>
      </w:fldSimple>
      <w:r>
        <w:noBreakHyphen/>
      </w:r>
      <w:fldSimple w:instr=" SEQ Fig. \* ARABIC \s 1 ">
        <w:r w:rsidR="00631E59">
          <w:rPr>
            <w:noProof/>
          </w:rPr>
          <w:t>1</w:t>
        </w:r>
      </w:fldSimple>
      <w:r>
        <w:t xml:space="preserve"> Elenco delle Condizioni di carico statiche implementate nel programma di calcolo</w:t>
      </w:r>
    </w:p>
    <w:p w14:paraId="18C019DC" w14:textId="2A47D3E8" w:rsidR="00CA7622" w:rsidRDefault="00CA7622" w:rsidP="00CA7622">
      <w:pPr>
        <w:pStyle w:val="Titolo2"/>
      </w:pPr>
      <w:bookmarkStart w:id="30" w:name="_Toc98763165"/>
      <w:bookmarkStart w:id="31" w:name="_Toc232772999"/>
      <w:r>
        <w:t>PESO PROPRIO</w:t>
      </w:r>
      <w:bookmarkEnd w:id="30"/>
      <w:bookmarkEnd w:id="31"/>
    </w:p>
    <w:p w14:paraId="1CACD9CD" w14:textId="77777777" w:rsidR="00CA7622" w:rsidRDefault="00CA7622" w:rsidP="00CA7622">
      <w:pPr>
        <w:pStyle w:val="RELAZIONI"/>
      </w:pPr>
      <w:r>
        <w:t xml:space="preserve">Il programma di calcolo utilizzato permette di definire le sezioni, i materiali e le geometrie delle strutture. Tali definizioni permettono al software di calcolare in automatico i pesi propri delle strutture principali effettivamente modellate. </w:t>
      </w:r>
    </w:p>
    <w:p w14:paraId="2E2C4EE3" w14:textId="20F6CE7B" w:rsidR="00CA7622" w:rsidRDefault="00CA7622" w:rsidP="00CA7622">
      <w:pPr>
        <w:pStyle w:val="RELAZIONI"/>
      </w:pPr>
      <w:r>
        <w:t>Per le strutture di fondazione, di elevazione e per l</w:t>
      </w:r>
      <w:r w:rsidR="00DE0CEF">
        <w:t>e</w:t>
      </w:r>
      <w:r>
        <w:t xml:space="preserve"> solett</w:t>
      </w:r>
      <w:r w:rsidR="00DE0CEF">
        <w:t>e</w:t>
      </w:r>
      <w:r>
        <w:t xml:space="preserve"> massiva, si prevede l’utilizzo di </w:t>
      </w:r>
      <w:sdt>
        <w:sdtPr>
          <w:id w:val="66542324"/>
          <w:placeholder>
            <w:docPart w:val="804B30A64B834931A594561010137973"/>
          </w:placeholder>
          <w:comboBox>
            <w:listItem w:value="Scegliere un elemento."/>
            <w:listItem w:displayText="acciaio" w:value="acciaio"/>
            <w:listItem w:displayText="calcestruzzo armato" w:value="calcestruzzo armato"/>
            <w:listItem w:displayText="legno massiccio" w:value="legno massiccio"/>
            <w:listItem w:displayText="legno lamellare" w:value="legno lamellare"/>
          </w:comboBox>
        </w:sdtPr>
        <w:sdtEndPr/>
        <w:sdtContent>
          <w:r>
            <w:t>calcestruzzo armato</w:t>
          </w:r>
        </w:sdtContent>
      </w:sdt>
      <w:r>
        <w:t xml:space="preserve"> con classe di resistenza </w:t>
      </w:r>
      <w:sdt>
        <w:sdtPr>
          <w:alias w:val="Tipo di materiale "/>
          <w:tag w:val="Tipo di materiale "/>
          <w:id w:val="-1808542278"/>
          <w:placeholder>
            <w:docPart w:val="804B30A64B834931A594561010137973"/>
          </w:placeholder>
          <w:comboBox>
            <w:listItem w:value="Scegliere un elemento."/>
            <w:listItem w:displayText="S235 JR" w:value="S235 JR"/>
            <w:listItem w:displayText="S235 J0" w:value="S235 J0"/>
            <w:listItem w:displayText="S235 J2" w:value="S235 J2"/>
            <w:listItem w:displayText="S275 JR" w:value="S275 JR"/>
            <w:listItem w:displayText="S275 J0" w:value="S275 J0"/>
            <w:listItem w:displayText="S275 J2" w:value="S275 J2"/>
            <w:listItem w:displayText="S355 JR" w:value="S355 JR"/>
            <w:listItem w:displayText="S355 J0" w:value="S355 J0"/>
            <w:listItem w:displayText="S355 J2" w:value="S355 J2"/>
            <w:listItem w:displayText="S460 JR" w:value="S460 JR"/>
            <w:listItem w:displayText="S460 J0" w:value="S460 J0"/>
            <w:listItem w:displayText="S460 J2" w:value="S460 J2"/>
            <w:listItem w:displayText="C20/25" w:value="C20/25"/>
            <w:listItem w:displayText="C25/30" w:value="C25/30"/>
            <w:listItem w:displayText="C28/35" w:value="C28/35"/>
            <w:listItem w:displayText="C30/37" w:value="C30/37"/>
            <w:listItem w:displayText="C32/40" w:value="C32/40"/>
            <w:listItem w:displayText="C35/45" w:value="C35/45"/>
            <w:listItem w:displayText="C40/50" w:value="C40/50"/>
            <w:listItem w:displayText="C45/55" w:value="C45/55"/>
            <w:listItem w:displayText="C50/60" w:value="C50/60"/>
            <w:listItem w:displayText="C55/67" w:value="C55/67"/>
            <w:listItem w:displayText="C60/65" w:value="C60/65"/>
            <w:listItem w:displayText="C70/85" w:value="C70/85"/>
            <w:listItem w:displayText="C80/95" w:value="C80/95"/>
            <w:listItem w:displayText="C90/105" w:value="C90/105"/>
            <w:listItem w:displayText="GL20h" w:value="GL20h"/>
            <w:listItem w:displayText="GL22h" w:value="GL22h"/>
            <w:listItem w:displayText="GL24h" w:value="GL24h"/>
            <w:listItem w:displayText="GL26h" w:value="GL26h"/>
            <w:listItem w:displayText="GL28h" w:value="GL28h"/>
            <w:listItem w:displayText="GL30h" w:value="GL30h"/>
            <w:listItem w:displayText="GL32h" w:value="GL32h"/>
            <w:listItem w:displayText="GL20c" w:value="GL20c"/>
            <w:listItem w:displayText="GL22c" w:value="GL22c"/>
            <w:listItem w:displayText="GL24c" w:value="GL24c"/>
            <w:listItem w:displayText="GL26c" w:value="GL26c"/>
            <w:listItem w:displayText="GL28c" w:value="GL28c"/>
            <w:listItem w:displayText="GL30c" w:value="GL30c"/>
            <w:listItem w:displayText="GL32c" w:value="GL32c"/>
            <w:listItem w:displayText="C14" w:value="C14"/>
            <w:listItem w:displayText="C16" w:value="C16"/>
            <w:listItem w:displayText="C18" w:value="C18"/>
            <w:listItem w:displayText="C20" w:value="C20"/>
            <w:listItem w:displayText="C22" w:value="C22"/>
            <w:listItem w:displayText="C24" w:value="C24"/>
            <w:listItem w:displayText="C27" w:value="C27"/>
            <w:listItem w:displayText="C30" w:value="C30"/>
            <w:listItem w:displayText="C35" w:value="C35"/>
            <w:listItem w:displayText="D18" w:value="D18"/>
            <w:listItem w:displayText="D24" w:value="D24"/>
            <w:listItem w:displayText="D27" w:value="D27"/>
            <w:listItem w:displayText="D30" w:value="D30"/>
            <w:listItem w:displayText="D35" w:value="D35"/>
            <w:listItem w:displayText="D40" w:value="D40"/>
            <w:listItem w:displayText="D45" w:value="D45"/>
          </w:comboBox>
        </w:sdtPr>
        <w:sdtEndPr/>
        <w:sdtContent>
          <w:r>
            <w:t>C3</w:t>
          </w:r>
          <w:r w:rsidR="00B42316">
            <w:t>2</w:t>
          </w:r>
          <w:r>
            <w:t>/</w:t>
          </w:r>
          <w:r w:rsidR="00B42316">
            <w:t>40</w:t>
          </w:r>
        </w:sdtContent>
      </w:sdt>
      <w:r>
        <w:t>,</w:t>
      </w:r>
      <w:r w:rsidR="00DE0CEF">
        <w:t xml:space="preserve"> </w:t>
      </w:r>
      <w:r>
        <w:t xml:space="preserve">caratterizzato da un peso specifico di </w:t>
      </w:r>
      <w:sdt>
        <w:sdtPr>
          <w:id w:val="-1391491774"/>
          <w:placeholder>
            <w:docPart w:val="804B30A64B834931A594561010137973"/>
          </w:placeholder>
          <w:dropDownList>
            <w:listItem w:value="Scegliere un elemento."/>
            <w:listItem w:displayText="78,5" w:value="78,5"/>
            <w:listItem w:displayText="25,0" w:value="25,0"/>
            <w:listItem w:displayText="5,0" w:value="5,0"/>
            <w:listItem w:displayText="6,0" w:value="6,0"/>
            <w:listItem w:displayText="8,0" w:value="8,0"/>
          </w:dropDownList>
        </w:sdtPr>
        <w:sdtEndPr/>
        <w:sdtContent>
          <w:r>
            <w:t>25,0</w:t>
          </w:r>
        </w:sdtContent>
      </w:sdt>
      <w:r>
        <w:t xml:space="preserve"> kN/m</w:t>
      </w:r>
      <w:r>
        <w:rPr>
          <w:vertAlign w:val="superscript"/>
        </w:rPr>
        <w:t>3</w:t>
      </w:r>
      <w:r>
        <w:t>.</w:t>
      </w:r>
    </w:p>
    <w:tbl>
      <w:tblPr>
        <w:tblW w:w="5000" w:type="pct"/>
        <w:tblCellMar>
          <w:left w:w="70" w:type="dxa"/>
          <w:right w:w="70" w:type="dxa"/>
        </w:tblCellMar>
        <w:tblLook w:val="04A0" w:firstRow="1" w:lastRow="0" w:firstColumn="1" w:lastColumn="0" w:noHBand="0" w:noVBand="1"/>
      </w:tblPr>
      <w:tblGrid>
        <w:gridCol w:w="185"/>
        <w:gridCol w:w="4641"/>
        <w:gridCol w:w="730"/>
        <w:gridCol w:w="185"/>
        <w:gridCol w:w="185"/>
        <w:gridCol w:w="805"/>
        <w:gridCol w:w="1998"/>
        <w:gridCol w:w="909"/>
      </w:tblGrid>
      <w:tr w:rsidR="00CA7622" w:rsidRPr="000D73D6" w14:paraId="4020F968" w14:textId="77777777" w:rsidTr="00C14488">
        <w:trPr>
          <w:trHeight w:val="240"/>
        </w:trPr>
        <w:tc>
          <w:tcPr>
            <w:tcW w:w="96" w:type="pct"/>
            <w:shd w:val="clear" w:color="000000" w:fill="D9D9D9"/>
            <w:noWrap/>
            <w:vAlign w:val="center"/>
            <w:hideMark/>
          </w:tcPr>
          <w:p w14:paraId="74DB23E4"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2882" w:type="pct"/>
            <w:gridSpan w:val="3"/>
            <w:shd w:val="clear" w:color="000000" w:fill="D9D9D9"/>
            <w:noWrap/>
            <w:vAlign w:val="center"/>
            <w:hideMark/>
          </w:tcPr>
          <w:p w14:paraId="15FCE255" w14:textId="77777777" w:rsidR="00CA7622" w:rsidRPr="000D73D6" w:rsidRDefault="00CA7622" w:rsidP="000715AB">
            <w:pPr>
              <w:rPr>
                <w:rFonts w:cs="Arial"/>
                <w:b/>
                <w:bCs/>
                <w:color w:val="000000"/>
                <w:sz w:val="16"/>
                <w:szCs w:val="16"/>
              </w:rPr>
            </w:pPr>
            <w:r>
              <w:rPr>
                <w:rFonts w:cs="Arial"/>
                <w:b/>
                <w:bCs/>
                <w:color w:val="000000"/>
                <w:sz w:val="16"/>
                <w:szCs w:val="16"/>
              </w:rPr>
              <w:t>CARICO PERMANENTE STRUTTURALE - uniformemente distribuito</w:t>
            </w:r>
          </w:p>
        </w:tc>
        <w:tc>
          <w:tcPr>
            <w:tcW w:w="96" w:type="pct"/>
            <w:shd w:val="clear" w:color="000000" w:fill="D9D9D9"/>
            <w:noWrap/>
            <w:vAlign w:val="center"/>
            <w:hideMark/>
          </w:tcPr>
          <w:p w14:paraId="21839E23"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418" w:type="pct"/>
            <w:shd w:val="clear" w:color="000000" w:fill="D9D9D9"/>
            <w:noWrap/>
            <w:vAlign w:val="center"/>
            <w:hideMark/>
          </w:tcPr>
          <w:p w14:paraId="51567496"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1037" w:type="pct"/>
            <w:shd w:val="clear" w:color="000000" w:fill="D9D9D9"/>
            <w:noWrap/>
            <w:vAlign w:val="center"/>
            <w:hideMark/>
          </w:tcPr>
          <w:p w14:paraId="7CC39074"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472" w:type="pct"/>
            <w:shd w:val="clear" w:color="000000" w:fill="D9D9D9"/>
            <w:noWrap/>
            <w:vAlign w:val="center"/>
            <w:hideMark/>
          </w:tcPr>
          <w:p w14:paraId="7589BCE8" w14:textId="77777777" w:rsidR="00CA7622" w:rsidRPr="000D73D6" w:rsidRDefault="00CA7622" w:rsidP="000715AB">
            <w:pPr>
              <w:rPr>
                <w:rFonts w:cs="Arial"/>
                <w:color w:val="000000"/>
                <w:sz w:val="16"/>
                <w:szCs w:val="16"/>
              </w:rPr>
            </w:pPr>
            <w:r w:rsidRPr="000D73D6">
              <w:rPr>
                <w:rFonts w:cs="Arial"/>
                <w:color w:val="000000"/>
                <w:sz w:val="16"/>
                <w:szCs w:val="16"/>
              </w:rPr>
              <w:t> </w:t>
            </w:r>
          </w:p>
        </w:tc>
      </w:tr>
      <w:tr w:rsidR="00CA7622" w:rsidRPr="000D73D6" w14:paraId="16F57F6B" w14:textId="77777777" w:rsidTr="00C14488">
        <w:trPr>
          <w:trHeight w:val="240"/>
        </w:trPr>
        <w:tc>
          <w:tcPr>
            <w:tcW w:w="96" w:type="pct"/>
            <w:shd w:val="clear" w:color="000000" w:fill="D9D9D9"/>
            <w:noWrap/>
            <w:vAlign w:val="center"/>
          </w:tcPr>
          <w:p w14:paraId="4C0CDEA0" w14:textId="77777777" w:rsidR="00CA7622" w:rsidRPr="000D73D6" w:rsidRDefault="00CA7622" w:rsidP="000715AB">
            <w:pPr>
              <w:rPr>
                <w:rFonts w:cs="Arial"/>
                <w:color w:val="000000"/>
                <w:sz w:val="16"/>
                <w:szCs w:val="16"/>
              </w:rPr>
            </w:pPr>
          </w:p>
        </w:tc>
        <w:tc>
          <w:tcPr>
            <w:tcW w:w="2882" w:type="pct"/>
            <w:gridSpan w:val="3"/>
            <w:shd w:val="clear" w:color="000000" w:fill="D9D9D9"/>
            <w:noWrap/>
            <w:vAlign w:val="center"/>
          </w:tcPr>
          <w:p w14:paraId="24C583C8" w14:textId="77777777" w:rsidR="00CA7622" w:rsidRDefault="00CA7622" w:rsidP="000715AB">
            <w:pPr>
              <w:rPr>
                <w:rFonts w:cs="Arial"/>
                <w:b/>
                <w:bCs/>
                <w:color w:val="000000"/>
                <w:sz w:val="16"/>
                <w:szCs w:val="16"/>
              </w:rPr>
            </w:pPr>
          </w:p>
        </w:tc>
        <w:tc>
          <w:tcPr>
            <w:tcW w:w="96" w:type="pct"/>
            <w:shd w:val="clear" w:color="000000" w:fill="D9D9D9"/>
            <w:noWrap/>
            <w:vAlign w:val="center"/>
          </w:tcPr>
          <w:p w14:paraId="485D5976" w14:textId="77777777" w:rsidR="00CA7622" w:rsidRPr="000D73D6" w:rsidRDefault="00CA7622" w:rsidP="000715AB">
            <w:pPr>
              <w:rPr>
                <w:rFonts w:cs="Arial"/>
                <w:color w:val="000000"/>
                <w:sz w:val="16"/>
                <w:szCs w:val="16"/>
              </w:rPr>
            </w:pPr>
          </w:p>
        </w:tc>
        <w:tc>
          <w:tcPr>
            <w:tcW w:w="418" w:type="pct"/>
            <w:shd w:val="clear" w:color="000000" w:fill="D9D9D9"/>
            <w:noWrap/>
            <w:vAlign w:val="center"/>
          </w:tcPr>
          <w:p w14:paraId="403DDA7C" w14:textId="77777777" w:rsidR="00CA7622" w:rsidRPr="000D73D6" w:rsidRDefault="00CA7622" w:rsidP="000715AB">
            <w:pPr>
              <w:rPr>
                <w:rFonts w:cs="Arial"/>
                <w:color w:val="000000"/>
                <w:sz w:val="16"/>
                <w:szCs w:val="16"/>
              </w:rPr>
            </w:pPr>
          </w:p>
        </w:tc>
        <w:tc>
          <w:tcPr>
            <w:tcW w:w="1037" w:type="pct"/>
            <w:shd w:val="clear" w:color="000000" w:fill="D9D9D9"/>
            <w:noWrap/>
            <w:vAlign w:val="center"/>
          </w:tcPr>
          <w:p w14:paraId="1FF39FFD" w14:textId="77777777" w:rsidR="00CA7622" w:rsidRPr="000D73D6" w:rsidRDefault="00CA7622" w:rsidP="000715AB">
            <w:pPr>
              <w:rPr>
                <w:rFonts w:cs="Arial"/>
                <w:color w:val="000000"/>
                <w:sz w:val="16"/>
                <w:szCs w:val="16"/>
              </w:rPr>
            </w:pPr>
          </w:p>
        </w:tc>
        <w:tc>
          <w:tcPr>
            <w:tcW w:w="472" w:type="pct"/>
            <w:shd w:val="clear" w:color="000000" w:fill="D9D9D9"/>
            <w:noWrap/>
            <w:vAlign w:val="center"/>
          </w:tcPr>
          <w:p w14:paraId="604D77B0" w14:textId="77777777" w:rsidR="00CA7622" w:rsidRPr="000D73D6" w:rsidRDefault="00CA7622" w:rsidP="000715AB">
            <w:pPr>
              <w:rPr>
                <w:rFonts w:cs="Arial"/>
                <w:color w:val="000000"/>
                <w:sz w:val="16"/>
                <w:szCs w:val="16"/>
              </w:rPr>
            </w:pPr>
          </w:p>
        </w:tc>
      </w:tr>
      <w:tr w:rsidR="00CA7622" w:rsidRPr="000D73D6" w14:paraId="203D2ED6" w14:textId="77777777" w:rsidTr="00C14488">
        <w:trPr>
          <w:trHeight w:val="240"/>
        </w:trPr>
        <w:tc>
          <w:tcPr>
            <w:tcW w:w="96" w:type="pct"/>
            <w:shd w:val="clear" w:color="000000" w:fill="D9D9D9"/>
            <w:noWrap/>
            <w:vAlign w:val="center"/>
            <w:hideMark/>
          </w:tcPr>
          <w:p w14:paraId="6325F599"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2408" w:type="pct"/>
            <w:shd w:val="clear" w:color="000000" w:fill="D9D9D9"/>
            <w:noWrap/>
            <w:vAlign w:val="center"/>
            <w:hideMark/>
          </w:tcPr>
          <w:p w14:paraId="424BE498" w14:textId="57BA70CA" w:rsidR="00CA7622" w:rsidRPr="000D73D6" w:rsidRDefault="00CA7622" w:rsidP="000715AB">
            <w:pPr>
              <w:rPr>
                <w:rFonts w:cs="Arial"/>
                <w:color w:val="000000"/>
                <w:sz w:val="16"/>
                <w:szCs w:val="16"/>
              </w:rPr>
            </w:pPr>
            <w:r>
              <w:rPr>
                <w:rFonts w:cs="Arial"/>
                <w:color w:val="000000"/>
                <w:sz w:val="16"/>
                <w:szCs w:val="16"/>
              </w:rPr>
              <w:t>Peso proprio strutture</w:t>
            </w:r>
            <w:r w:rsidR="00A12B46">
              <w:rPr>
                <w:rFonts w:cs="Arial"/>
                <w:color w:val="000000"/>
                <w:sz w:val="16"/>
                <w:szCs w:val="16"/>
              </w:rPr>
              <w:t xml:space="preserve"> in CALCESTRUZZO ARMATO</w:t>
            </w:r>
          </w:p>
        </w:tc>
        <w:tc>
          <w:tcPr>
            <w:tcW w:w="379" w:type="pct"/>
            <w:shd w:val="clear" w:color="000000" w:fill="D9D9D9"/>
            <w:noWrap/>
            <w:vAlign w:val="center"/>
            <w:hideMark/>
          </w:tcPr>
          <w:p w14:paraId="748D7847"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hideMark/>
          </w:tcPr>
          <w:p w14:paraId="724C2C8F"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hideMark/>
          </w:tcPr>
          <w:p w14:paraId="6F565206"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418" w:type="pct"/>
            <w:shd w:val="clear" w:color="000000" w:fill="D9D9D9"/>
            <w:noWrap/>
            <w:vAlign w:val="center"/>
            <w:hideMark/>
          </w:tcPr>
          <w:p w14:paraId="5D95958E" w14:textId="77777777" w:rsidR="00CA7622" w:rsidRPr="000D73D6" w:rsidRDefault="00CA7622" w:rsidP="000715AB">
            <w:pPr>
              <w:rPr>
                <w:rFonts w:cs="Arial"/>
                <w:color w:val="000000"/>
                <w:sz w:val="16"/>
                <w:szCs w:val="16"/>
              </w:rPr>
            </w:pPr>
            <w:r w:rsidRPr="000D73D6">
              <w:rPr>
                <w:rFonts w:cs="Arial"/>
                <w:color w:val="000000"/>
                <w:sz w:val="16"/>
                <w:szCs w:val="16"/>
              </w:rPr>
              <w:t> </w:t>
            </w:r>
          </w:p>
        </w:tc>
        <w:tc>
          <w:tcPr>
            <w:tcW w:w="1508" w:type="pct"/>
            <w:gridSpan w:val="2"/>
            <w:shd w:val="clear" w:color="000000" w:fill="D9D9D9"/>
            <w:noWrap/>
            <w:vAlign w:val="center"/>
            <w:hideMark/>
          </w:tcPr>
          <w:p w14:paraId="4E975FA5" w14:textId="77777777" w:rsidR="00CA7622" w:rsidRPr="000D73D6" w:rsidRDefault="00CA7622" w:rsidP="000715AB">
            <w:pPr>
              <w:jc w:val="center"/>
              <w:rPr>
                <w:rFonts w:cs="Arial"/>
                <w:color w:val="000000"/>
                <w:sz w:val="16"/>
                <w:szCs w:val="16"/>
              </w:rPr>
            </w:pPr>
            <w:r>
              <w:rPr>
                <w:rFonts w:cs="Arial"/>
                <w:color w:val="000000"/>
                <w:sz w:val="16"/>
                <w:szCs w:val="16"/>
              </w:rPr>
              <w:t>Valutato automaticamente dal software</w:t>
            </w:r>
          </w:p>
        </w:tc>
      </w:tr>
    </w:tbl>
    <w:p w14:paraId="663A7ED0" w14:textId="4DBFE2A5" w:rsidR="00CA7622" w:rsidRDefault="00CA7622" w:rsidP="00CA7622">
      <w:pPr>
        <w:pStyle w:val="Titolo2"/>
      </w:pPr>
      <w:bookmarkStart w:id="32" w:name="_Toc98763166"/>
      <w:bookmarkStart w:id="33" w:name="_Toc232773000"/>
      <w:r>
        <w:lastRenderedPageBreak/>
        <w:t>PESI PERMANENTI NON STRUTTURALI</w:t>
      </w:r>
      <w:bookmarkEnd w:id="32"/>
      <w:bookmarkEnd w:id="33"/>
    </w:p>
    <w:p w14:paraId="41FAD0F4" w14:textId="77777777" w:rsidR="00925949" w:rsidRDefault="00CA7622" w:rsidP="00CA7622">
      <w:pPr>
        <w:pStyle w:val="RELAZIONI"/>
      </w:pPr>
      <w:r>
        <w:t xml:space="preserve">I pesi permanenti non strutturali applicati alla struttura sono quelli </w:t>
      </w:r>
      <w:sdt>
        <w:sdtPr>
          <w:id w:val="1471172820"/>
          <w:placeholder>
            <w:docPart w:val="A43FE1E31516453D9386C9A52985755C"/>
          </w:placeholder>
          <w:text/>
        </w:sdtPr>
        <w:sdtEndPr/>
        <w:sdtContent>
          <w:r>
            <w:t>dovuti alle finiture</w:t>
          </w:r>
          <w:r w:rsidR="00925949">
            <w:t>, ove presenti in funzione delle definizioni architettoniche del progetto.</w:t>
          </w:r>
        </w:sdtContent>
      </w:sdt>
      <w:r w:rsidR="00925949">
        <w:t xml:space="preserve"> </w:t>
      </w:r>
    </w:p>
    <w:p w14:paraId="6B4F0307" w14:textId="0FCC2EE1" w:rsidR="00CA7622" w:rsidRDefault="00331F35" w:rsidP="00CA7622">
      <w:pPr>
        <w:pStyle w:val="RELAZIONI"/>
        <w:spacing w:before="0" w:after="0" w:line="240" w:lineRule="auto"/>
      </w:pPr>
      <w:r w:rsidRPr="00331F35">
        <w:rPr>
          <w:noProof/>
        </w:rPr>
        <w:drawing>
          <wp:inline distT="0" distB="0" distL="0" distR="0" wp14:anchorId="272F1A79" wp14:editId="56D65315">
            <wp:extent cx="6120130" cy="1010285"/>
            <wp:effectExtent l="0" t="0" r="0" b="0"/>
            <wp:docPr id="12650377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37731" name=""/>
                    <pic:cNvPicPr/>
                  </pic:nvPicPr>
                  <pic:blipFill>
                    <a:blip r:embed="rId26"/>
                    <a:stretch>
                      <a:fillRect/>
                    </a:stretch>
                  </pic:blipFill>
                  <pic:spPr>
                    <a:xfrm>
                      <a:off x="0" y="0"/>
                      <a:ext cx="6120130" cy="1010285"/>
                    </a:xfrm>
                    <a:prstGeom prst="rect">
                      <a:avLst/>
                    </a:prstGeom>
                  </pic:spPr>
                </pic:pic>
              </a:graphicData>
            </a:graphic>
          </wp:inline>
        </w:drawing>
      </w:r>
    </w:p>
    <w:p w14:paraId="22A274B6" w14:textId="77777777" w:rsidR="00331F35" w:rsidRDefault="00331F35" w:rsidP="00CA7622">
      <w:pPr>
        <w:pStyle w:val="RELAZIONI"/>
        <w:spacing w:before="0" w:after="0" w:line="240" w:lineRule="auto"/>
      </w:pPr>
    </w:p>
    <w:p w14:paraId="2C2EAC40" w14:textId="5B5F32D1" w:rsidR="00AE29D2" w:rsidRDefault="00331F35" w:rsidP="00CA7622">
      <w:pPr>
        <w:pStyle w:val="RELAZIONI"/>
        <w:spacing w:before="0" w:after="0" w:line="240" w:lineRule="auto"/>
      </w:pPr>
      <w:r w:rsidRPr="00331F35">
        <w:rPr>
          <w:noProof/>
        </w:rPr>
        <w:drawing>
          <wp:inline distT="0" distB="0" distL="0" distR="0" wp14:anchorId="6E2D6BB7" wp14:editId="1672C220">
            <wp:extent cx="6120130" cy="3181350"/>
            <wp:effectExtent l="19050" t="19050" r="13970" b="19050"/>
            <wp:docPr id="19497304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30428" name=""/>
                    <pic:cNvPicPr/>
                  </pic:nvPicPr>
                  <pic:blipFill>
                    <a:blip r:embed="rId27"/>
                    <a:stretch>
                      <a:fillRect/>
                    </a:stretch>
                  </pic:blipFill>
                  <pic:spPr>
                    <a:xfrm>
                      <a:off x="0" y="0"/>
                      <a:ext cx="6120130" cy="3181350"/>
                    </a:xfrm>
                    <a:prstGeom prst="rect">
                      <a:avLst/>
                    </a:prstGeom>
                    <a:ln>
                      <a:solidFill>
                        <a:schemeClr val="tx1"/>
                      </a:solidFill>
                    </a:ln>
                  </pic:spPr>
                </pic:pic>
              </a:graphicData>
            </a:graphic>
          </wp:inline>
        </w:drawing>
      </w:r>
    </w:p>
    <w:p w14:paraId="245B4251" w14:textId="59987238" w:rsidR="00123029" w:rsidRDefault="00123029" w:rsidP="00123029">
      <w:pPr>
        <w:pStyle w:val="Didascalia"/>
      </w:pPr>
      <w:r>
        <w:t xml:space="preserve">Fig. </w:t>
      </w:r>
      <w:fldSimple w:instr=" STYLEREF 1 \s ">
        <w:r w:rsidR="00631E59">
          <w:rPr>
            <w:noProof/>
          </w:rPr>
          <w:t>6</w:t>
        </w:r>
      </w:fldSimple>
      <w:r>
        <w:noBreakHyphen/>
      </w:r>
      <w:fldSimple w:instr=" SEQ Fig. \* ARABIC \s 1 ">
        <w:r w:rsidR="00631E59">
          <w:rPr>
            <w:noProof/>
          </w:rPr>
          <w:t>2</w:t>
        </w:r>
      </w:fldSimple>
      <w:r>
        <w:t xml:space="preserve"> Carico permanente non strutturale </w:t>
      </w:r>
      <w:r w:rsidR="001D33CC">
        <w:t>sull</w:t>
      </w:r>
      <w:r w:rsidR="00331F35">
        <w:t>a</w:t>
      </w:r>
      <w:r w:rsidR="001D33CC">
        <w:t xml:space="preserve"> plate</w:t>
      </w:r>
      <w:r w:rsidR="00331F35">
        <w:t>a</w:t>
      </w:r>
      <w:r w:rsidR="001D33CC">
        <w:t xml:space="preserve"> di fondazione</w:t>
      </w:r>
      <w:r w:rsidR="002C0147">
        <w:t xml:space="preserve"> </w:t>
      </w:r>
    </w:p>
    <w:p w14:paraId="47ECE9F6" w14:textId="77777777" w:rsidR="00331F35" w:rsidRPr="00331F35" w:rsidRDefault="00331F35" w:rsidP="00331F35">
      <w:pPr>
        <w:pStyle w:val="RELAZIONI"/>
      </w:pPr>
    </w:p>
    <w:p w14:paraId="6417BD13" w14:textId="7DBD75F6" w:rsidR="00925949" w:rsidRDefault="00925949" w:rsidP="00CA7622">
      <w:pPr>
        <w:pStyle w:val="RELAZIONI"/>
        <w:spacing w:before="0" w:after="0" w:line="240" w:lineRule="auto"/>
      </w:pPr>
    </w:p>
    <w:p w14:paraId="69FCE528" w14:textId="3EFE1E74" w:rsidR="00925949" w:rsidRDefault="00331F35" w:rsidP="00CA7622">
      <w:pPr>
        <w:pStyle w:val="RELAZIONI"/>
        <w:spacing w:before="0" w:after="0" w:line="240" w:lineRule="auto"/>
      </w:pPr>
      <w:r w:rsidRPr="00331F35">
        <w:rPr>
          <w:noProof/>
        </w:rPr>
        <w:drawing>
          <wp:inline distT="0" distB="0" distL="0" distR="0" wp14:anchorId="35E3311E" wp14:editId="01E1897B">
            <wp:extent cx="6120130" cy="1343660"/>
            <wp:effectExtent l="0" t="0" r="0" b="8890"/>
            <wp:docPr id="20043095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09581" name=""/>
                    <pic:cNvPicPr/>
                  </pic:nvPicPr>
                  <pic:blipFill>
                    <a:blip r:embed="rId28"/>
                    <a:stretch>
                      <a:fillRect/>
                    </a:stretch>
                  </pic:blipFill>
                  <pic:spPr>
                    <a:xfrm>
                      <a:off x="0" y="0"/>
                      <a:ext cx="6120130" cy="1343660"/>
                    </a:xfrm>
                    <a:prstGeom prst="rect">
                      <a:avLst/>
                    </a:prstGeom>
                  </pic:spPr>
                </pic:pic>
              </a:graphicData>
            </a:graphic>
          </wp:inline>
        </w:drawing>
      </w:r>
    </w:p>
    <w:p w14:paraId="0C789DE0" w14:textId="38A72E24" w:rsidR="001D33CC" w:rsidRDefault="00331F35" w:rsidP="00CA7622">
      <w:pPr>
        <w:pStyle w:val="RELAZIONI"/>
        <w:spacing w:before="0" w:after="0" w:line="240" w:lineRule="auto"/>
      </w:pPr>
      <w:r w:rsidRPr="00331F35">
        <w:rPr>
          <w:noProof/>
        </w:rPr>
        <w:lastRenderedPageBreak/>
        <w:drawing>
          <wp:inline distT="0" distB="0" distL="0" distR="0" wp14:anchorId="00A1F320" wp14:editId="19F5FD2A">
            <wp:extent cx="6120000" cy="2928585"/>
            <wp:effectExtent l="19050" t="19050" r="14605" b="24765"/>
            <wp:docPr id="19787340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4049" name=""/>
                    <pic:cNvPicPr/>
                  </pic:nvPicPr>
                  <pic:blipFill rotWithShape="1">
                    <a:blip r:embed="rId29"/>
                    <a:srcRect l="-5137" r="-3341"/>
                    <a:stretch>
                      <a:fillRect/>
                    </a:stretch>
                  </pic:blipFill>
                  <pic:spPr bwMode="auto">
                    <a:xfrm>
                      <a:off x="0" y="0"/>
                      <a:ext cx="6120000" cy="29285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A571C7" w14:textId="49D7A916" w:rsidR="001D33CC" w:rsidRDefault="001D33CC" w:rsidP="001D33CC">
      <w:pPr>
        <w:pStyle w:val="Didascalia"/>
      </w:pPr>
      <w:r>
        <w:t xml:space="preserve">Fig. </w:t>
      </w:r>
      <w:fldSimple w:instr=" STYLEREF 1 \s ">
        <w:r w:rsidR="00631E59">
          <w:rPr>
            <w:noProof/>
          </w:rPr>
          <w:t>6</w:t>
        </w:r>
      </w:fldSimple>
      <w:r>
        <w:noBreakHyphen/>
      </w:r>
      <w:fldSimple w:instr=" SEQ Fig. \* ARABIC \s 1 ">
        <w:r w:rsidR="00631E59">
          <w:rPr>
            <w:noProof/>
          </w:rPr>
          <w:t>3</w:t>
        </w:r>
      </w:fldSimple>
      <w:r>
        <w:t xml:space="preserve"> Carico permanente non strutturale sull</w:t>
      </w:r>
      <w:r w:rsidR="00331F35">
        <w:t>a</w:t>
      </w:r>
      <w:r>
        <w:t xml:space="preserve"> solett</w:t>
      </w:r>
      <w:r w:rsidR="00331F35">
        <w:t>a</w:t>
      </w:r>
      <w:r>
        <w:t xml:space="preserve"> </w:t>
      </w:r>
      <w:r w:rsidR="00331F35">
        <w:t>di copertura</w:t>
      </w:r>
    </w:p>
    <w:p w14:paraId="513405FF" w14:textId="2CB3F824" w:rsidR="00CA7622" w:rsidRPr="00D90A99" w:rsidRDefault="00CA7622" w:rsidP="00CA7622">
      <w:pPr>
        <w:pStyle w:val="Titolo2"/>
      </w:pPr>
      <w:bookmarkStart w:id="34" w:name="_Toc98763167"/>
      <w:bookmarkStart w:id="35" w:name="_Toc232773001"/>
      <w:r w:rsidRPr="00D90A99">
        <w:rPr>
          <w:caps w:val="0"/>
        </w:rPr>
        <w:t>CARICHI VARIABILI</w:t>
      </w:r>
      <w:bookmarkEnd w:id="34"/>
      <w:bookmarkEnd w:id="35"/>
      <w:r w:rsidR="00E31E32" w:rsidRPr="00D90A99">
        <w:rPr>
          <w:caps w:val="0"/>
        </w:rPr>
        <w:t xml:space="preserve"> </w:t>
      </w:r>
    </w:p>
    <w:p w14:paraId="302B3D33" w14:textId="0CFDEF4E" w:rsidR="00201259" w:rsidRDefault="009331C5" w:rsidP="00222B01">
      <w:pPr>
        <w:pStyle w:val="RELAZIONI"/>
      </w:pPr>
      <w:r w:rsidRPr="00D90A99">
        <w:t>I carichi variabili</w:t>
      </w:r>
      <w:r w:rsidR="009924FB" w:rsidRPr="00D90A99">
        <w:t xml:space="preserve"> agenti</w:t>
      </w:r>
      <w:r w:rsidRPr="00D90A99">
        <w:t xml:space="preserve"> presi in considerazione sono quelli dovuti alla categoria C3</w:t>
      </w:r>
      <w:r w:rsidR="009924FB" w:rsidRPr="00D90A99">
        <w:t xml:space="preserve"> per quanto riguarda la platea di fondazione, sulla soletta di copertura invece sono state impostate diverse condizioni di carico in modo da tenere in considerazione le zone che saranno adibite a parcheggio e le zone interessate dal passaggio della strada. </w:t>
      </w:r>
      <w:r w:rsidRPr="00D90A99">
        <w:t xml:space="preserve"> </w:t>
      </w:r>
      <w:r w:rsidR="00D90A99" w:rsidRPr="00D90A99">
        <w:t>Nelle zone adibite a parcheggio si è assunto un carico distribuito pari a 20 kN/m². Sulle carreggiate stradali, invece, si è fatto riferimento a quanto indicato nel capitolo 5 della normativa tecnica, considerando i carichi previsti per la corsia n. 1: un carico distribuito pari a 9 kN/m² ed un carico concentrato pari a 300 kN, valutandone l'entità a livello della soletta tenendo conto della diffusione degli sforzi attraverso lo spessore dello strato di finitura.</w:t>
      </w:r>
    </w:p>
    <w:p w14:paraId="185316A7" w14:textId="175DE206" w:rsidR="00C83247" w:rsidRDefault="00B13168" w:rsidP="00C83247">
      <w:pPr>
        <w:pStyle w:val="RELAZIONI"/>
        <w:spacing w:before="0" w:after="0" w:line="240" w:lineRule="auto"/>
      </w:pPr>
      <w:r w:rsidRPr="00B13168">
        <w:rPr>
          <w:noProof/>
        </w:rPr>
        <w:drawing>
          <wp:inline distT="0" distB="0" distL="0" distR="0" wp14:anchorId="07B4B4C8" wp14:editId="113D46C1">
            <wp:extent cx="6120130" cy="2409825"/>
            <wp:effectExtent l="19050" t="19050" r="13970" b="28575"/>
            <wp:docPr id="2080502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0285" name=""/>
                    <pic:cNvPicPr/>
                  </pic:nvPicPr>
                  <pic:blipFill rotWithShape="1">
                    <a:blip r:embed="rId30"/>
                    <a:srcRect t="23347" b="2821"/>
                    <a:stretch>
                      <a:fillRect/>
                    </a:stretch>
                  </pic:blipFill>
                  <pic:spPr bwMode="auto">
                    <a:xfrm>
                      <a:off x="0" y="0"/>
                      <a:ext cx="6120130" cy="24098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98BB24" w14:textId="4230D2D9" w:rsidR="00C83247" w:rsidRDefault="00C83247" w:rsidP="00C83247">
      <w:pPr>
        <w:pStyle w:val="Didascalia"/>
      </w:pPr>
      <w:r>
        <w:t xml:space="preserve">Fig. </w:t>
      </w:r>
      <w:fldSimple w:instr=" STYLEREF 1 \s ">
        <w:r w:rsidR="00631E59">
          <w:rPr>
            <w:noProof/>
          </w:rPr>
          <w:t>6</w:t>
        </w:r>
      </w:fldSimple>
      <w:r>
        <w:noBreakHyphen/>
      </w:r>
      <w:fldSimple w:instr=" SEQ Fig. \* ARABIC \s 1 ">
        <w:r w:rsidR="00631E59">
          <w:rPr>
            <w:noProof/>
          </w:rPr>
          <w:t>4</w:t>
        </w:r>
      </w:fldSimple>
      <w:r>
        <w:t xml:space="preserve"> Carico </w:t>
      </w:r>
      <w:r w:rsidR="002C0147">
        <w:t>variabile</w:t>
      </w:r>
      <w:r>
        <w:t xml:space="preserve"> sull</w:t>
      </w:r>
      <w:r w:rsidR="008F0148">
        <w:t>a</w:t>
      </w:r>
      <w:r>
        <w:t xml:space="preserve"> plate</w:t>
      </w:r>
      <w:r w:rsidR="008F0148">
        <w:t>a</w:t>
      </w:r>
      <w:r>
        <w:t xml:space="preserve"> di fondazione</w:t>
      </w:r>
    </w:p>
    <w:p w14:paraId="52D6B229" w14:textId="48F0E608" w:rsidR="00D90A99" w:rsidRDefault="00D90A99" w:rsidP="00D90A99">
      <w:pPr>
        <w:pStyle w:val="Didascalia"/>
      </w:pPr>
      <w:r w:rsidRPr="00D90A99">
        <w:rPr>
          <w:noProof/>
        </w:rPr>
        <w:lastRenderedPageBreak/>
        <w:drawing>
          <wp:inline distT="0" distB="0" distL="0" distR="0" wp14:anchorId="0E00561B" wp14:editId="427CF555">
            <wp:extent cx="6120130" cy="3264535"/>
            <wp:effectExtent l="19050" t="19050" r="13970" b="12065"/>
            <wp:docPr id="2076463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6343" name=""/>
                    <pic:cNvPicPr/>
                  </pic:nvPicPr>
                  <pic:blipFill>
                    <a:blip r:embed="rId31"/>
                    <a:stretch>
                      <a:fillRect/>
                    </a:stretch>
                  </pic:blipFill>
                  <pic:spPr>
                    <a:xfrm>
                      <a:off x="0" y="0"/>
                      <a:ext cx="6120130" cy="3264535"/>
                    </a:xfrm>
                    <a:prstGeom prst="rect">
                      <a:avLst/>
                    </a:prstGeom>
                    <a:ln>
                      <a:solidFill>
                        <a:schemeClr val="tx1"/>
                      </a:solidFill>
                    </a:ln>
                  </pic:spPr>
                </pic:pic>
              </a:graphicData>
            </a:graphic>
          </wp:inline>
        </w:drawing>
      </w:r>
      <w:r w:rsidRPr="00D90A99">
        <w:t xml:space="preserve"> </w:t>
      </w:r>
      <w:r>
        <w:t xml:space="preserve">Fig. </w:t>
      </w:r>
      <w:fldSimple w:instr=" STYLEREF 1 \s ">
        <w:r w:rsidR="00631E59">
          <w:rPr>
            <w:noProof/>
          </w:rPr>
          <w:t>6</w:t>
        </w:r>
      </w:fldSimple>
      <w:r>
        <w:noBreakHyphen/>
      </w:r>
      <w:fldSimple w:instr=" SEQ Fig. \* ARABIC \s 1 ">
        <w:r w:rsidR="00631E59">
          <w:rPr>
            <w:noProof/>
          </w:rPr>
          <w:t>5</w:t>
        </w:r>
      </w:fldSimple>
      <w:r>
        <w:t xml:space="preserve"> Carico variabile sulla </w:t>
      </w:r>
      <w:r w:rsidR="00B13168">
        <w:t>soletta massiva – Carico distribuito “zona parcheggio”</w:t>
      </w:r>
    </w:p>
    <w:p w14:paraId="28229122" w14:textId="117DA703" w:rsidR="00D90A99" w:rsidRPr="00D90A99" w:rsidRDefault="00D90A99" w:rsidP="00D90A99">
      <w:pPr>
        <w:pStyle w:val="RELAZIONI"/>
      </w:pPr>
    </w:p>
    <w:p w14:paraId="41361826" w14:textId="1F8D9BDC" w:rsidR="00D90A99" w:rsidRDefault="00D90A99" w:rsidP="00D90A99">
      <w:pPr>
        <w:pStyle w:val="Didascalia"/>
      </w:pPr>
      <w:r w:rsidRPr="00D90A99">
        <w:rPr>
          <w:noProof/>
        </w:rPr>
        <w:drawing>
          <wp:inline distT="0" distB="0" distL="0" distR="0" wp14:anchorId="69344F25" wp14:editId="0F5451BC">
            <wp:extent cx="6120130" cy="3260090"/>
            <wp:effectExtent l="19050" t="19050" r="13970" b="16510"/>
            <wp:docPr id="148601139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11394" name=""/>
                    <pic:cNvPicPr/>
                  </pic:nvPicPr>
                  <pic:blipFill>
                    <a:blip r:embed="rId32"/>
                    <a:stretch>
                      <a:fillRect/>
                    </a:stretch>
                  </pic:blipFill>
                  <pic:spPr>
                    <a:xfrm>
                      <a:off x="0" y="0"/>
                      <a:ext cx="6120130" cy="3260090"/>
                    </a:xfrm>
                    <a:prstGeom prst="rect">
                      <a:avLst/>
                    </a:prstGeom>
                    <a:ln>
                      <a:solidFill>
                        <a:schemeClr val="tx1"/>
                      </a:solidFill>
                    </a:ln>
                  </pic:spPr>
                </pic:pic>
              </a:graphicData>
            </a:graphic>
          </wp:inline>
        </w:drawing>
      </w:r>
      <w:r w:rsidRPr="00D90A99">
        <w:t xml:space="preserve"> </w:t>
      </w:r>
      <w:r>
        <w:t xml:space="preserve">Fig. </w:t>
      </w:r>
      <w:fldSimple w:instr=" STYLEREF 1 \s ">
        <w:r w:rsidR="00631E59">
          <w:rPr>
            <w:noProof/>
          </w:rPr>
          <w:t>6</w:t>
        </w:r>
      </w:fldSimple>
      <w:r>
        <w:noBreakHyphen/>
      </w:r>
      <w:fldSimple w:instr=" SEQ Fig. \* ARABIC \s 1 ">
        <w:r w:rsidR="00631E59">
          <w:rPr>
            <w:noProof/>
          </w:rPr>
          <w:t>6</w:t>
        </w:r>
      </w:fldSimple>
      <w:r>
        <w:t xml:space="preserve"> Carico variabile</w:t>
      </w:r>
      <w:r w:rsidR="00B13168">
        <w:t xml:space="preserve"> sulla soletta massiva – Carico distribuito “zona parcheggio”</w:t>
      </w:r>
    </w:p>
    <w:p w14:paraId="73085E25" w14:textId="77777777" w:rsidR="00E960D2" w:rsidRPr="00E960D2" w:rsidRDefault="00E960D2" w:rsidP="00E960D2">
      <w:pPr>
        <w:pStyle w:val="RELAZIONI"/>
      </w:pPr>
    </w:p>
    <w:p w14:paraId="6D4F4E10" w14:textId="281A239D" w:rsidR="00D90A99" w:rsidRPr="00D90A99" w:rsidRDefault="00D90A99" w:rsidP="00D90A99">
      <w:pPr>
        <w:pStyle w:val="RELAZIONI"/>
      </w:pPr>
      <w:r w:rsidRPr="00D90A99">
        <w:rPr>
          <w:noProof/>
        </w:rPr>
        <w:lastRenderedPageBreak/>
        <w:drawing>
          <wp:inline distT="0" distB="0" distL="0" distR="0" wp14:anchorId="0DD4FD5A" wp14:editId="780DE167">
            <wp:extent cx="6120130" cy="3248660"/>
            <wp:effectExtent l="19050" t="19050" r="13970" b="27940"/>
            <wp:docPr id="176979820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98205" name=""/>
                    <pic:cNvPicPr/>
                  </pic:nvPicPr>
                  <pic:blipFill>
                    <a:blip r:embed="rId33"/>
                    <a:stretch>
                      <a:fillRect/>
                    </a:stretch>
                  </pic:blipFill>
                  <pic:spPr>
                    <a:xfrm>
                      <a:off x="0" y="0"/>
                      <a:ext cx="6120130" cy="3248660"/>
                    </a:xfrm>
                    <a:prstGeom prst="rect">
                      <a:avLst/>
                    </a:prstGeom>
                    <a:ln>
                      <a:solidFill>
                        <a:schemeClr val="tx1"/>
                      </a:solidFill>
                    </a:ln>
                  </pic:spPr>
                </pic:pic>
              </a:graphicData>
            </a:graphic>
          </wp:inline>
        </w:drawing>
      </w:r>
    </w:p>
    <w:p w14:paraId="2C379D94" w14:textId="3BD32F9E" w:rsidR="00D90A99" w:rsidRDefault="00D90A99" w:rsidP="00D90A99">
      <w:pPr>
        <w:pStyle w:val="Didascalia"/>
      </w:pPr>
      <w:r w:rsidRPr="00D90A99">
        <w:t xml:space="preserve"> </w:t>
      </w:r>
      <w:r>
        <w:t xml:space="preserve">Fig. </w:t>
      </w:r>
      <w:fldSimple w:instr=" STYLEREF 1 \s ">
        <w:r w:rsidR="00631E59">
          <w:rPr>
            <w:noProof/>
          </w:rPr>
          <w:t>6</w:t>
        </w:r>
      </w:fldSimple>
      <w:r>
        <w:noBreakHyphen/>
      </w:r>
      <w:fldSimple w:instr=" SEQ Fig. \* ARABIC \s 1 ">
        <w:r w:rsidR="00631E59">
          <w:rPr>
            <w:noProof/>
          </w:rPr>
          <w:t>7</w:t>
        </w:r>
      </w:fldSimple>
      <w:r>
        <w:t xml:space="preserve"> Carico variabile </w:t>
      </w:r>
      <w:r w:rsidR="00B13168">
        <w:t>sulla soletta massiva – Carico distribuito “zona parcheggio”</w:t>
      </w:r>
    </w:p>
    <w:p w14:paraId="6457E1EF" w14:textId="77777777" w:rsidR="00B13168" w:rsidRPr="00B13168" w:rsidRDefault="00B13168" w:rsidP="00B13168">
      <w:pPr>
        <w:pStyle w:val="RELAZIONI"/>
      </w:pPr>
    </w:p>
    <w:p w14:paraId="7FCDBD7F" w14:textId="7627AB9D" w:rsidR="00B13168" w:rsidRPr="00B13168" w:rsidRDefault="00B13168" w:rsidP="00B13168">
      <w:pPr>
        <w:pStyle w:val="RELAZIONI"/>
      </w:pPr>
      <w:r w:rsidRPr="00B13168">
        <w:rPr>
          <w:noProof/>
        </w:rPr>
        <w:drawing>
          <wp:inline distT="0" distB="0" distL="0" distR="0" wp14:anchorId="6AEF9E25" wp14:editId="388E6537">
            <wp:extent cx="6120130" cy="3222625"/>
            <wp:effectExtent l="19050" t="19050" r="13970" b="15875"/>
            <wp:docPr id="8521025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02523" name=""/>
                    <pic:cNvPicPr/>
                  </pic:nvPicPr>
                  <pic:blipFill>
                    <a:blip r:embed="rId34"/>
                    <a:stretch>
                      <a:fillRect/>
                    </a:stretch>
                  </pic:blipFill>
                  <pic:spPr>
                    <a:xfrm>
                      <a:off x="0" y="0"/>
                      <a:ext cx="6120130" cy="3222625"/>
                    </a:xfrm>
                    <a:prstGeom prst="rect">
                      <a:avLst/>
                    </a:prstGeom>
                    <a:ln>
                      <a:solidFill>
                        <a:schemeClr val="tx1"/>
                      </a:solidFill>
                    </a:ln>
                  </pic:spPr>
                </pic:pic>
              </a:graphicData>
            </a:graphic>
          </wp:inline>
        </w:drawing>
      </w:r>
    </w:p>
    <w:p w14:paraId="4878FD8F" w14:textId="67E30122" w:rsidR="00D90A99" w:rsidRDefault="00D90A99" w:rsidP="00D90A99">
      <w:pPr>
        <w:pStyle w:val="Didascalia"/>
      </w:pPr>
      <w:r w:rsidRPr="00D90A99">
        <w:t xml:space="preserve"> </w:t>
      </w:r>
      <w:r>
        <w:t xml:space="preserve">Fig. </w:t>
      </w:r>
      <w:fldSimple w:instr=" STYLEREF 1 \s ">
        <w:r w:rsidR="00631E59">
          <w:rPr>
            <w:noProof/>
          </w:rPr>
          <w:t>6</w:t>
        </w:r>
      </w:fldSimple>
      <w:r>
        <w:noBreakHyphen/>
      </w:r>
      <w:fldSimple w:instr=" SEQ Fig. \* ARABIC \s 1 ">
        <w:r w:rsidR="00631E59">
          <w:rPr>
            <w:noProof/>
          </w:rPr>
          <w:t>8</w:t>
        </w:r>
      </w:fldSimple>
      <w:r>
        <w:t xml:space="preserve"> Carico variabile </w:t>
      </w:r>
      <w:r w:rsidR="00B13168">
        <w:t>sulla soletta massiva – Carico “sede stradale”</w:t>
      </w:r>
    </w:p>
    <w:p w14:paraId="52145D58" w14:textId="77777777" w:rsidR="00E960D2" w:rsidRPr="00E960D2" w:rsidRDefault="00E960D2" w:rsidP="00E960D2">
      <w:pPr>
        <w:pStyle w:val="RELAZIONI"/>
      </w:pPr>
    </w:p>
    <w:p w14:paraId="16DC532F" w14:textId="1A887F54" w:rsidR="00B13168" w:rsidRPr="00B13168" w:rsidRDefault="00B13168" w:rsidP="00B13168">
      <w:pPr>
        <w:pStyle w:val="RELAZIONI"/>
      </w:pPr>
      <w:r w:rsidRPr="00B13168">
        <w:rPr>
          <w:noProof/>
        </w:rPr>
        <w:lastRenderedPageBreak/>
        <w:drawing>
          <wp:inline distT="0" distB="0" distL="0" distR="0" wp14:anchorId="0189844C" wp14:editId="0D2AD6D5">
            <wp:extent cx="6120130" cy="3248660"/>
            <wp:effectExtent l="19050" t="19050" r="13970" b="27940"/>
            <wp:docPr id="6179594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59498" name=""/>
                    <pic:cNvPicPr/>
                  </pic:nvPicPr>
                  <pic:blipFill>
                    <a:blip r:embed="rId35"/>
                    <a:stretch>
                      <a:fillRect/>
                    </a:stretch>
                  </pic:blipFill>
                  <pic:spPr>
                    <a:xfrm>
                      <a:off x="0" y="0"/>
                      <a:ext cx="6120130" cy="3248660"/>
                    </a:xfrm>
                    <a:prstGeom prst="rect">
                      <a:avLst/>
                    </a:prstGeom>
                    <a:ln>
                      <a:solidFill>
                        <a:schemeClr val="tx1"/>
                      </a:solidFill>
                    </a:ln>
                  </pic:spPr>
                </pic:pic>
              </a:graphicData>
            </a:graphic>
          </wp:inline>
        </w:drawing>
      </w:r>
    </w:p>
    <w:p w14:paraId="4A2BEF89" w14:textId="1E54AF00" w:rsidR="00D90A99" w:rsidRDefault="00D90A99" w:rsidP="00D90A99">
      <w:pPr>
        <w:pStyle w:val="Didascalia"/>
      </w:pPr>
      <w:r w:rsidRPr="00D90A99">
        <w:t xml:space="preserve"> </w:t>
      </w:r>
      <w:r>
        <w:t xml:space="preserve">Fig. </w:t>
      </w:r>
      <w:fldSimple w:instr=" STYLEREF 1 \s ">
        <w:r w:rsidR="00631E59">
          <w:rPr>
            <w:noProof/>
          </w:rPr>
          <w:t>6</w:t>
        </w:r>
      </w:fldSimple>
      <w:r>
        <w:noBreakHyphen/>
      </w:r>
      <w:fldSimple w:instr=" SEQ Fig. \* ARABIC \s 1 ">
        <w:r w:rsidR="00631E59">
          <w:rPr>
            <w:noProof/>
          </w:rPr>
          <w:t>9</w:t>
        </w:r>
      </w:fldSimple>
      <w:r>
        <w:t xml:space="preserve"> Carico variabile</w:t>
      </w:r>
      <w:r w:rsidR="00B13168" w:rsidRPr="00B13168">
        <w:t xml:space="preserve"> </w:t>
      </w:r>
      <w:r w:rsidR="00B13168">
        <w:t>sulla soletta massiva – Carico “sede stradale”</w:t>
      </w:r>
    </w:p>
    <w:p w14:paraId="63130318" w14:textId="2AF82A91" w:rsidR="00FF537E" w:rsidRDefault="00FF537E" w:rsidP="00FF537E"/>
    <w:p w14:paraId="43C8E9CA" w14:textId="09A0B096" w:rsidR="00CA7622" w:rsidRPr="00123029" w:rsidRDefault="00123029" w:rsidP="00CA7622">
      <w:pPr>
        <w:pStyle w:val="Titolo2"/>
        <w:rPr>
          <w:caps w:val="0"/>
        </w:rPr>
      </w:pPr>
      <w:bookmarkStart w:id="36" w:name="_Toc232773002"/>
      <w:r w:rsidRPr="00123029">
        <w:rPr>
          <w:caps w:val="0"/>
        </w:rPr>
        <w:t xml:space="preserve">SPINTA </w:t>
      </w:r>
      <w:r w:rsidR="009331C5">
        <w:rPr>
          <w:caps w:val="0"/>
        </w:rPr>
        <w:t>A RIPOSO</w:t>
      </w:r>
      <w:r w:rsidR="005F5A4A">
        <w:rPr>
          <w:caps w:val="0"/>
        </w:rPr>
        <w:t xml:space="preserve"> </w:t>
      </w:r>
      <w:r w:rsidRPr="00123029">
        <w:rPr>
          <w:caps w:val="0"/>
        </w:rPr>
        <w:t xml:space="preserve">SUI </w:t>
      </w:r>
      <w:r>
        <w:rPr>
          <w:caps w:val="0"/>
        </w:rPr>
        <w:t>MURI IN ELEVAZIONE</w:t>
      </w:r>
      <w:bookmarkEnd w:id="36"/>
    </w:p>
    <w:p w14:paraId="12AF86A6" w14:textId="7FEC1150" w:rsidR="00BC6EAE" w:rsidRPr="00BC6EAE" w:rsidRDefault="00BC6EAE" w:rsidP="00BC6EAE">
      <w:pPr>
        <w:pStyle w:val="RELAZIONI"/>
      </w:pPr>
      <w:r w:rsidRPr="00BC6EAE">
        <w:t>Come già evidenziato, il nuovo volume risulterà completamente interrato e, sulle pareti laterali della struttura, si è inserito nel modello numerico il carico dovuto alla spinta "a riposo" del terreno, in funzione dell'altezza del terreno gravante su ciascun lato (uniformando per quanto possibile le quote a favore di sicurezza).</w:t>
      </w:r>
    </w:p>
    <w:p w14:paraId="72CD3B69" w14:textId="77777777" w:rsidR="00BC6EAE" w:rsidRPr="00BC6EAE" w:rsidRDefault="00BC6EAE" w:rsidP="00BC6EAE">
      <w:pPr>
        <w:pStyle w:val="RELAZIONI"/>
      </w:pPr>
      <w:r w:rsidRPr="00BC6EAE">
        <w:t>Per la determinazione della funzione che simula la spinta "a riposo" si sono adottati i seguenti parametri del terreno, ipotizzando che a contatto con le opere di sostegno si utilizzi un terreno granulare in grado di garantire la permeabilità del rinfianco. La funzione di carico è stata determinata secondo i seguenti parametri:</w:t>
      </w:r>
    </w:p>
    <w:p w14:paraId="270DE36B" w14:textId="466D1252" w:rsidR="00BC6EAE" w:rsidRDefault="00BC6EAE" w:rsidP="00BC6EAE">
      <w:pPr>
        <w:pStyle w:val="RELAZIONI"/>
      </w:pPr>
      <w:r w:rsidRPr="00BC6EAE">
        <w:rPr>
          <w:noProof/>
        </w:rPr>
        <w:lastRenderedPageBreak/>
        <w:drawing>
          <wp:inline distT="0" distB="0" distL="0" distR="0" wp14:anchorId="25FC9D45" wp14:editId="11A140F4">
            <wp:extent cx="6120130" cy="3666490"/>
            <wp:effectExtent l="0" t="0" r="0" b="0"/>
            <wp:docPr id="212874354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544" name=""/>
                    <pic:cNvPicPr/>
                  </pic:nvPicPr>
                  <pic:blipFill>
                    <a:blip r:embed="rId36"/>
                    <a:stretch>
                      <a:fillRect/>
                    </a:stretch>
                  </pic:blipFill>
                  <pic:spPr>
                    <a:xfrm>
                      <a:off x="0" y="0"/>
                      <a:ext cx="6120130" cy="3666490"/>
                    </a:xfrm>
                    <a:prstGeom prst="rect">
                      <a:avLst/>
                    </a:prstGeom>
                  </pic:spPr>
                </pic:pic>
              </a:graphicData>
            </a:graphic>
          </wp:inline>
        </w:drawing>
      </w:r>
    </w:p>
    <w:p w14:paraId="3919B0D5" w14:textId="3CDDE102" w:rsidR="000255CB" w:rsidRDefault="000255CB" w:rsidP="000255CB">
      <w:pPr>
        <w:pStyle w:val="RELAZIONI"/>
      </w:pPr>
      <w:r>
        <w:t xml:space="preserve">Le spinte vengono applicate sulle due strutture di elevazione </w:t>
      </w:r>
      <w:r w:rsidR="00C34446">
        <w:t>modificando il punto “zero” dell’andamento triangolare di spinta in fun</w:t>
      </w:r>
      <w:r w:rsidR="00AB65F9">
        <w:t>z</w:t>
      </w:r>
      <w:r w:rsidR="00C34446">
        <w:t>ione della altezza reale del muro stesso.</w:t>
      </w:r>
    </w:p>
    <w:p w14:paraId="1B5904A8" w14:textId="099AA79E" w:rsidR="00BC6EAE" w:rsidRDefault="00BC6EAE" w:rsidP="000255CB">
      <w:pPr>
        <w:pStyle w:val="RELAZIONI"/>
      </w:pPr>
      <w:r w:rsidRPr="00BC6EAE">
        <w:rPr>
          <w:noProof/>
        </w:rPr>
        <w:drawing>
          <wp:inline distT="0" distB="0" distL="0" distR="0" wp14:anchorId="0D1D0595" wp14:editId="5047ACDA">
            <wp:extent cx="6120130" cy="3262630"/>
            <wp:effectExtent l="19050" t="19050" r="13970" b="13970"/>
            <wp:docPr id="194923886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38864" name=""/>
                    <pic:cNvPicPr/>
                  </pic:nvPicPr>
                  <pic:blipFill>
                    <a:blip r:embed="rId37"/>
                    <a:stretch>
                      <a:fillRect/>
                    </a:stretch>
                  </pic:blipFill>
                  <pic:spPr>
                    <a:xfrm>
                      <a:off x="0" y="0"/>
                      <a:ext cx="6120130" cy="3262630"/>
                    </a:xfrm>
                    <a:prstGeom prst="rect">
                      <a:avLst/>
                    </a:prstGeom>
                    <a:ln>
                      <a:solidFill>
                        <a:schemeClr val="tx1"/>
                      </a:solidFill>
                    </a:ln>
                  </pic:spPr>
                </pic:pic>
              </a:graphicData>
            </a:graphic>
          </wp:inline>
        </w:drawing>
      </w:r>
    </w:p>
    <w:p w14:paraId="4709BAED" w14:textId="5410960B" w:rsidR="00C34446" w:rsidRDefault="00BC6EAE" w:rsidP="000255CB">
      <w:pPr>
        <w:pStyle w:val="RELAZIONI"/>
      </w:pPr>
      <w:r w:rsidRPr="00BC6EAE">
        <w:rPr>
          <w:noProof/>
        </w:rPr>
        <w:lastRenderedPageBreak/>
        <w:drawing>
          <wp:inline distT="0" distB="0" distL="0" distR="0" wp14:anchorId="0ED7F523" wp14:editId="0279E349">
            <wp:extent cx="6120130" cy="3252470"/>
            <wp:effectExtent l="19050" t="19050" r="13970" b="24130"/>
            <wp:docPr id="6588226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22653" name=""/>
                    <pic:cNvPicPr/>
                  </pic:nvPicPr>
                  <pic:blipFill>
                    <a:blip r:embed="rId38"/>
                    <a:stretch>
                      <a:fillRect/>
                    </a:stretch>
                  </pic:blipFill>
                  <pic:spPr>
                    <a:xfrm>
                      <a:off x="0" y="0"/>
                      <a:ext cx="6120130" cy="3252470"/>
                    </a:xfrm>
                    <a:prstGeom prst="rect">
                      <a:avLst/>
                    </a:prstGeom>
                    <a:ln>
                      <a:solidFill>
                        <a:schemeClr val="tx1"/>
                      </a:solidFill>
                    </a:ln>
                  </pic:spPr>
                </pic:pic>
              </a:graphicData>
            </a:graphic>
          </wp:inline>
        </w:drawing>
      </w:r>
    </w:p>
    <w:p w14:paraId="282AFB8B" w14:textId="32474035" w:rsidR="00673440" w:rsidRDefault="00673440" w:rsidP="00673440">
      <w:pPr>
        <w:pStyle w:val="Didascalia"/>
      </w:pPr>
      <w:r>
        <w:t xml:space="preserve">Fig. </w:t>
      </w:r>
      <w:fldSimple w:instr=" STYLEREF 1 \s ">
        <w:r w:rsidR="00631E59">
          <w:rPr>
            <w:noProof/>
          </w:rPr>
          <w:t>6</w:t>
        </w:r>
      </w:fldSimple>
      <w:r>
        <w:noBreakHyphen/>
      </w:r>
      <w:fldSimple w:instr=" SEQ Fig. \* ARABIC \s 1 ">
        <w:r w:rsidR="00631E59">
          <w:rPr>
            <w:noProof/>
          </w:rPr>
          <w:t>10</w:t>
        </w:r>
      </w:fldSimple>
      <w:r>
        <w:t xml:space="preserve"> </w:t>
      </w:r>
      <w:r w:rsidR="00BC6EAE">
        <w:t>–</w:t>
      </w:r>
      <w:r w:rsidR="00AB65F9">
        <w:t xml:space="preserve"> S</w:t>
      </w:r>
      <w:r>
        <w:t>pint</w:t>
      </w:r>
      <w:r w:rsidR="00BC6EAE">
        <w:t>a a riposo</w:t>
      </w:r>
      <w:r>
        <w:t xml:space="preserve"> applicata alle strutture di elevazione</w:t>
      </w:r>
      <w:r w:rsidR="00AB65F9">
        <w:t xml:space="preserve"> interessate dal contatto con il terreno</w:t>
      </w:r>
    </w:p>
    <w:p w14:paraId="04A8904D" w14:textId="78F0D599" w:rsidR="00BC6EAE" w:rsidRDefault="00BC6EAE" w:rsidP="00BC6EAE">
      <w:pPr>
        <w:pStyle w:val="RELAZIONI"/>
      </w:pPr>
      <w:r w:rsidRPr="00BC6EAE">
        <w:t>L'incremento di spinta dovuto al carico variabile agente in superficie è stato inoltre calcolato con andamento lineare lungo l'altezza della parete, in analogia con la distribuzione adottata per la spinta a riposo dovuta al peso proprio del terreno.</w:t>
      </w:r>
    </w:p>
    <w:p w14:paraId="4B8AA3BC" w14:textId="087F2E05" w:rsidR="00BC6EAE" w:rsidRDefault="00BC6EAE" w:rsidP="00BC6EAE">
      <w:pPr>
        <w:pStyle w:val="RELAZIONI"/>
      </w:pPr>
      <w:r w:rsidRPr="00BC6EAE">
        <w:rPr>
          <w:noProof/>
        </w:rPr>
        <w:drawing>
          <wp:inline distT="0" distB="0" distL="0" distR="0" wp14:anchorId="1215379B" wp14:editId="472AEAE4">
            <wp:extent cx="6120130" cy="3237865"/>
            <wp:effectExtent l="19050" t="19050" r="13970" b="19685"/>
            <wp:docPr id="9863733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73310" name=""/>
                    <pic:cNvPicPr/>
                  </pic:nvPicPr>
                  <pic:blipFill>
                    <a:blip r:embed="rId39"/>
                    <a:stretch>
                      <a:fillRect/>
                    </a:stretch>
                  </pic:blipFill>
                  <pic:spPr>
                    <a:xfrm>
                      <a:off x="0" y="0"/>
                      <a:ext cx="6120130" cy="3237865"/>
                    </a:xfrm>
                    <a:prstGeom prst="rect">
                      <a:avLst/>
                    </a:prstGeom>
                    <a:ln>
                      <a:solidFill>
                        <a:schemeClr val="tx1"/>
                      </a:solidFill>
                    </a:ln>
                  </pic:spPr>
                </pic:pic>
              </a:graphicData>
            </a:graphic>
          </wp:inline>
        </w:drawing>
      </w:r>
    </w:p>
    <w:p w14:paraId="5DAA3EB8" w14:textId="3002E56B" w:rsidR="009331C5" w:rsidRDefault="00BC6EAE" w:rsidP="009331C5">
      <w:pPr>
        <w:pStyle w:val="Didascalia"/>
      </w:pPr>
      <w:r w:rsidRPr="00BC6EAE">
        <w:rPr>
          <w:noProof/>
        </w:rPr>
        <w:lastRenderedPageBreak/>
        <w:drawing>
          <wp:inline distT="0" distB="0" distL="0" distR="0" wp14:anchorId="20F4AD78" wp14:editId="67AC4474">
            <wp:extent cx="6120130" cy="3228975"/>
            <wp:effectExtent l="19050" t="19050" r="13970" b="28575"/>
            <wp:docPr id="80999776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97769" name=""/>
                    <pic:cNvPicPr/>
                  </pic:nvPicPr>
                  <pic:blipFill>
                    <a:blip r:embed="rId40"/>
                    <a:stretch>
                      <a:fillRect/>
                    </a:stretch>
                  </pic:blipFill>
                  <pic:spPr>
                    <a:xfrm>
                      <a:off x="0" y="0"/>
                      <a:ext cx="6120130" cy="3228975"/>
                    </a:xfrm>
                    <a:prstGeom prst="rect">
                      <a:avLst/>
                    </a:prstGeom>
                    <a:ln>
                      <a:solidFill>
                        <a:schemeClr val="tx1"/>
                      </a:solidFill>
                    </a:ln>
                  </pic:spPr>
                </pic:pic>
              </a:graphicData>
            </a:graphic>
          </wp:inline>
        </w:drawing>
      </w:r>
      <w:r w:rsidR="009331C5" w:rsidRPr="009331C5">
        <w:t xml:space="preserve"> </w:t>
      </w:r>
      <w:r w:rsidR="009331C5">
        <w:t xml:space="preserve">Fig. </w:t>
      </w:r>
      <w:fldSimple w:instr=" STYLEREF 1 \s ">
        <w:r w:rsidR="00631E59">
          <w:rPr>
            <w:noProof/>
          </w:rPr>
          <w:t>6</w:t>
        </w:r>
      </w:fldSimple>
      <w:r w:rsidR="009331C5">
        <w:noBreakHyphen/>
      </w:r>
      <w:fldSimple w:instr=" SEQ Fig. \* ARABIC \s 1 ">
        <w:r w:rsidR="00631E59">
          <w:rPr>
            <w:noProof/>
          </w:rPr>
          <w:t>11</w:t>
        </w:r>
      </w:fldSimple>
      <w:r w:rsidR="009331C5">
        <w:t xml:space="preserve"> – Incremento di spinta dovuta ai carichi variabili applicata alle strutture di elevazione </w:t>
      </w:r>
    </w:p>
    <w:p w14:paraId="069CB9E0" w14:textId="6734FC92" w:rsidR="00BC6EAE" w:rsidRPr="00BC6EAE" w:rsidRDefault="00BC6EAE" w:rsidP="00BC6EAE">
      <w:pPr>
        <w:pStyle w:val="RELAZIONI"/>
      </w:pPr>
    </w:p>
    <w:p w14:paraId="610B42CA" w14:textId="77777777" w:rsidR="003746A7" w:rsidRDefault="003746A7" w:rsidP="009E2FE5">
      <w:pPr>
        <w:pStyle w:val="RELAZIONI"/>
      </w:pPr>
    </w:p>
    <w:p w14:paraId="37EE47E9" w14:textId="70B68711" w:rsidR="00F07087" w:rsidRDefault="00F07087" w:rsidP="003A2B0E">
      <w:pPr>
        <w:pStyle w:val="Titolo1"/>
        <w:rPr>
          <w:rFonts w:eastAsiaTheme="minorEastAsia"/>
        </w:rPr>
      </w:pPr>
      <w:bookmarkStart w:id="37" w:name="_Toc232773003"/>
      <w:r>
        <w:rPr>
          <w:rFonts w:eastAsiaTheme="minorEastAsia"/>
        </w:rPr>
        <w:lastRenderedPageBreak/>
        <w:t>REGOLE DI COMBINAZIONE DELLE AZIONI</w:t>
      </w:r>
      <w:bookmarkEnd w:id="37"/>
    </w:p>
    <w:p w14:paraId="4B498D63" w14:textId="4B057EF8" w:rsidR="00F07087" w:rsidRPr="00F07087" w:rsidRDefault="00F07087" w:rsidP="003A2B0E">
      <w:pPr>
        <w:pStyle w:val="RELAZIONI"/>
      </w:pPr>
      <w:r>
        <w:t>L’oggetto di questo capitolo è la descrizione delle combinazion</w:t>
      </w:r>
      <w:r w:rsidR="00E43BB3">
        <w:t>i</w:t>
      </w:r>
      <w:r>
        <w:t xml:space="preserve"> dei carichi usate nella progettazione dell’opera in esame. Si illustrano quindi le combinazioni allo Stato Limite Ultimo, quelle allo Stato Limite di Esercizio, come la normativa impone. Si riportano anche i coefficienti parziali di sicurezza per le azioni previsti dalla NTC2018 e utilizzati per la progettazione di quest’opera. </w:t>
      </w:r>
    </w:p>
    <w:p w14:paraId="5FC1DD57" w14:textId="54875F15" w:rsidR="000D4F8B" w:rsidRDefault="00F80F38" w:rsidP="003A2B0E">
      <w:pPr>
        <w:pStyle w:val="Titolo2"/>
      </w:pPr>
      <w:bookmarkStart w:id="38" w:name="_Toc232773004"/>
      <w:r>
        <w:t>COMBINAZIONI DEI CARICHI</w:t>
      </w:r>
      <w:bookmarkEnd w:id="38"/>
    </w:p>
    <w:p w14:paraId="2B552C4C" w14:textId="77777777" w:rsidR="00DE1B27" w:rsidRDefault="00DE1B27" w:rsidP="003A2B0E">
      <w:pPr>
        <w:pStyle w:val="RELAZIONI"/>
      </w:pPr>
      <w:r>
        <w:t>Le combinazioni dei carichi utilizzate per le verifiche di tutti gli elementi sono quelle proposte al para</w:t>
      </w:r>
      <w:r w:rsidR="00F07087">
        <w:t>grafo 2.5.3 delle</w:t>
      </w:r>
      <w:r w:rsidR="0040683E">
        <w:t xml:space="preserve"> NTC2018</w:t>
      </w:r>
      <w:r>
        <w:t xml:space="preserve">. </w:t>
      </w:r>
      <w:r w:rsidR="00F07087">
        <w:t xml:space="preserve">La combinazione fondamentale per le verifiche agli Stati Limite Ultimi, le combinazioni Rara, Frequente e Quasi Permanente utilizzate per gli Stati Limite di Esercizio e quella sismica, impiegata per le verifiche sismiche. </w:t>
      </w:r>
    </w:p>
    <w:p w14:paraId="7D912357" w14:textId="77777777" w:rsidR="00E95AE5" w:rsidRDefault="00E95AE5" w:rsidP="003A2B0E">
      <w:pPr>
        <w:pStyle w:val="RELAZIONI"/>
      </w:pPr>
      <w:r>
        <w:rPr>
          <w:noProof/>
          <w:lang w:eastAsia="it-IT"/>
        </w:rPr>
        <w:drawing>
          <wp:inline distT="0" distB="0" distL="0" distR="0" wp14:anchorId="3C5C9289" wp14:editId="1FCBCEEC">
            <wp:extent cx="6120000" cy="1709933"/>
            <wp:effectExtent l="19050" t="19050" r="14605" b="2413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829" r="-5577" b="1801"/>
                    <a:stretch>
                      <a:fillRect/>
                    </a:stretch>
                  </pic:blipFill>
                  <pic:spPr bwMode="auto">
                    <a:xfrm>
                      <a:off x="0" y="0"/>
                      <a:ext cx="6120000" cy="17099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05C89A" w14:textId="5AA19282" w:rsidR="00205198" w:rsidRDefault="00E95AE5" w:rsidP="003A2B0E">
      <w:pPr>
        <w:pStyle w:val="Didascalia"/>
      </w:pPr>
      <w:r>
        <w:t xml:space="preserve">Fig.  </w:t>
      </w:r>
      <w:r w:rsidR="006C726F">
        <w:rPr>
          <w:noProof/>
        </w:rPr>
        <w:fldChar w:fldCharType="begin"/>
      </w:r>
      <w:r w:rsidR="006C726F">
        <w:rPr>
          <w:noProof/>
        </w:rPr>
        <w:instrText xml:space="preserve"> STYLEREF 1 \s </w:instrText>
      </w:r>
      <w:r w:rsidR="006C726F">
        <w:rPr>
          <w:noProof/>
        </w:rPr>
        <w:fldChar w:fldCharType="separate"/>
      </w:r>
      <w:r w:rsidR="00631E59">
        <w:rPr>
          <w:noProof/>
        </w:rPr>
        <w:t>7</w:t>
      </w:r>
      <w:r w:rsidR="006C726F">
        <w:rPr>
          <w:noProof/>
        </w:rPr>
        <w:fldChar w:fldCharType="end"/>
      </w:r>
      <w:r w:rsidR="004232BC">
        <w:noBreakHyphen/>
      </w:r>
      <w:r w:rsidR="006C726F">
        <w:rPr>
          <w:noProof/>
        </w:rPr>
        <w:fldChar w:fldCharType="begin"/>
      </w:r>
      <w:r w:rsidR="006C726F">
        <w:rPr>
          <w:noProof/>
        </w:rPr>
        <w:instrText xml:space="preserve"> SEQ Fig._ \* ARABIC \s 1 </w:instrText>
      </w:r>
      <w:r w:rsidR="006C726F">
        <w:rPr>
          <w:noProof/>
        </w:rPr>
        <w:fldChar w:fldCharType="separate"/>
      </w:r>
      <w:r w:rsidR="00631E59">
        <w:rPr>
          <w:noProof/>
        </w:rPr>
        <w:t>1</w:t>
      </w:r>
      <w:r w:rsidR="006C726F">
        <w:rPr>
          <w:noProof/>
        </w:rPr>
        <w:fldChar w:fldCharType="end"/>
      </w:r>
      <w:r>
        <w:t xml:space="preserve"> </w:t>
      </w:r>
      <w:r w:rsidR="00C14E80">
        <w:t>–</w:t>
      </w:r>
      <w:r>
        <w:t xml:space="preserve"> </w:t>
      </w:r>
      <w:r w:rsidR="00C14E80">
        <w:t>Combinazioni dell</w:t>
      </w:r>
      <w:r w:rsidR="006260C9">
        <w:t>e</w:t>
      </w:r>
      <w:r w:rsidR="00C14E80">
        <w:t xml:space="preserve"> azioni previste dalle NTC2018</w:t>
      </w:r>
    </w:p>
    <w:p w14:paraId="616EDCC7" w14:textId="77777777" w:rsidR="002034F0" w:rsidRDefault="002034F0" w:rsidP="002034F0">
      <w:pPr>
        <w:pStyle w:val="RELAZIONI"/>
      </w:pPr>
      <w:r>
        <w:t xml:space="preserve">Per quanto riguarda i coefficienti di sicurezza </w:t>
      </w:r>
      <w:r w:rsidRPr="00DE1B27">
        <w:rPr>
          <w:rFonts w:cs="Arial"/>
          <w:i/>
        </w:rPr>
        <w:t>γ</w:t>
      </w:r>
      <w:r>
        <w:t xml:space="preserve"> applicati alle azioni, vengono utilizzati quelli contenuti nella Tab. 2.6.1 della Norma. Si ricorda che per le verifiche strutturali si utilizza la colonna A1. </w:t>
      </w:r>
    </w:p>
    <w:p w14:paraId="7518A851" w14:textId="77777777" w:rsidR="002034F0" w:rsidRDefault="002034F0" w:rsidP="002034F0">
      <w:pPr>
        <w:pStyle w:val="RELAZIONI"/>
        <w:keepNext/>
      </w:pPr>
      <w:r>
        <w:rPr>
          <w:noProof/>
          <w:lang w:eastAsia="it-IT" w:bidi="ar-SA"/>
        </w:rPr>
        <mc:AlternateContent>
          <mc:Choice Requires="wps">
            <w:drawing>
              <wp:anchor distT="0" distB="0" distL="114300" distR="114300" simplePos="0" relativeHeight="251659264" behindDoc="0" locked="0" layoutInCell="1" allowOverlap="1" wp14:anchorId="26F43E3E" wp14:editId="03049935">
                <wp:simplePos x="0" y="0"/>
                <wp:positionH relativeFrom="column">
                  <wp:posOffset>3328035</wp:posOffset>
                </wp:positionH>
                <wp:positionV relativeFrom="paragraph">
                  <wp:posOffset>110490</wp:posOffset>
                </wp:positionV>
                <wp:extent cx="247650" cy="962025"/>
                <wp:effectExtent l="19050" t="19050" r="19050" b="28575"/>
                <wp:wrapNone/>
                <wp:docPr id="26" name="Rettangolo arrotondato 26"/>
                <wp:cNvGraphicFramePr/>
                <a:graphic xmlns:a="http://schemas.openxmlformats.org/drawingml/2006/main">
                  <a:graphicData uri="http://schemas.microsoft.com/office/word/2010/wordprocessingShape">
                    <wps:wsp>
                      <wps:cNvSpPr/>
                      <wps:spPr>
                        <a:xfrm>
                          <a:off x="0" y="0"/>
                          <a:ext cx="247650" cy="9620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EB2B14" id="Rettangolo arrotondato 26" o:spid="_x0000_s1026" style="position:absolute;margin-left:262.05pt;margin-top:8.7pt;width:19.5pt;height:75.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" filled="f" strokecolor="red" strokeweight="2.25pt">
                <v:stroke dashstyle="dash" joinstyle="miter"/>
              </v:roundrect>
            </w:pict>
          </mc:Fallback>
        </mc:AlternateContent>
      </w:r>
      <w:r>
        <w:rPr>
          <w:noProof/>
          <w:lang w:eastAsia="it-IT" w:bidi="ar-SA"/>
        </w:rPr>
        <w:drawing>
          <wp:inline distT="0" distB="0" distL="0" distR="0" wp14:anchorId="62764112" wp14:editId="1419BA8B">
            <wp:extent cx="6120000" cy="2138727"/>
            <wp:effectExtent l="19050" t="19050" r="14605" b="13970"/>
            <wp:docPr id="1" name="Immagine 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10;&#10;Descrizione generata automaticamente"/>
                    <pic:cNvPicPr/>
                  </pic:nvPicPr>
                  <pic:blipFill rotWithShape="1">
                    <a:blip r:embed="rId42"/>
                    <a:srcRect l="-7471" r="-8943"/>
                    <a:stretch>
                      <a:fillRect/>
                    </a:stretch>
                  </pic:blipFill>
                  <pic:spPr bwMode="auto">
                    <a:xfrm>
                      <a:off x="0" y="0"/>
                      <a:ext cx="6120000" cy="21387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FE118D" w14:textId="1C067347" w:rsidR="002034F0" w:rsidRDefault="002034F0" w:rsidP="002034F0">
      <w:pPr>
        <w:pStyle w:val="Didascalia"/>
      </w:pPr>
      <w:r>
        <w:t xml:space="preserve">Fig.  </w:t>
      </w:r>
      <w:fldSimple w:instr=" STYLEREF 1 \s ">
        <w:r w:rsidR="00631E59">
          <w:rPr>
            <w:noProof/>
          </w:rPr>
          <w:t>7</w:t>
        </w:r>
      </w:fldSimple>
      <w:r>
        <w:noBreakHyphen/>
      </w:r>
      <w:fldSimple w:instr=" SEQ Fig._ \* ARABIC \s 1 ">
        <w:r w:rsidR="00631E59">
          <w:rPr>
            <w:noProof/>
          </w:rPr>
          <w:t>2</w:t>
        </w:r>
      </w:fldSimple>
      <w:r>
        <w:t xml:space="preserve"> – Coefficienti parziali di sicurezza per le azioni secondo le NTC2018  </w:t>
      </w:r>
    </w:p>
    <w:p w14:paraId="44061F6F" w14:textId="28E8440A" w:rsidR="008D3ECA" w:rsidRDefault="008D3ECA" w:rsidP="008D3ECA">
      <w:pPr>
        <w:pStyle w:val="Titolo1"/>
      </w:pPr>
      <w:bookmarkStart w:id="39" w:name="_Toc98763172"/>
      <w:bookmarkStart w:id="40" w:name="_Toc232773005"/>
      <w:r>
        <w:lastRenderedPageBreak/>
        <w:t>MODALITÀ DI PROGETTO E VERIFICA STRUTTURE IN C.A.</w:t>
      </w:r>
      <w:bookmarkEnd w:id="39"/>
      <w:bookmarkEnd w:id="40"/>
    </w:p>
    <w:p w14:paraId="39F0ABE8" w14:textId="77777777" w:rsidR="008D3ECA" w:rsidRDefault="008D3ECA" w:rsidP="008D3ECA">
      <w:pPr>
        <w:pStyle w:val="RELAZIONI"/>
      </w:pPr>
      <w:r>
        <w:t xml:space="preserve">Il progetto e la verifica delle nuove strutture in c.a. previste nell’intervento vengono svolte secondo le indicazioni fornite dalle NTC2018 o, quando queste ultime non sono sufficienti, secondo le indicazioni dell’Eurocodice 2. </w:t>
      </w:r>
    </w:p>
    <w:p w14:paraId="60FFC12A" w14:textId="68EC1B9C" w:rsidR="008D3ECA" w:rsidRDefault="008D3ECA" w:rsidP="008D3ECA">
      <w:pPr>
        <w:pStyle w:val="RELAZIONI"/>
      </w:pPr>
      <w:r>
        <w:t xml:space="preserve">Le verifiche vengono condotte con il metodo degli STATI LIMITE. Pertanto, si applicheranno i coefficienti di sicurezza lato azioni riportati nel paragrafo 3.4 della presente relazione, mentre si applicheranno i coefficienti parziali di sicurezza lato materiale riportati nella tabella seguente. </w:t>
      </w:r>
    </w:p>
    <w:tbl>
      <w:tblPr>
        <w:tblW w:w="5000" w:type="pct"/>
        <w:jc w:val="center"/>
        <w:tblCellMar>
          <w:left w:w="70" w:type="dxa"/>
          <w:right w:w="70" w:type="dxa"/>
        </w:tblCellMar>
        <w:tblLook w:val="04A0" w:firstRow="1" w:lastRow="0" w:firstColumn="1" w:lastColumn="0" w:noHBand="0" w:noVBand="1"/>
      </w:tblPr>
      <w:tblGrid>
        <w:gridCol w:w="245"/>
        <w:gridCol w:w="7894"/>
        <w:gridCol w:w="245"/>
        <w:gridCol w:w="466"/>
        <w:gridCol w:w="788"/>
      </w:tblGrid>
      <w:tr w:rsidR="008D3ECA" w:rsidRPr="004D5FB4" w14:paraId="0D921029" w14:textId="77777777" w:rsidTr="000715AB">
        <w:trPr>
          <w:trHeight w:val="284"/>
          <w:jc w:val="center"/>
        </w:trPr>
        <w:tc>
          <w:tcPr>
            <w:tcW w:w="127" w:type="pct"/>
            <w:tcBorders>
              <w:top w:val="nil"/>
              <w:left w:val="nil"/>
              <w:bottom w:val="nil"/>
              <w:right w:val="nil"/>
            </w:tcBorders>
            <w:shd w:val="clear" w:color="000000" w:fill="D9D9D9"/>
            <w:noWrap/>
            <w:vAlign w:val="center"/>
            <w:hideMark/>
          </w:tcPr>
          <w:p w14:paraId="4EA258F3"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4873" w:type="pct"/>
            <w:gridSpan w:val="4"/>
            <w:tcBorders>
              <w:top w:val="nil"/>
              <w:left w:val="nil"/>
              <w:bottom w:val="nil"/>
              <w:right w:val="nil"/>
            </w:tcBorders>
            <w:shd w:val="clear" w:color="000000" w:fill="D9D9D9"/>
            <w:noWrap/>
            <w:vAlign w:val="center"/>
            <w:hideMark/>
          </w:tcPr>
          <w:p w14:paraId="453B434F" w14:textId="77777777" w:rsidR="008D3ECA" w:rsidRPr="004D5FB4" w:rsidRDefault="008D3ECA" w:rsidP="000715AB">
            <w:pPr>
              <w:jc w:val="center"/>
              <w:rPr>
                <w:rFonts w:cs="Arial"/>
                <w:b/>
                <w:bCs/>
                <w:color w:val="000000"/>
                <w:sz w:val="16"/>
                <w:szCs w:val="16"/>
              </w:rPr>
            </w:pPr>
            <w:r w:rsidRPr="004D5FB4">
              <w:rPr>
                <w:rFonts w:cs="Arial"/>
                <w:b/>
                <w:bCs/>
                <w:color w:val="000000"/>
                <w:sz w:val="16"/>
                <w:szCs w:val="16"/>
              </w:rPr>
              <w:t xml:space="preserve">PARAMETRI STRUTTURE IN </w:t>
            </w:r>
            <w:r>
              <w:rPr>
                <w:rFonts w:cs="Arial"/>
                <w:b/>
                <w:bCs/>
                <w:color w:val="000000"/>
                <w:sz w:val="16"/>
                <w:szCs w:val="16"/>
              </w:rPr>
              <w:t>C.A.</w:t>
            </w:r>
          </w:p>
        </w:tc>
      </w:tr>
      <w:tr w:rsidR="008D3ECA" w:rsidRPr="004D5FB4" w14:paraId="523A367C" w14:textId="77777777" w:rsidTr="000715AB">
        <w:trPr>
          <w:trHeight w:val="284"/>
          <w:jc w:val="center"/>
        </w:trPr>
        <w:tc>
          <w:tcPr>
            <w:tcW w:w="127" w:type="pct"/>
            <w:tcBorders>
              <w:top w:val="nil"/>
              <w:left w:val="nil"/>
              <w:bottom w:val="nil"/>
              <w:right w:val="nil"/>
            </w:tcBorders>
            <w:shd w:val="clear" w:color="000000" w:fill="D9D9D9"/>
            <w:noWrap/>
            <w:vAlign w:val="center"/>
            <w:hideMark/>
          </w:tcPr>
          <w:p w14:paraId="37829BEF"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28A4EBA7"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127" w:type="pct"/>
            <w:tcBorders>
              <w:top w:val="nil"/>
              <w:left w:val="nil"/>
              <w:bottom w:val="nil"/>
              <w:right w:val="nil"/>
            </w:tcBorders>
            <w:shd w:val="clear" w:color="000000" w:fill="D9D9D9"/>
            <w:noWrap/>
            <w:vAlign w:val="center"/>
            <w:hideMark/>
          </w:tcPr>
          <w:p w14:paraId="59F1389D"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1615BBCD" w14:textId="77777777" w:rsidR="008D3ECA" w:rsidRPr="004D5FB4" w:rsidRDefault="008D3ECA" w:rsidP="000715AB">
            <w:pPr>
              <w:jc w:val="center"/>
              <w:rPr>
                <w:rFonts w:cs="Arial"/>
                <w:color w:val="000000"/>
                <w:sz w:val="16"/>
                <w:szCs w:val="16"/>
              </w:rPr>
            </w:pPr>
            <w:r w:rsidRPr="004D5FB4">
              <w:rPr>
                <w:rFonts w:cs="Arial"/>
                <w:color w:val="000000"/>
                <w:sz w:val="16"/>
                <w:szCs w:val="16"/>
              </w:rPr>
              <w:t> </w:t>
            </w:r>
          </w:p>
        </w:tc>
        <w:tc>
          <w:tcPr>
            <w:tcW w:w="409" w:type="pct"/>
            <w:tcBorders>
              <w:top w:val="nil"/>
              <w:left w:val="nil"/>
              <w:bottom w:val="nil"/>
              <w:right w:val="nil"/>
            </w:tcBorders>
            <w:shd w:val="clear" w:color="000000" w:fill="D9D9D9"/>
            <w:noWrap/>
            <w:vAlign w:val="center"/>
            <w:hideMark/>
          </w:tcPr>
          <w:p w14:paraId="5AD25600" w14:textId="77777777" w:rsidR="008D3ECA" w:rsidRPr="004D5FB4" w:rsidRDefault="008D3ECA" w:rsidP="000715AB">
            <w:pPr>
              <w:jc w:val="center"/>
              <w:rPr>
                <w:rFonts w:cs="Arial"/>
                <w:b/>
                <w:bCs/>
                <w:color w:val="000000"/>
                <w:sz w:val="16"/>
                <w:szCs w:val="16"/>
              </w:rPr>
            </w:pPr>
            <w:r w:rsidRPr="004D5FB4">
              <w:rPr>
                <w:rFonts w:cs="Arial"/>
                <w:b/>
                <w:bCs/>
                <w:color w:val="000000"/>
                <w:sz w:val="16"/>
                <w:szCs w:val="16"/>
              </w:rPr>
              <w:t>(M)</w:t>
            </w:r>
          </w:p>
        </w:tc>
      </w:tr>
      <w:tr w:rsidR="008D3ECA" w:rsidRPr="004D5FB4" w14:paraId="2FFE754E" w14:textId="77777777" w:rsidTr="000715AB">
        <w:trPr>
          <w:trHeight w:val="284"/>
          <w:jc w:val="center"/>
        </w:trPr>
        <w:tc>
          <w:tcPr>
            <w:tcW w:w="127" w:type="pct"/>
            <w:tcBorders>
              <w:top w:val="nil"/>
              <w:left w:val="nil"/>
              <w:bottom w:val="nil"/>
              <w:right w:val="nil"/>
            </w:tcBorders>
            <w:shd w:val="clear" w:color="000000" w:fill="D9D9D9"/>
            <w:noWrap/>
            <w:vAlign w:val="center"/>
            <w:hideMark/>
          </w:tcPr>
          <w:p w14:paraId="1E490FE3"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73F32CF6" w14:textId="77777777" w:rsidR="008D3ECA" w:rsidRPr="004D5FB4" w:rsidRDefault="008D3ECA" w:rsidP="000715AB">
            <w:pPr>
              <w:rPr>
                <w:rFonts w:cs="Arial"/>
                <w:color w:val="000000"/>
                <w:sz w:val="16"/>
                <w:szCs w:val="16"/>
              </w:rPr>
            </w:pPr>
            <w:r>
              <w:rPr>
                <w:rFonts w:cs="Arial"/>
                <w:color w:val="000000"/>
                <w:sz w:val="16"/>
                <w:szCs w:val="16"/>
              </w:rPr>
              <w:t>Coefficiente riduttivo per le resistenze di lunga durata</w:t>
            </w:r>
          </w:p>
        </w:tc>
        <w:tc>
          <w:tcPr>
            <w:tcW w:w="127" w:type="pct"/>
            <w:tcBorders>
              <w:top w:val="nil"/>
              <w:left w:val="nil"/>
              <w:bottom w:val="nil"/>
              <w:right w:val="nil"/>
            </w:tcBorders>
            <w:shd w:val="clear" w:color="000000" w:fill="D9D9D9"/>
            <w:noWrap/>
            <w:vAlign w:val="center"/>
            <w:hideMark/>
          </w:tcPr>
          <w:p w14:paraId="5310CDBB"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46B15C38" w14:textId="77777777" w:rsidR="008D3ECA" w:rsidRPr="004D5FB4" w:rsidRDefault="008D3ECA" w:rsidP="000715AB">
            <w:pPr>
              <w:jc w:val="center"/>
              <w:rPr>
                <w:rFonts w:cs="Arial"/>
                <w:color w:val="000000"/>
                <w:sz w:val="16"/>
                <w:szCs w:val="16"/>
              </w:rPr>
            </w:pPr>
            <w:r>
              <w:rPr>
                <w:rFonts w:cs="Arial"/>
                <w:color w:val="000000"/>
                <w:sz w:val="16"/>
                <w:szCs w:val="16"/>
              </w:rPr>
              <w:t>α</w:t>
            </w:r>
            <w:r>
              <w:rPr>
                <w:rFonts w:cs="Arial"/>
                <w:color w:val="000000"/>
                <w:sz w:val="19"/>
                <w:szCs w:val="19"/>
                <w:vertAlign w:val="subscript"/>
              </w:rPr>
              <w:t>cc</w:t>
            </w:r>
          </w:p>
        </w:tc>
        <w:tc>
          <w:tcPr>
            <w:tcW w:w="409" w:type="pct"/>
            <w:tcBorders>
              <w:top w:val="nil"/>
              <w:left w:val="nil"/>
              <w:bottom w:val="nil"/>
              <w:right w:val="nil"/>
            </w:tcBorders>
            <w:shd w:val="clear" w:color="000000" w:fill="D9D9D9"/>
            <w:noWrap/>
            <w:vAlign w:val="center"/>
            <w:hideMark/>
          </w:tcPr>
          <w:p w14:paraId="1D2BAFA8" w14:textId="77777777" w:rsidR="008D3ECA" w:rsidRPr="004D5FB4" w:rsidRDefault="008D3ECA" w:rsidP="000715AB">
            <w:pPr>
              <w:jc w:val="center"/>
              <w:rPr>
                <w:rFonts w:cs="Arial"/>
                <w:color w:val="000000"/>
                <w:sz w:val="16"/>
                <w:szCs w:val="16"/>
              </w:rPr>
            </w:pPr>
            <w:r>
              <w:rPr>
                <w:rFonts w:cs="Arial"/>
                <w:color w:val="000000"/>
                <w:sz w:val="16"/>
                <w:szCs w:val="16"/>
              </w:rPr>
              <w:t>0.85</w:t>
            </w:r>
          </w:p>
        </w:tc>
      </w:tr>
      <w:tr w:rsidR="008D3ECA" w:rsidRPr="004D5FB4" w14:paraId="3E01F3A6" w14:textId="77777777" w:rsidTr="000715AB">
        <w:trPr>
          <w:trHeight w:val="284"/>
          <w:jc w:val="center"/>
        </w:trPr>
        <w:tc>
          <w:tcPr>
            <w:tcW w:w="127" w:type="pct"/>
            <w:tcBorders>
              <w:top w:val="nil"/>
              <w:left w:val="nil"/>
              <w:bottom w:val="nil"/>
              <w:right w:val="nil"/>
            </w:tcBorders>
            <w:shd w:val="clear" w:color="000000" w:fill="D9D9D9"/>
            <w:noWrap/>
            <w:vAlign w:val="center"/>
            <w:hideMark/>
          </w:tcPr>
          <w:p w14:paraId="4FE710CB"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6E7C2551" w14:textId="77777777" w:rsidR="008D3ECA" w:rsidRPr="004D5FB4" w:rsidRDefault="008D3ECA" w:rsidP="000715AB">
            <w:pPr>
              <w:rPr>
                <w:rFonts w:cs="Arial"/>
                <w:color w:val="000000"/>
                <w:sz w:val="16"/>
                <w:szCs w:val="16"/>
              </w:rPr>
            </w:pPr>
            <w:r>
              <w:rPr>
                <w:rFonts w:cs="Arial"/>
                <w:color w:val="000000"/>
                <w:sz w:val="16"/>
                <w:szCs w:val="16"/>
              </w:rPr>
              <w:t xml:space="preserve">Coefficiente parziale di sicurezza relativo al </w:t>
            </w:r>
            <w:proofErr w:type="spellStart"/>
            <w:r>
              <w:rPr>
                <w:rFonts w:cs="Arial"/>
                <w:color w:val="000000"/>
                <w:sz w:val="16"/>
                <w:szCs w:val="16"/>
              </w:rPr>
              <w:t>cls</w:t>
            </w:r>
            <w:proofErr w:type="spellEnd"/>
          </w:p>
        </w:tc>
        <w:tc>
          <w:tcPr>
            <w:tcW w:w="127" w:type="pct"/>
            <w:tcBorders>
              <w:top w:val="nil"/>
              <w:left w:val="nil"/>
              <w:bottom w:val="nil"/>
              <w:right w:val="nil"/>
            </w:tcBorders>
            <w:shd w:val="clear" w:color="000000" w:fill="D9D9D9"/>
            <w:noWrap/>
            <w:vAlign w:val="center"/>
            <w:hideMark/>
          </w:tcPr>
          <w:p w14:paraId="2BB09202"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2FDE1AB0" w14:textId="77777777" w:rsidR="008D3ECA" w:rsidRPr="004D5FB4" w:rsidRDefault="008D3ECA" w:rsidP="000715AB">
            <w:pPr>
              <w:jc w:val="center"/>
              <w:rPr>
                <w:rFonts w:cs="Arial"/>
                <w:color w:val="000000"/>
                <w:sz w:val="16"/>
                <w:szCs w:val="16"/>
              </w:rPr>
            </w:pPr>
            <w:proofErr w:type="spellStart"/>
            <w:r w:rsidRPr="004D5FB4">
              <w:rPr>
                <w:rFonts w:cs="Arial"/>
                <w:color w:val="000000"/>
                <w:sz w:val="16"/>
                <w:szCs w:val="16"/>
              </w:rPr>
              <w:t>γ</w:t>
            </w:r>
            <w:r>
              <w:rPr>
                <w:rFonts w:cs="Arial"/>
                <w:color w:val="000000"/>
                <w:sz w:val="19"/>
                <w:szCs w:val="19"/>
                <w:vertAlign w:val="subscript"/>
              </w:rPr>
              <w:t>c</w:t>
            </w:r>
            <w:proofErr w:type="spellEnd"/>
          </w:p>
        </w:tc>
        <w:tc>
          <w:tcPr>
            <w:tcW w:w="409" w:type="pct"/>
            <w:tcBorders>
              <w:top w:val="nil"/>
              <w:left w:val="nil"/>
              <w:bottom w:val="nil"/>
              <w:right w:val="nil"/>
            </w:tcBorders>
            <w:shd w:val="clear" w:color="000000" w:fill="D9D9D9"/>
            <w:noWrap/>
            <w:vAlign w:val="center"/>
            <w:hideMark/>
          </w:tcPr>
          <w:p w14:paraId="76B2A21C" w14:textId="77777777" w:rsidR="008D3ECA" w:rsidRPr="004D5FB4" w:rsidRDefault="008D3ECA" w:rsidP="000715AB">
            <w:pPr>
              <w:jc w:val="center"/>
              <w:rPr>
                <w:rFonts w:cs="Arial"/>
                <w:color w:val="000000"/>
                <w:sz w:val="16"/>
                <w:szCs w:val="16"/>
              </w:rPr>
            </w:pPr>
            <w:r>
              <w:rPr>
                <w:rFonts w:cs="Arial"/>
                <w:color w:val="000000"/>
                <w:sz w:val="16"/>
                <w:szCs w:val="16"/>
              </w:rPr>
              <w:t>1.</w:t>
            </w:r>
            <w:r w:rsidRPr="004D5FB4">
              <w:rPr>
                <w:rFonts w:cs="Arial"/>
                <w:color w:val="000000"/>
                <w:sz w:val="16"/>
                <w:szCs w:val="16"/>
              </w:rPr>
              <w:t>5</w:t>
            </w:r>
            <w:r>
              <w:rPr>
                <w:rFonts w:cs="Arial"/>
                <w:color w:val="000000"/>
                <w:sz w:val="16"/>
                <w:szCs w:val="16"/>
              </w:rPr>
              <w:t>0</w:t>
            </w:r>
          </w:p>
        </w:tc>
      </w:tr>
      <w:tr w:rsidR="008D3ECA" w:rsidRPr="004D5FB4" w14:paraId="426961FE" w14:textId="77777777" w:rsidTr="000715AB">
        <w:trPr>
          <w:trHeight w:val="284"/>
          <w:jc w:val="center"/>
        </w:trPr>
        <w:tc>
          <w:tcPr>
            <w:tcW w:w="127" w:type="pct"/>
            <w:tcBorders>
              <w:top w:val="nil"/>
              <w:left w:val="nil"/>
              <w:bottom w:val="nil"/>
              <w:right w:val="nil"/>
            </w:tcBorders>
            <w:shd w:val="clear" w:color="000000" w:fill="D9D9D9"/>
            <w:noWrap/>
            <w:vAlign w:val="center"/>
            <w:hideMark/>
          </w:tcPr>
          <w:p w14:paraId="6BECFB4C" w14:textId="77777777" w:rsidR="008D3ECA" w:rsidRPr="004D5FB4" w:rsidRDefault="008D3ECA" w:rsidP="000715AB">
            <w:pPr>
              <w:rPr>
                <w:rFonts w:cs="Arial"/>
                <w:color w:val="000000"/>
                <w:sz w:val="16"/>
                <w:szCs w:val="16"/>
              </w:rPr>
            </w:pPr>
            <w:r w:rsidRPr="004D5FB4">
              <w:rPr>
                <w:rFonts w:cs="Arial"/>
                <w:color w:val="000000"/>
                <w:sz w:val="16"/>
                <w:szCs w:val="16"/>
              </w:rPr>
              <w:t> </w:t>
            </w:r>
          </w:p>
        </w:tc>
        <w:tc>
          <w:tcPr>
            <w:tcW w:w="4222" w:type="pct"/>
            <w:gridSpan w:val="2"/>
            <w:tcBorders>
              <w:top w:val="nil"/>
              <w:left w:val="nil"/>
              <w:bottom w:val="nil"/>
              <w:right w:val="nil"/>
            </w:tcBorders>
            <w:shd w:val="clear" w:color="000000" w:fill="D9D9D9"/>
            <w:noWrap/>
            <w:vAlign w:val="center"/>
            <w:hideMark/>
          </w:tcPr>
          <w:p w14:paraId="7D718432" w14:textId="77777777" w:rsidR="008D3ECA" w:rsidRPr="004D5FB4" w:rsidRDefault="008D3ECA" w:rsidP="000715AB">
            <w:pPr>
              <w:rPr>
                <w:rFonts w:cs="Arial"/>
                <w:color w:val="000000"/>
                <w:sz w:val="16"/>
                <w:szCs w:val="16"/>
              </w:rPr>
            </w:pPr>
            <w:r>
              <w:rPr>
                <w:rFonts w:cs="Arial"/>
                <w:color w:val="000000"/>
                <w:sz w:val="16"/>
                <w:szCs w:val="16"/>
              </w:rPr>
              <w:t>Coefficiente parziale di sicurezza relativo all’acciaio d’</w:t>
            </w:r>
            <w:proofErr w:type="spellStart"/>
            <w:r>
              <w:rPr>
                <w:rFonts w:cs="Arial"/>
                <w:color w:val="000000"/>
                <w:sz w:val="16"/>
                <w:szCs w:val="16"/>
              </w:rPr>
              <w:t>aarmatura</w:t>
            </w:r>
            <w:proofErr w:type="spellEnd"/>
          </w:p>
        </w:tc>
        <w:tc>
          <w:tcPr>
            <w:tcW w:w="242" w:type="pct"/>
            <w:tcBorders>
              <w:top w:val="nil"/>
              <w:left w:val="nil"/>
              <w:bottom w:val="nil"/>
              <w:right w:val="nil"/>
            </w:tcBorders>
            <w:shd w:val="clear" w:color="000000" w:fill="D9D9D9"/>
            <w:noWrap/>
            <w:vAlign w:val="center"/>
            <w:hideMark/>
          </w:tcPr>
          <w:p w14:paraId="06E98075" w14:textId="77777777" w:rsidR="008D3ECA" w:rsidRPr="004D5FB4" w:rsidRDefault="008D3ECA" w:rsidP="000715AB">
            <w:pPr>
              <w:jc w:val="center"/>
              <w:rPr>
                <w:rFonts w:cs="Arial"/>
                <w:color w:val="000000"/>
                <w:sz w:val="16"/>
                <w:szCs w:val="16"/>
              </w:rPr>
            </w:pPr>
            <w:proofErr w:type="spellStart"/>
            <w:r w:rsidRPr="004D5FB4">
              <w:rPr>
                <w:rFonts w:cs="Arial"/>
                <w:color w:val="000000"/>
                <w:sz w:val="16"/>
                <w:szCs w:val="16"/>
              </w:rPr>
              <w:t>γ</w:t>
            </w:r>
            <w:r>
              <w:rPr>
                <w:rFonts w:cs="Arial"/>
                <w:color w:val="000000"/>
                <w:sz w:val="19"/>
                <w:szCs w:val="19"/>
                <w:vertAlign w:val="subscript"/>
              </w:rPr>
              <w:t>s</w:t>
            </w:r>
            <w:proofErr w:type="spellEnd"/>
          </w:p>
        </w:tc>
        <w:tc>
          <w:tcPr>
            <w:tcW w:w="409" w:type="pct"/>
            <w:tcBorders>
              <w:top w:val="nil"/>
              <w:left w:val="nil"/>
              <w:bottom w:val="nil"/>
              <w:right w:val="nil"/>
            </w:tcBorders>
            <w:shd w:val="clear" w:color="000000" w:fill="D9D9D9"/>
            <w:noWrap/>
            <w:vAlign w:val="center"/>
            <w:hideMark/>
          </w:tcPr>
          <w:p w14:paraId="46F1B995" w14:textId="77777777" w:rsidR="008D3ECA" w:rsidRPr="004D5FB4" w:rsidRDefault="008D3ECA" w:rsidP="000715AB">
            <w:pPr>
              <w:jc w:val="center"/>
              <w:rPr>
                <w:rFonts w:cs="Arial"/>
                <w:color w:val="000000"/>
                <w:sz w:val="16"/>
                <w:szCs w:val="16"/>
              </w:rPr>
            </w:pPr>
            <w:r>
              <w:rPr>
                <w:rFonts w:cs="Arial"/>
                <w:color w:val="000000"/>
                <w:sz w:val="16"/>
                <w:szCs w:val="16"/>
              </w:rPr>
              <w:t>1.1</w:t>
            </w:r>
            <w:r w:rsidRPr="004D5FB4">
              <w:rPr>
                <w:rFonts w:cs="Arial"/>
                <w:color w:val="000000"/>
                <w:sz w:val="16"/>
                <w:szCs w:val="16"/>
              </w:rPr>
              <w:t>5</w:t>
            </w:r>
          </w:p>
        </w:tc>
      </w:tr>
    </w:tbl>
    <w:p w14:paraId="5FE13772" w14:textId="77777777" w:rsidR="008D3ECA" w:rsidRDefault="008D3ECA" w:rsidP="008D3ECA">
      <w:pPr>
        <w:pStyle w:val="Titolo2"/>
      </w:pPr>
      <w:bookmarkStart w:id="41" w:name="_Toc532921941"/>
      <w:bookmarkStart w:id="42" w:name="_Toc7452790"/>
      <w:bookmarkStart w:id="43" w:name="_Toc98763173"/>
      <w:bookmarkStart w:id="44" w:name="_Toc335405339"/>
      <w:bookmarkStart w:id="45" w:name="_Toc342465283"/>
      <w:bookmarkStart w:id="46" w:name="_Toc342548240"/>
      <w:bookmarkStart w:id="47" w:name="_Toc342571488"/>
      <w:bookmarkStart w:id="48" w:name="_Toc382468670"/>
      <w:bookmarkStart w:id="49" w:name="_Toc522719587"/>
      <w:bookmarkStart w:id="50" w:name="_Toc232773006"/>
      <w:r>
        <w:rPr>
          <w:caps w:val="0"/>
        </w:rPr>
        <w:t>STATI LIMITE ULTIMI</w:t>
      </w:r>
      <w:bookmarkEnd w:id="41"/>
      <w:bookmarkEnd w:id="42"/>
      <w:bookmarkEnd w:id="43"/>
      <w:bookmarkEnd w:id="50"/>
      <w:r>
        <w:rPr>
          <w:caps w:val="0"/>
        </w:rPr>
        <w:t xml:space="preserve"> </w:t>
      </w:r>
      <w:bookmarkEnd w:id="44"/>
      <w:bookmarkEnd w:id="45"/>
      <w:bookmarkEnd w:id="46"/>
      <w:bookmarkEnd w:id="47"/>
      <w:bookmarkEnd w:id="48"/>
      <w:bookmarkEnd w:id="49"/>
    </w:p>
    <w:p w14:paraId="5E18F903" w14:textId="77777777" w:rsidR="008D3ECA" w:rsidRPr="00645814" w:rsidRDefault="008D3ECA" w:rsidP="008D3ECA">
      <w:pPr>
        <w:pStyle w:val="RELAZIONI"/>
      </w:pPr>
      <w:r w:rsidRPr="00645814">
        <w:t>Gli stati limite di resistenza della struttura (STR</w:t>
      </w:r>
      <w:r>
        <w:t xml:space="preserve"> e GEO</w:t>
      </w:r>
      <w:r w:rsidRPr="00645814">
        <w:t>) si riferiscono al raggiungimento della resistenza degli elementi strutturali.</w:t>
      </w:r>
    </w:p>
    <w:p w14:paraId="7F15D7CE" w14:textId="77777777" w:rsidR="008D3ECA" w:rsidRDefault="008D3ECA" w:rsidP="008D3ECA">
      <w:pPr>
        <w:pStyle w:val="RELAZIONI"/>
      </w:pPr>
      <w:r w:rsidRPr="00645814">
        <w:t xml:space="preserve">Per quanto riguarda le verifiche nei confronti degli stati limite strutturali </w:t>
      </w:r>
      <w:r>
        <w:t xml:space="preserve">e geotecnici </w:t>
      </w:r>
      <w:r w:rsidRPr="00645814">
        <w:t>(STR</w:t>
      </w:r>
      <w:r>
        <w:t xml:space="preserve"> e GEO</w:t>
      </w:r>
      <w:r w:rsidRPr="00645814">
        <w:t>) si è seguito “l’Approccio 2” come indicato al Cap. 2</w:t>
      </w:r>
      <w:r>
        <w:t xml:space="preserve"> e 6</w:t>
      </w:r>
      <w:r w:rsidRPr="00645814">
        <w:t xml:space="preserve"> delle NTC. </w:t>
      </w:r>
    </w:p>
    <w:p w14:paraId="0404F360" w14:textId="77777777" w:rsidR="008D3ECA" w:rsidRDefault="008D3ECA" w:rsidP="008D3ECA">
      <w:pPr>
        <w:pStyle w:val="RELAZIONI"/>
      </w:pPr>
      <w:r>
        <w:t xml:space="preserve">Poiché si è eseguita un’analisi statica gravitazionale non si è tenuto conto di nessun tipo di comportamento strutturale (dissipativo o meno) e non si è utilizzato il fattore di struttura. I riferimenti sono quelli del Cap. 4 della normativa. </w:t>
      </w:r>
    </w:p>
    <w:p w14:paraId="4CF94EF7" w14:textId="070B03CC" w:rsidR="008D3ECA" w:rsidRPr="00E960D2" w:rsidRDefault="008D3ECA" w:rsidP="008D3ECA">
      <w:pPr>
        <w:pStyle w:val="Titolo2"/>
      </w:pPr>
      <w:bookmarkStart w:id="51" w:name="_Toc532921942"/>
      <w:bookmarkStart w:id="52" w:name="_Toc7452791"/>
      <w:bookmarkStart w:id="53" w:name="_Toc98763174"/>
      <w:bookmarkStart w:id="54" w:name="_Toc522719588"/>
      <w:bookmarkStart w:id="55" w:name="_Toc232773007"/>
      <w:r w:rsidRPr="00E960D2">
        <w:rPr>
          <w:caps w:val="0"/>
        </w:rPr>
        <w:t>STATI LIMITE DI ESERCIZIO</w:t>
      </w:r>
      <w:bookmarkEnd w:id="51"/>
      <w:bookmarkEnd w:id="52"/>
      <w:bookmarkEnd w:id="53"/>
      <w:bookmarkEnd w:id="55"/>
      <w:r w:rsidRPr="00E960D2">
        <w:rPr>
          <w:caps w:val="0"/>
        </w:rPr>
        <w:t xml:space="preserve"> </w:t>
      </w:r>
      <w:bookmarkEnd w:id="54"/>
    </w:p>
    <w:p w14:paraId="13573033" w14:textId="77777777" w:rsidR="008D3ECA" w:rsidRDefault="008D3ECA" w:rsidP="008D3ECA">
      <w:pPr>
        <w:pStyle w:val="RELAZIONI"/>
      </w:pPr>
      <w:r>
        <w:t xml:space="preserve">Le verifiche agli Stati limite di esercizio sono quelli previsti nel cap. 4 delle NTC2018 per strutture in c.a., cioè quelle a fessurazione e quelle di limitazione di tensione. Si fa particolare riferimento alle Tab. 4.1.III e Tab. 4.1.IV delle NTC2018 per le prime, mentre al paragrafo 4.1.2.2.5 delle stesse norme per le seconde. </w:t>
      </w:r>
    </w:p>
    <w:tbl>
      <w:tblPr>
        <w:tblW w:w="5000" w:type="pct"/>
        <w:tblCellMar>
          <w:left w:w="70" w:type="dxa"/>
          <w:right w:w="70" w:type="dxa"/>
        </w:tblCellMar>
        <w:tblLook w:val="04A0" w:firstRow="1" w:lastRow="0" w:firstColumn="1" w:lastColumn="0" w:noHBand="0" w:noVBand="1"/>
      </w:tblPr>
      <w:tblGrid>
        <w:gridCol w:w="7903"/>
        <w:gridCol w:w="661"/>
        <w:gridCol w:w="1074"/>
      </w:tblGrid>
      <w:tr w:rsidR="008D3ECA" w:rsidRPr="005F3F39" w14:paraId="1C173454" w14:textId="77777777" w:rsidTr="000715AB">
        <w:trPr>
          <w:trHeight w:hRule="exact" w:val="284"/>
        </w:trPr>
        <w:tc>
          <w:tcPr>
            <w:tcW w:w="5000" w:type="pct"/>
            <w:gridSpan w:val="3"/>
            <w:shd w:val="clear" w:color="000000" w:fill="D9D9D9"/>
            <w:noWrap/>
            <w:vAlign w:val="center"/>
            <w:hideMark/>
          </w:tcPr>
          <w:p w14:paraId="57EC376D" w14:textId="77777777" w:rsidR="008D3ECA" w:rsidRPr="005F3F39" w:rsidRDefault="008D3ECA" w:rsidP="000715AB">
            <w:pPr>
              <w:jc w:val="center"/>
              <w:rPr>
                <w:rFonts w:cs="Arial"/>
                <w:b/>
                <w:bCs/>
                <w:color w:val="000000"/>
                <w:sz w:val="16"/>
                <w:szCs w:val="16"/>
              </w:rPr>
            </w:pPr>
            <w:r>
              <w:rPr>
                <w:rFonts w:cs="Arial"/>
                <w:b/>
                <w:bCs/>
                <w:color w:val="000000"/>
                <w:sz w:val="16"/>
                <w:szCs w:val="16"/>
              </w:rPr>
              <w:t xml:space="preserve">VERIFICHE DI FESSURAZIONE </w:t>
            </w:r>
          </w:p>
        </w:tc>
      </w:tr>
      <w:tr w:rsidR="008D3ECA" w:rsidRPr="005F3F39" w14:paraId="524010D8" w14:textId="77777777" w:rsidTr="000715AB">
        <w:trPr>
          <w:trHeight w:hRule="exact" w:val="284"/>
        </w:trPr>
        <w:tc>
          <w:tcPr>
            <w:tcW w:w="4100" w:type="pct"/>
            <w:shd w:val="clear" w:color="000000" w:fill="D9D9D9"/>
            <w:noWrap/>
            <w:vAlign w:val="center"/>
            <w:hideMark/>
          </w:tcPr>
          <w:p w14:paraId="413F4B4A" w14:textId="77777777" w:rsidR="008D3ECA" w:rsidRPr="005F3F39" w:rsidRDefault="008D3ECA" w:rsidP="000715AB">
            <w:pPr>
              <w:rPr>
                <w:rFonts w:cs="Arial"/>
                <w:color w:val="000000"/>
                <w:sz w:val="16"/>
                <w:szCs w:val="16"/>
              </w:rPr>
            </w:pPr>
            <w:r>
              <w:rPr>
                <w:rFonts w:cs="Arial"/>
                <w:color w:val="000000"/>
                <w:sz w:val="16"/>
                <w:szCs w:val="16"/>
              </w:rPr>
              <w:t xml:space="preserve">Valore limite di apertura delle fessure per </w:t>
            </w:r>
            <w:proofErr w:type="spellStart"/>
            <w:r>
              <w:rPr>
                <w:rFonts w:cs="Arial"/>
                <w:color w:val="000000"/>
                <w:sz w:val="16"/>
                <w:szCs w:val="16"/>
              </w:rPr>
              <w:t>cond.</w:t>
            </w:r>
            <w:proofErr w:type="spellEnd"/>
            <w:r>
              <w:rPr>
                <w:rFonts w:cs="Arial"/>
                <w:color w:val="000000"/>
                <w:sz w:val="16"/>
                <w:szCs w:val="16"/>
              </w:rPr>
              <w:t xml:space="preserve"> aggressive e arm. poco sensibile </w:t>
            </w:r>
            <w:proofErr w:type="spellStart"/>
            <w:r>
              <w:rPr>
                <w:rFonts w:cs="Arial"/>
                <w:color w:val="000000"/>
                <w:sz w:val="16"/>
                <w:szCs w:val="16"/>
              </w:rPr>
              <w:t>comb</w:t>
            </w:r>
            <w:proofErr w:type="spellEnd"/>
            <w:r>
              <w:rPr>
                <w:rFonts w:cs="Arial"/>
                <w:color w:val="000000"/>
                <w:sz w:val="16"/>
                <w:szCs w:val="16"/>
              </w:rPr>
              <w:t>. frequente</w:t>
            </w:r>
          </w:p>
        </w:tc>
        <w:tc>
          <w:tcPr>
            <w:tcW w:w="343" w:type="pct"/>
            <w:shd w:val="clear" w:color="000000" w:fill="D9D9D9"/>
            <w:noWrap/>
            <w:vAlign w:val="center"/>
            <w:hideMark/>
          </w:tcPr>
          <w:p w14:paraId="34382861" w14:textId="77777777" w:rsidR="008D3ECA" w:rsidRPr="00C01C84" w:rsidRDefault="008D3ECA" w:rsidP="000715AB">
            <w:pPr>
              <w:jc w:val="center"/>
              <w:rPr>
                <w:rFonts w:cs="Arial"/>
                <w:color w:val="000000"/>
                <w:sz w:val="16"/>
                <w:szCs w:val="16"/>
              </w:rPr>
            </w:pPr>
            <w:r>
              <w:rPr>
                <w:rFonts w:cs="Arial"/>
                <w:color w:val="000000"/>
                <w:sz w:val="16"/>
                <w:szCs w:val="16"/>
              </w:rPr>
              <w:t>w&lt;w</w:t>
            </w:r>
            <w:r>
              <w:rPr>
                <w:rFonts w:cs="Arial"/>
                <w:color w:val="000000"/>
                <w:sz w:val="16"/>
                <w:szCs w:val="16"/>
                <w:vertAlign w:val="subscript"/>
              </w:rPr>
              <w:t>2</w:t>
            </w:r>
            <w:r w:rsidRPr="005F3F39">
              <w:rPr>
                <w:rFonts w:cs="Arial"/>
                <w:color w:val="000000"/>
                <w:sz w:val="16"/>
                <w:szCs w:val="16"/>
              </w:rPr>
              <w:t> </w:t>
            </w:r>
          </w:p>
        </w:tc>
        <w:tc>
          <w:tcPr>
            <w:tcW w:w="557" w:type="pct"/>
            <w:shd w:val="clear" w:color="000000" w:fill="D9D9D9"/>
            <w:noWrap/>
            <w:vAlign w:val="center"/>
            <w:hideMark/>
          </w:tcPr>
          <w:p w14:paraId="6971EA8D" w14:textId="77777777" w:rsidR="008D3ECA" w:rsidRPr="005F3F39" w:rsidRDefault="008D3ECA" w:rsidP="000715AB">
            <w:pPr>
              <w:jc w:val="center"/>
              <w:rPr>
                <w:rFonts w:cs="Arial"/>
                <w:color w:val="000000"/>
                <w:sz w:val="16"/>
                <w:szCs w:val="16"/>
              </w:rPr>
            </w:pPr>
            <w:r>
              <w:rPr>
                <w:rFonts w:cs="Arial"/>
                <w:color w:val="000000"/>
                <w:sz w:val="16"/>
                <w:szCs w:val="16"/>
              </w:rPr>
              <w:t>0.3 mm</w:t>
            </w:r>
          </w:p>
        </w:tc>
      </w:tr>
      <w:tr w:rsidR="008D3ECA" w:rsidRPr="005F3F39" w14:paraId="05445220" w14:textId="77777777" w:rsidTr="000715AB">
        <w:trPr>
          <w:trHeight w:hRule="exact" w:val="284"/>
        </w:trPr>
        <w:tc>
          <w:tcPr>
            <w:tcW w:w="4100" w:type="pct"/>
            <w:shd w:val="clear" w:color="000000" w:fill="D9D9D9"/>
            <w:noWrap/>
            <w:vAlign w:val="center"/>
          </w:tcPr>
          <w:p w14:paraId="7ED2FE57" w14:textId="77777777" w:rsidR="008D3ECA" w:rsidRPr="005F3F39" w:rsidRDefault="008D3ECA" w:rsidP="000715AB">
            <w:pPr>
              <w:rPr>
                <w:rFonts w:cs="Arial"/>
                <w:color w:val="000000"/>
                <w:sz w:val="16"/>
                <w:szCs w:val="16"/>
              </w:rPr>
            </w:pPr>
            <w:r>
              <w:rPr>
                <w:rFonts w:cs="Arial"/>
                <w:color w:val="000000"/>
                <w:sz w:val="16"/>
                <w:szCs w:val="16"/>
              </w:rPr>
              <w:t xml:space="preserve">Valore limite di apertura delle fessure per </w:t>
            </w:r>
            <w:proofErr w:type="spellStart"/>
            <w:r>
              <w:rPr>
                <w:rFonts w:cs="Arial"/>
                <w:color w:val="000000"/>
                <w:sz w:val="16"/>
                <w:szCs w:val="16"/>
              </w:rPr>
              <w:t>cond.</w:t>
            </w:r>
            <w:proofErr w:type="spellEnd"/>
            <w:r>
              <w:rPr>
                <w:rFonts w:cs="Arial"/>
                <w:color w:val="000000"/>
                <w:sz w:val="16"/>
                <w:szCs w:val="16"/>
              </w:rPr>
              <w:t xml:space="preserve"> aggressive e arm. poco sensibile </w:t>
            </w:r>
            <w:proofErr w:type="spellStart"/>
            <w:r>
              <w:rPr>
                <w:rFonts w:cs="Arial"/>
                <w:color w:val="000000"/>
                <w:sz w:val="16"/>
                <w:szCs w:val="16"/>
              </w:rPr>
              <w:t>comb</w:t>
            </w:r>
            <w:proofErr w:type="spellEnd"/>
            <w:r>
              <w:rPr>
                <w:rFonts w:cs="Arial"/>
                <w:color w:val="000000"/>
                <w:sz w:val="16"/>
                <w:szCs w:val="16"/>
              </w:rPr>
              <w:t xml:space="preserve">. quasi permanente </w:t>
            </w:r>
          </w:p>
        </w:tc>
        <w:tc>
          <w:tcPr>
            <w:tcW w:w="343" w:type="pct"/>
            <w:shd w:val="clear" w:color="000000" w:fill="D9D9D9"/>
            <w:noWrap/>
            <w:vAlign w:val="center"/>
          </w:tcPr>
          <w:p w14:paraId="7F744191" w14:textId="77777777" w:rsidR="008D3ECA" w:rsidRPr="00C01C84" w:rsidRDefault="008D3ECA" w:rsidP="000715AB">
            <w:pPr>
              <w:jc w:val="center"/>
              <w:rPr>
                <w:rFonts w:cs="Arial"/>
                <w:color w:val="000000"/>
                <w:sz w:val="16"/>
                <w:szCs w:val="16"/>
              </w:rPr>
            </w:pPr>
            <w:r>
              <w:rPr>
                <w:rFonts w:cs="Arial"/>
                <w:color w:val="000000"/>
                <w:sz w:val="16"/>
                <w:szCs w:val="16"/>
              </w:rPr>
              <w:t>w&lt;w</w:t>
            </w:r>
            <w:r>
              <w:rPr>
                <w:rFonts w:cs="Arial"/>
                <w:color w:val="000000"/>
                <w:sz w:val="16"/>
                <w:szCs w:val="16"/>
                <w:vertAlign w:val="subscript"/>
              </w:rPr>
              <w:t>1</w:t>
            </w:r>
          </w:p>
        </w:tc>
        <w:tc>
          <w:tcPr>
            <w:tcW w:w="557" w:type="pct"/>
            <w:shd w:val="clear" w:color="000000" w:fill="D9D9D9"/>
            <w:noWrap/>
            <w:vAlign w:val="center"/>
          </w:tcPr>
          <w:p w14:paraId="2A046285" w14:textId="77777777" w:rsidR="008D3ECA" w:rsidRPr="005F3F39" w:rsidRDefault="008D3ECA" w:rsidP="000715AB">
            <w:pPr>
              <w:jc w:val="center"/>
              <w:rPr>
                <w:rFonts w:cs="Arial"/>
                <w:color w:val="000000"/>
                <w:sz w:val="16"/>
                <w:szCs w:val="16"/>
              </w:rPr>
            </w:pPr>
            <w:r>
              <w:rPr>
                <w:rFonts w:cs="Arial"/>
                <w:color w:val="000000"/>
                <w:sz w:val="16"/>
                <w:szCs w:val="16"/>
              </w:rPr>
              <w:t>0.2 mm</w:t>
            </w:r>
          </w:p>
        </w:tc>
      </w:tr>
      <w:tr w:rsidR="008D3ECA" w:rsidRPr="005F3F39" w14:paraId="7F328063" w14:textId="77777777" w:rsidTr="000715AB">
        <w:trPr>
          <w:trHeight w:hRule="exact" w:val="284"/>
        </w:trPr>
        <w:tc>
          <w:tcPr>
            <w:tcW w:w="4100" w:type="pct"/>
            <w:shd w:val="clear" w:color="000000" w:fill="D9D9D9"/>
            <w:noWrap/>
            <w:vAlign w:val="center"/>
          </w:tcPr>
          <w:p w14:paraId="290F45E1" w14:textId="77777777" w:rsidR="008D3ECA" w:rsidRPr="005F3F39" w:rsidRDefault="008D3ECA" w:rsidP="000715AB">
            <w:pPr>
              <w:rPr>
                <w:rFonts w:cs="Arial"/>
                <w:color w:val="000000"/>
                <w:sz w:val="16"/>
                <w:szCs w:val="16"/>
              </w:rPr>
            </w:pPr>
            <w:r>
              <w:rPr>
                <w:rFonts w:cs="Arial"/>
                <w:color w:val="000000"/>
                <w:sz w:val="16"/>
                <w:szCs w:val="16"/>
              </w:rPr>
              <w:t xml:space="preserve">Valore limite di apertura delle fessure per </w:t>
            </w:r>
            <w:proofErr w:type="spellStart"/>
            <w:r>
              <w:rPr>
                <w:rFonts w:cs="Arial"/>
                <w:color w:val="000000"/>
                <w:sz w:val="16"/>
                <w:szCs w:val="16"/>
              </w:rPr>
              <w:t>cond.</w:t>
            </w:r>
            <w:proofErr w:type="spellEnd"/>
            <w:r>
              <w:rPr>
                <w:rFonts w:cs="Arial"/>
                <w:color w:val="000000"/>
                <w:sz w:val="16"/>
                <w:szCs w:val="16"/>
              </w:rPr>
              <w:t xml:space="preserve"> ordinarie e arm. poco sensibile </w:t>
            </w:r>
            <w:proofErr w:type="spellStart"/>
            <w:r>
              <w:rPr>
                <w:rFonts w:cs="Arial"/>
                <w:color w:val="000000"/>
                <w:sz w:val="16"/>
                <w:szCs w:val="16"/>
              </w:rPr>
              <w:t>comb</w:t>
            </w:r>
            <w:proofErr w:type="spellEnd"/>
            <w:r>
              <w:rPr>
                <w:rFonts w:cs="Arial"/>
                <w:color w:val="000000"/>
                <w:sz w:val="16"/>
                <w:szCs w:val="16"/>
              </w:rPr>
              <w:t>. frequente</w:t>
            </w:r>
          </w:p>
        </w:tc>
        <w:tc>
          <w:tcPr>
            <w:tcW w:w="343" w:type="pct"/>
            <w:shd w:val="clear" w:color="000000" w:fill="D9D9D9"/>
            <w:noWrap/>
            <w:vAlign w:val="center"/>
          </w:tcPr>
          <w:p w14:paraId="49F8A1AE" w14:textId="77777777" w:rsidR="008D3ECA" w:rsidRPr="00C01C84" w:rsidRDefault="008D3ECA" w:rsidP="000715AB">
            <w:pPr>
              <w:jc w:val="center"/>
              <w:rPr>
                <w:rFonts w:cs="Arial"/>
                <w:color w:val="000000"/>
                <w:sz w:val="16"/>
                <w:szCs w:val="16"/>
              </w:rPr>
            </w:pPr>
            <w:r>
              <w:rPr>
                <w:rFonts w:cs="Arial"/>
                <w:color w:val="000000"/>
                <w:sz w:val="16"/>
                <w:szCs w:val="16"/>
              </w:rPr>
              <w:t>w&lt;w</w:t>
            </w:r>
            <w:r>
              <w:rPr>
                <w:rFonts w:cs="Arial"/>
                <w:color w:val="000000"/>
                <w:sz w:val="16"/>
                <w:szCs w:val="16"/>
                <w:vertAlign w:val="subscript"/>
              </w:rPr>
              <w:t>3</w:t>
            </w:r>
            <w:r w:rsidRPr="005F3F39">
              <w:rPr>
                <w:rFonts w:cs="Arial"/>
                <w:color w:val="000000"/>
                <w:sz w:val="16"/>
                <w:szCs w:val="16"/>
              </w:rPr>
              <w:t> </w:t>
            </w:r>
          </w:p>
        </w:tc>
        <w:tc>
          <w:tcPr>
            <w:tcW w:w="557" w:type="pct"/>
            <w:shd w:val="clear" w:color="000000" w:fill="D9D9D9"/>
            <w:noWrap/>
            <w:vAlign w:val="center"/>
          </w:tcPr>
          <w:p w14:paraId="625F5AFD" w14:textId="77777777" w:rsidR="008D3ECA" w:rsidRPr="005F3F39" w:rsidRDefault="008D3ECA" w:rsidP="000715AB">
            <w:pPr>
              <w:jc w:val="center"/>
              <w:rPr>
                <w:rFonts w:cs="Arial"/>
                <w:color w:val="000000"/>
                <w:sz w:val="16"/>
                <w:szCs w:val="16"/>
              </w:rPr>
            </w:pPr>
            <w:r>
              <w:rPr>
                <w:rFonts w:cs="Arial"/>
                <w:color w:val="000000"/>
                <w:sz w:val="16"/>
                <w:szCs w:val="16"/>
              </w:rPr>
              <w:t>0.4 mm</w:t>
            </w:r>
          </w:p>
        </w:tc>
      </w:tr>
      <w:tr w:rsidR="008D3ECA" w:rsidRPr="005F3F39" w14:paraId="0B1E26D9" w14:textId="77777777" w:rsidTr="000715AB">
        <w:trPr>
          <w:trHeight w:hRule="exact" w:val="284"/>
        </w:trPr>
        <w:tc>
          <w:tcPr>
            <w:tcW w:w="4100" w:type="pct"/>
            <w:shd w:val="clear" w:color="000000" w:fill="D9D9D9"/>
            <w:noWrap/>
            <w:vAlign w:val="center"/>
          </w:tcPr>
          <w:p w14:paraId="4F74460F" w14:textId="77777777" w:rsidR="008D3ECA" w:rsidRPr="005F3F39" w:rsidRDefault="008D3ECA" w:rsidP="000715AB">
            <w:pPr>
              <w:rPr>
                <w:rFonts w:cs="Arial"/>
                <w:color w:val="000000"/>
                <w:sz w:val="16"/>
                <w:szCs w:val="16"/>
              </w:rPr>
            </w:pPr>
            <w:r>
              <w:rPr>
                <w:rFonts w:cs="Arial"/>
                <w:color w:val="000000"/>
                <w:sz w:val="16"/>
                <w:szCs w:val="16"/>
              </w:rPr>
              <w:t xml:space="preserve">Valore limite di apertura delle fessure per </w:t>
            </w:r>
            <w:proofErr w:type="spellStart"/>
            <w:r>
              <w:rPr>
                <w:rFonts w:cs="Arial"/>
                <w:color w:val="000000"/>
                <w:sz w:val="16"/>
                <w:szCs w:val="16"/>
              </w:rPr>
              <w:t>cond.</w:t>
            </w:r>
            <w:proofErr w:type="spellEnd"/>
            <w:r>
              <w:rPr>
                <w:rFonts w:cs="Arial"/>
                <w:color w:val="000000"/>
                <w:sz w:val="16"/>
                <w:szCs w:val="16"/>
              </w:rPr>
              <w:t xml:space="preserve"> ordinarie e arm. poco sensibile, </w:t>
            </w:r>
            <w:proofErr w:type="spellStart"/>
            <w:r>
              <w:rPr>
                <w:rFonts w:cs="Arial"/>
                <w:color w:val="000000"/>
                <w:sz w:val="16"/>
                <w:szCs w:val="16"/>
              </w:rPr>
              <w:t>comb</w:t>
            </w:r>
            <w:proofErr w:type="spellEnd"/>
            <w:r>
              <w:rPr>
                <w:rFonts w:cs="Arial"/>
                <w:color w:val="000000"/>
                <w:sz w:val="16"/>
                <w:szCs w:val="16"/>
              </w:rPr>
              <w:t>. quasi permanente</w:t>
            </w:r>
          </w:p>
        </w:tc>
        <w:tc>
          <w:tcPr>
            <w:tcW w:w="343" w:type="pct"/>
            <w:shd w:val="clear" w:color="000000" w:fill="D9D9D9"/>
            <w:noWrap/>
            <w:vAlign w:val="center"/>
          </w:tcPr>
          <w:p w14:paraId="3AB07D19" w14:textId="77777777" w:rsidR="008D3ECA" w:rsidRPr="00C01C84" w:rsidRDefault="008D3ECA" w:rsidP="000715AB">
            <w:pPr>
              <w:jc w:val="center"/>
              <w:rPr>
                <w:rFonts w:cs="Arial"/>
                <w:color w:val="000000"/>
                <w:sz w:val="16"/>
                <w:szCs w:val="16"/>
              </w:rPr>
            </w:pPr>
            <w:r>
              <w:rPr>
                <w:rFonts w:cs="Arial"/>
                <w:color w:val="000000"/>
                <w:sz w:val="16"/>
                <w:szCs w:val="16"/>
              </w:rPr>
              <w:t>w&lt;w</w:t>
            </w:r>
            <w:r>
              <w:rPr>
                <w:rFonts w:cs="Arial"/>
                <w:color w:val="000000"/>
                <w:sz w:val="16"/>
                <w:szCs w:val="16"/>
                <w:vertAlign w:val="subscript"/>
              </w:rPr>
              <w:t>2</w:t>
            </w:r>
          </w:p>
        </w:tc>
        <w:tc>
          <w:tcPr>
            <w:tcW w:w="557" w:type="pct"/>
            <w:shd w:val="clear" w:color="000000" w:fill="D9D9D9"/>
            <w:noWrap/>
            <w:vAlign w:val="center"/>
          </w:tcPr>
          <w:p w14:paraId="1FBC0525" w14:textId="77777777" w:rsidR="008D3ECA" w:rsidRPr="005F3F39" w:rsidRDefault="008D3ECA" w:rsidP="000715AB">
            <w:pPr>
              <w:jc w:val="center"/>
              <w:rPr>
                <w:rFonts w:cs="Arial"/>
                <w:color w:val="000000"/>
                <w:sz w:val="16"/>
                <w:szCs w:val="16"/>
              </w:rPr>
            </w:pPr>
            <w:r>
              <w:rPr>
                <w:rFonts w:cs="Arial"/>
                <w:color w:val="000000"/>
                <w:sz w:val="16"/>
                <w:szCs w:val="16"/>
              </w:rPr>
              <w:t>0.3 mm</w:t>
            </w:r>
          </w:p>
        </w:tc>
      </w:tr>
    </w:tbl>
    <w:p w14:paraId="1EC51479" w14:textId="77777777" w:rsidR="008D3ECA" w:rsidRDefault="008D3ECA" w:rsidP="008D3ECA">
      <w:pPr>
        <w:tabs>
          <w:tab w:val="left" w:pos="4102"/>
        </w:tabs>
        <w:rPr>
          <w:rFonts w:eastAsia="Calibri"/>
          <w:lang w:bidi="en-US"/>
        </w:rPr>
      </w:pPr>
    </w:p>
    <w:tbl>
      <w:tblPr>
        <w:tblW w:w="5000" w:type="pct"/>
        <w:tblCellMar>
          <w:left w:w="70" w:type="dxa"/>
          <w:right w:w="70" w:type="dxa"/>
        </w:tblCellMar>
        <w:tblLook w:val="04A0" w:firstRow="1" w:lastRow="0" w:firstColumn="1" w:lastColumn="0" w:noHBand="0" w:noVBand="1"/>
      </w:tblPr>
      <w:tblGrid>
        <w:gridCol w:w="7722"/>
        <w:gridCol w:w="459"/>
        <w:gridCol w:w="1457"/>
      </w:tblGrid>
      <w:tr w:rsidR="008D3ECA" w:rsidRPr="005F3F39" w14:paraId="1E1C013D" w14:textId="77777777" w:rsidTr="000715AB">
        <w:trPr>
          <w:trHeight w:hRule="exact" w:val="284"/>
        </w:trPr>
        <w:tc>
          <w:tcPr>
            <w:tcW w:w="5000" w:type="pct"/>
            <w:gridSpan w:val="3"/>
            <w:tcBorders>
              <w:top w:val="nil"/>
              <w:left w:val="nil"/>
              <w:bottom w:val="nil"/>
              <w:right w:val="nil"/>
            </w:tcBorders>
            <w:shd w:val="clear" w:color="000000" w:fill="D9D9D9"/>
            <w:noWrap/>
            <w:vAlign w:val="center"/>
            <w:hideMark/>
          </w:tcPr>
          <w:p w14:paraId="09AF1DEF" w14:textId="77777777" w:rsidR="008D3ECA" w:rsidRPr="005F3F39" w:rsidRDefault="008D3ECA" w:rsidP="000715AB">
            <w:pPr>
              <w:jc w:val="center"/>
              <w:rPr>
                <w:rFonts w:cs="Arial"/>
                <w:b/>
                <w:bCs/>
                <w:color w:val="000000"/>
                <w:sz w:val="16"/>
                <w:szCs w:val="16"/>
              </w:rPr>
            </w:pPr>
            <w:r>
              <w:rPr>
                <w:rFonts w:cs="Arial"/>
                <w:b/>
                <w:bCs/>
                <w:color w:val="000000"/>
                <w:sz w:val="16"/>
                <w:szCs w:val="16"/>
              </w:rPr>
              <w:t>VERIFICHE DI LIMITAZIONE DELLE TENSIONI</w:t>
            </w:r>
          </w:p>
        </w:tc>
      </w:tr>
      <w:tr w:rsidR="008D3ECA" w:rsidRPr="005F3F39" w14:paraId="5B8DB327" w14:textId="77777777" w:rsidTr="000715AB">
        <w:trPr>
          <w:trHeight w:hRule="exact" w:val="284"/>
        </w:trPr>
        <w:tc>
          <w:tcPr>
            <w:tcW w:w="4006" w:type="pct"/>
            <w:tcBorders>
              <w:top w:val="nil"/>
              <w:left w:val="nil"/>
              <w:bottom w:val="nil"/>
              <w:right w:val="nil"/>
            </w:tcBorders>
            <w:shd w:val="clear" w:color="000000" w:fill="D9D9D9"/>
            <w:noWrap/>
            <w:vAlign w:val="center"/>
            <w:hideMark/>
          </w:tcPr>
          <w:p w14:paraId="33684978" w14:textId="77777777" w:rsidR="008D3ECA" w:rsidRPr="005F3F39" w:rsidRDefault="008D3ECA" w:rsidP="000715AB">
            <w:pPr>
              <w:rPr>
                <w:rFonts w:cs="Arial"/>
                <w:color w:val="000000"/>
                <w:sz w:val="16"/>
                <w:szCs w:val="16"/>
              </w:rPr>
            </w:pPr>
            <w:r>
              <w:rPr>
                <w:rFonts w:cs="Arial"/>
                <w:color w:val="000000"/>
                <w:sz w:val="16"/>
                <w:szCs w:val="16"/>
              </w:rPr>
              <w:t xml:space="preserve">Massima tensione di compressione nel </w:t>
            </w:r>
            <w:proofErr w:type="spellStart"/>
            <w:r>
              <w:rPr>
                <w:rFonts w:cs="Arial"/>
                <w:color w:val="000000"/>
                <w:sz w:val="16"/>
                <w:szCs w:val="16"/>
              </w:rPr>
              <w:t>cls</w:t>
            </w:r>
            <w:proofErr w:type="spellEnd"/>
            <w:r>
              <w:rPr>
                <w:rFonts w:cs="Arial"/>
                <w:color w:val="000000"/>
                <w:sz w:val="16"/>
                <w:szCs w:val="16"/>
              </w:rPr>
              <w:t xml:space="preserve"> – </w:t>
            </w:r>
            <w:proofErr w:type="spellStart"/>
            <w:r>
              <w:rPr>
                <w:rFonts w:cs="Arial"/>
                <w:color w:val="000000"/>
                <w:sz w:val="16"/>
                <w:szCs w:val="16"/>
              </w:rPr>
              <w:t>comb</w:t>
            </w:r>
            <w:proofErr w:type="spellEnd"/>
            <w:r>
              <w:rPr>
                <w:rFonts w:cs="Arial"/>
                <w:color w:val="000000"/>
                <w:sz w:val="16"/>
                <w:szCs w:val="16"/>
              </w:rPr>
              <w:t xml:space="preserve">. caratteristica </w:t>
            </w:r>
          </w:p>
        </w:tc>
        <w:tc>
          <w:tcPr>
            <w:tcW w:w="238" w:type="pct"/>
            <w:tcBorders>
              <w:top w:val="nil"/>
              <w:left w:val="nil"/>
              <w:bottom w:val="nil"/>
              <w:right w:val="nil"/>
            </w:tcBorders>
            <w:shd w:val="clear" w:color="000000" w:fill="D9D9D9"/>
            <w:noWrap/>
            <w:vAlign w:val="center"/>
          </w:tcPr>
          <w:p w14:paraId="42D73EEF" w14:textId="77777777" w:rsidR="008D3ECA" w:rsidRPr="00D678F1" w:rsidRDefault="008D3ECA" w:rsidP="000715AB">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56963575" w14:textId="77777777" w:rsidR="008D3ECA" w:rsidRPr="005F3F39" w:rsidRDefault="008D3ECA" w:rsidP="000715AB">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≤0.60f</w:t>
            </w:r>
            <w:r>
              <w:rPr>
                <w:rFonts w:cs="Arial"/>
                <w:color w:val="000000"/>
                <w:sz w:val="16"/>
                <w:szCs w:val="16"/>
                <w:vertAlign w:val="subscript"/>
              </w:rPr>
              <w:t>ck</w:t>
            </w:r>
          </w:p>
        </w:tc>
      </w:tr>
      <w:tr w:rsidR="008D3ECA" w:rsidRPr="005F3F39" w14:paraId="29409467" w14:textId="77777777" w:rsidTr="000715AB">
        <w:trPr>
          <w:trHeight w:hRule="exact" w:val="284"/>
        </w:trPr>
        <w:tc>
          <w:tcPr>
            <w:tcW w:w="4006" w:type="pct"/>
            <w:tcBorders>
              <w:top w:val="nil"/>
              <w:left w:val="nil"/>
              <w:bottom w:val="nil"/>
              <w:right w:val="nil"/>
            </w:tcBorders>
            <w:shd w:val="clear" w:color="000000" w:fill="D9D9D9"/>
            <w:noWrap/>
            <w:vAlign w:val="center"/>
          </w:tcPr>
          <w:p w14:paraId="661EBD5A" w14:textId="77777777" w:rsidR="008D3ECA" w:rsidRDefault="008D3ECA" w:rsidP="000715AB">
            <w:pPr>
              <w:rPr>
                <w:rFonts w:cs="Arial"/>
                <w:color w:val="000000"/>
                <w:sz w:val="16"/>
                <w:szCs w:val="16"/>
              </w:rPr>
            </w:pPr>
            <w:r>
              <w:rPr>
                <w:rFonts w:cs="Arial"/>
                <w:color w:val="000000"/>
                <w:sz w:val="16"/>
                <w:szCs w:val="16"/>
              </w:rPr>
              <w:t xml:space="preserve">Massima tensione di compressione nel </w:t>
            </w:r>
            <w:proofErr w:type="spellStart"/>
            <w:r>
              <w:rPr>
                <w:rFonts w:cs="Arial"/>
                <w:color w:val="000000"/>
                <w:sz w:val="16"/>
                <w:szCs w:val="16"/>
              </w:rPr>
              <w:t>cls</w:t>
            </w:r>
            <w:proofErr w:type="spellEnd"/>
            <w:r>
              <w:rPr>
                <w:rFonts w:cs="Arial"/>
                <w:color w:val="000000"/>
                <w:sz w:val="16"/>
                <w:szCs w:val="16"/>
              </w:rPr>
              <w:t xml:space="preserve"> – </w:t>
            </w:r>
            <w:proofErr w:type="spellStart"/>
            <w:r>
              <w:rPr>
                <w:rFonts w:cs="Arial"/>
                <w:color w:val="000000"/>
                <w:sz w:val="16"/>
                <w:szCs w:val="16"/>
              </w:rPr>
              <w:t>comb</w:t>
            </w:r>
            <w:proofErr w:type="spellEnd"/>
            <w:r>
              <w:rPr>
                <w:rFonts w:cs="Arial"/>
                <w:color w:val="000000"/>
                <w:sz w:val="16"/>
                <w:szCs w:val="16"/>
              </w:rPr>
              <w:t xml:space="preserve">. Quasi permanente </w:t>
            </w:r>
          </w:p>
        </w:tc>
        <w:tc>
          <w:tcPr>
            <w:tcW w:w="238" w:type="pct"/>
            <w:tcBorders>
              <w:top w:val="nil"/>
              <w:left w:val="nil"/>
              <w:bottom w:val="nil"/>
              <w:right w:val="nil"/>
            </w:tcBorders>
            <w:shd w:val="clear" w:color="000000" w:fill="D9D9D9"/>
            <w:noWrap/>
            <w:vAlign w:val="center"/>
          </w:tcPr>
          <w:p w14:paraId="44530BE6" w14:textId="77777777" w:rsidR="008D3ECA" w:rsidRPr="00D678F1" w:rsidRDefault="008D3ECA" w:rsidP="000715AB">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40FC471A" w14:textId="77777777" w:rsidR="008D3ECA" w:rsidRDefault="008D3ECA" w:rsidP="000715AB">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≤0.45f</w:t>
            </w:r>
            <w:r>
              <w:rPr>
                <w:rFonts w:cs="Arial"/>
                <w:color w:val="000000"/>
                <w:sz w:val="16"/>
                <w:szCs w:val="16"/>
                <w:vertAlign w:val="subscript"/>
              </w:rPr>
              <w:t>ck</w:t>
            </w:r>
          </w:p>
        </w:tc>
      </w:tr>
      <w:tr w:rsidR="008D3ECA" w:rsidRPr="005F3F39" w14:paraId="0A1A261D" w14:textId="77777777" w:rsidTr="000715AB">
        <w:trPr>
          <w:trHeight w:hRule="exact" w:val="284"/>
        </w:trPr>
        <w:tc>
          <w:tcPr>
            <w:tcW w:w="4006" w:type="pct"/>
            <w:tcBorders>
              <w:top w:val="nil"/>
              <w:left w:val="nil"/>
              <w:bottom w:val="nil"/>
              <w:right w:val="nil"/>
            </w:tcBorders>
            <w:shd w:val="clear" w:color="000000" w:fill="D9D9D9"/>
            <w:noWrap/>
            <w:vAlign w:val="center"/>
          </w:tcPr>
          <w:p w14:paraId="2D89F2BC" w14:textId="77777777" w:rsidR="008D3ECA" w:rsidRDefault="008D3ECA" w:rsidP="000715AB">
            <w:pPr>
              <w:rPr>
                <w:rFonts w:cs="Arial"/>
                <w:color w:val="000000"/>
                <w:sz w:val="16"/>
                <w:szCs w:val="16"/>
              </w:rPr>
            </w:pPr>
            <w:r>
              <w:rPr>
                <w:rFonts w:cs="Arial"/>
                <w:color w:val="000000"/>
                <w:sz w:val="16"/>
                <w:szCs w:val="16"/>
              </w:rPr>
              <w:t xml:space="preserve">Massima tensione di trazione nell’acciaio – </w:t>
            </w:r>
            <w:proofErr w:type="spellStart"/>
            <w:r>
              <w:rPr>
                <w:rFonts w:cs="Arial"/>
                <w:color w:val="000000"/>
                <w:sz w:val="16"/>
                <w:szCs w:val="16"/>
              </w:rPr>
              <w:t>comb</w:t>
            </w:r>
            <w:proofErr w:type="spellEnd"/>
            <w:r>
              <w:rPr>
                <w:rFonts w:cs="Arial"/>
                <w:color w:val="000000"/>
                <w:sz w:val="16"/>
                <w:szCs w:val="16"/>
              </w:rPr>
              <w:t xml:space="preserve">. caratteristica </w:t>
            </w:r>
          </w:p>
        </w:tc>
        <w:tc>
          <w:tcPr>
            <w:tcW w:w="238" w:type="pct"/>
            <w:tcBorders>
              <w:top w:val="nil"/>
              <w:left w:val="nil"/>
              <w:bottom w:val="nil"/>
              <w:right w:val="nil"/>
            </w:tcBorders>
            <w:shd w:val="clear" w:color="000000" w:fill="D9D9D9"/>
            <w:noWrap/>
            <w:vAlign w:val="center"/>
          </w:tcPr>
          <w:p w14:paraId="2031DC6F" w14:textId="77777777" w:rsidR="008D3ECA" w:rsidRPr="00D678F1" w:rsidRDefault="008D3ECA" w:rsidP="000715AB">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33E24267" w14:textId="77777777" w:rsidR="008D3ECA" w:rsidRDefault="008D3ECA" w:rsidP="000715AB">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≤0.80f</w:t>
            </w:r>
            <w:r>
              <w:rPr>
                <w:rFonts w:cs="Arial"/>
                <w:color w:val="000000"/>
                <w:sz w:val="16"/>
                <w:szCs w:val="16"/>
                <w:vertAlign w:val="subscript"/>
              </w:rPr>
              <w:t>yk</w:t>
            </w:r>
          </w:p>
        </w:tc>
      </w:tr>
    </w:tbl>
    <w:p w14:paraId="02A60C09" w14:textId="77777777" w:rsidR="008E2331" w:rsidRPr="00674537" w:rsidRDefault="008E2331" w:rsidP="008E2331">
      <w:pPr>
        <w:pStyle w:val="Titolo1"/>
      </w:pPr>
      <w:bookmarkStart w:id="56" w:name="_Toc98763181"/>
      <w:bookmarkStart w:id="57" w:name="_Toc232773008"/>
      <w:r w:rsidRPr="00674537">
        <w:lastRenderedPageBreak/>
        <w:t>MODALITÀ DI PROGETTO E VERIFICA GEOTECNICHE IN FONDAZIONE</w:t>
      </w:r>
      <w:bookmarkEnd w:id="56"/>
      <w:bookmarkEnd w:id="57"/>
    </w:p>
    <w:p w14:paraId="07CE7E61" w14:textId="5724E138" w:rsidR="00346646" w:rsidRDefault="00346646" w:rsidP="008E2331">
      <w:pPr>
        <w:pStyle w:val="RELAZIONI"/>
      </w:pPr>
      <w:r>
        <w:t>Nel presente capitolo si descrivono le principali ipotesi assunte come condizioni al contorno per quanto riguarda gli aspetti geotecnici.</w:t>
      </w:r>
      <w:r w:rsidR="00057D16">
        <w:t xml:space="preserve"> </w:t>
      </w:r>
      <w:r w:rsidR="00057D16" w:rsidRPr="00057D16">
        <w:rPr>
          <w:b/>
          <w:bCs w:val="0"/>
        </w:rPr>
        <w:t>Per le ipotesi e le modalità di verifica si rimanda alla geotecnica allegata.</w:t>
      </w:r>
    </w:p>
    <w:p w14:paraId="37286D3E" w14:textId="6A6242D4" w:rsidR="008E2331" w:rsidRDefault="008E2331" w:rsidP="008E2331">
      <w:pPr>
        <w:pStyle w:val="RELAZIONI"/>
      </w:pPr>
      <w:r>
        <w:t xml:space="preserve">Per i terreni interessati dall’intervento si fa riferimento alla “Relazione Geologia e Geotecnica” </w:t>
      </w:r>
      <w:r w:rsidR="00346646">
        <w:t xml:space="preserve">e la relativa integrazione “Relazione geologica Variante Lotto 2” </w:t>
      </w:r>
      <w:r>
        <w:t>dal</w:t>
      </w:r>
      <w:r w:rsidR="00FE3DF5">
        <w:t xml:space="preserve">lo studio </w:t>
      </w:r>
      <w:proofErr w:type="spellStart"/>
      <w:r w:rsidR="00FE3DF5">
        <w:t>GeoProgetti</w:t>
      </w:r>
      <w:proofErr w:type="spellEnd"/>
      <w:r w:rsidR="00FE3DF5">
        <w:t xml:space="preserve"> di Ponsacco (PI)</w:t>
      </w:r>
      <w:r>
        <w:t xml:space="preserve">.  </w:t>
      </w:r>
    </w:p>
    <w:p w14:paraId="24F3B14E" w14:textId="056AAE7C" w:rsidR="008E2331" w:rsidRPr="00256553" w:rsidRDefault="008E2331" w:rsidP="008E2331">
      <w:pPr>
        <w:pStyle w:val="Titolo2"/>
      </w:pPr>
      <w:bookmarkStart w:id="58" w:name="_Toc522719600"/>
      <w:bookmarkStart w:id="59" w:name="_Toc532921947"/>
      <w:bookmarkStart w:id="60" w:name="_Toc7452796"/>
      <w:bookmarkStart w:id="61" w:name="_Toc98763182"/>
      <w:bookmarkStart w:id="62" w:name="_Toc232773009"/>
      <w:r>
        <w:rPr>
          <w:caps w:val="0"/>
        </w:rPr>
        <w:t>CARATTERISTICHE MECCANICHE DEL TERRENO DI FONDAZIONE</w:t>
      </w:r>
      <w:bookmarkEnd w:id="58"/>
      <w:bookmarkEnd w:id="59"/>
      <w:bookmarkEnd w:id="60"/>
      <w:bookmarkEnd w:id="61"/>
      <w:bookmarkEnd w:id="62"/>
    </w:p>
    <w:p w14:paraId="6A82F20C" w14:textId="77777777" w:rsidR="00346646" w:rsidRDefault="008E2331" w:rsidP="008E2331">
      <w:pPr>
        <w:pStyle w:val="RELAZIONI"/>
      </w:pPr>
      <w:r>
        <w:t>Dalla relazione appena richiamata emerge</w:t>
      </w:r>
      <w:r w:rsidR="00FE3DF5">
        <w:t>, per lo strato presente in questa zona dell’intervento ed interessato dalla realizzazione delle fondazioni di progetto,</w:t>
      </w:r>
      <w:r>
        <w:t xml:space="preserve"> un modello geotecnico così descritto</w:t>
      </w:r>
      <w:r w:rsidR="00B80F99">
        <w:t>.</w:t>
      </w:r>
    </w:p>
    <w:p w14:paraId="79988E45" w14:textId="20B33A7C" w:rsidR="00346646" w:rsidRDefault="00346646" w:rsidP="008E2331">
      <w:pPr>
        <w:pStyle w:val="RELAZIONI"/>
      </w:pPr>
      <w:r w:rsidRPr="00346646">
        <w:rPr>
          <w:noProof/>
        </w:rPr>
        <w:drawing>
          <wp:inline distT="0" distB="0" distL="0" distR="0" wp14:anchorId="16D7641E" wp14:editId="11B4CA2D">
            <wp:extent cx="5915851" cy="3505689"/>
            <wp:effectExtent l="19050" t="19050" r="27940" b="19050"/>
            <wp:docPr id="12647577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57759" name=""/>
                    <pic:cNvPicPr/>
                  </pic:nvPicPr>
                  <pic:blipFill>
                    <a:blip r:embed="rId43"/>
                    <a:stretch>
                      <a:fillRect/>
                    </a:stretch>
                  </pic:blipFill>
                  <pic:spPr>
                    <a:xfrm>
                      <a:off x="0" y="0"/>
                      <a:ext cx="5915851" cy="3505689"/>
                    </a:xfrm>
                    <a:prstGeom prst="rect">
                      <a:avLst/>
                    </a:prstGeom>
                    <a:ln>
                      <a:solidFill>
                        <a:schemeClr val="tx1"/>
                      </a:solidFill>
                    </a:ln>
                  </pic:spPr>
                </pic:pic>
              </a:graphicData>
            </a:graphic>
          </wp:inline>
        </w:drawing>
      </w:r>
    </w:p>
    <w:p w14:paraId="6EABFCA5" w14:textId="2248158A" w:rsidR="00346646" w:rsidRPr="006B3080" w:rsidRDefault="00346646" w:rsidP="00346646">
      <w:pPr>
        <w:pStyle w:val="Didascalia"/>
      </w:pPr>
      <w:r>
        <w:t xml:space="preserve">Fig. </w:t>
      </w:r>
      <w:fldSimple w:instr=" STYLEREF 1 \s ">
        <w:r w:rsidR="00631E59">
          <w:rPr>
            <w:noProof/>
          </w:rPr>
          <w:t>9</w:t>
        </w:r>
      </w:fldSimple>
      <w:r>
        <w:noBreakHyphen/>
      </w:r>
      <w:fldSimple w:instr=" SEQ Fig. \* ARABIC \s 1 ">
        <w:r w:rsidR="00631E59">
          <w:rPr>
            <w:noProof/>
          </w:rPr>
          <w:t>1</w:t>
        </w:r>
      </w:fldSimple>
      <w:r>
        <w:t xml:space="preserve"> – Estratto della relazione geologica e stratigrafia del terreno interessato dal progetto</w:t>
      </w:r>
    </w:p>
    <w:p w14:paraId="5837C5CC" w14:textId="77777777" w:rsidR="00346646" w:rsidRDefault="00346646" w:rsidP="008E2331">
      <w:pPr>
        <w:pStyle w:val="RELAZIONI"/>
      </w:pPr>
    </w:p>
    <w:p w14:paraId="33E5B648" w14:textId="605F60FC" w:rsidR="008E2331" w:rsidRDefault="00346646" w:rsidP="00346646">
      <w:pPr>
        <w:pStyle w:val="RELAZIONI"/>
      </w:pPr>
      <w:r>
        <w:t>Il sottopasso pedonale risulterà completamente interrato nello “strato 9” e la platea di fondazione raggiungerà prevalentemente lo “strato 3”. Per la verifica geotecnica e la definizione della costante di sottofondo si adotteranno i seguenti parametri:</w:t>
      </w:r>
    </w:p>
    <w:p w14:paraId="0E8EC3CC" w14:textId="25BDF460" w:rsidR="008E2331" w:rsidRDefault="00B50B7C" w:rsidP="008E2331">
      <w:pPr>
        <w:pStyle w:val="RELAZIONI"/>
        <w:keepNext/>
      </w:pPr>
      <w:r>
        <w:rPr>
          <w:noProof/>
        </w:rPr>
        <w:lastRenderedPageBreak/>
        <mc:AlternateContent>
          <mc:Choice Requires="wps">
            <w:drawing>
              <wp:anchor distT="0" distB="0" distL="114300" distR="114300" simplePos="0" relativeHeight="251693056" behindDoc="0" locked="0" layoutInCell="1" allowOverlap="1" wp14:anchorId="7A13D145" wp14:editId="604D36B8">
                <wp:simplePos x="0" y="0"/>
                <wp:positionH relativeFrom="column">
                  <wp:posOffset>375285</wp:posOffset>
                </wp:positionH>
                <wp:positionV relativeFrom="paragraph">
                  <wp:posOffset>1196975</wp:posOffset>
                </wp:positionV>
                <wp:extent cx="5253487" cy="336430"/>
                <wp:effectExtent l="19050" t="19050" r="23495" b="26035"/>
                <wp:wrapNone/>
                <wp:docPr id="5" name="Rettangolo 5"/>
                <wp:cNvGraphicFramePr/>
                <a:graphic xmlns:a="http://schemas.openxmlformats.org/drawingml/2006/main">
                  <a:graphicData uri="http://schemas.microsoft.com/office/word/2010/wordprocessingShape">
                    <wps:wsp>
                      <wps:cNvSpPr/>
                      <wps:spPr>
                        <a:xfrm>
                          <a:off x="0" y="0"/>
                          <a:ext cx="5253487" cy="336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D401EF" id="Rettangolo 5" o:spid="_x0000_s1026" style="position:absolute;margin-left:29.55pt;margin-top:94.25pt;width:413.65pt;height:26.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" filled="f" strokecolor="red" strokeweight="2.25pt"/>
            </w:pict>
          </mc:Fallback>
        </mc:AlternateContent>
      </w:r>
      <w:r w:rsidR="00760B13" w:rsidRPr="00760B13">
        <w:rPr>
          <w:noProof/>
        </w:rPr>
        <w:drawing>
          <wp:inline distT="0" distB="0" distL="0" distR="0" wp14:anchorId="0354D302" wp14:editId="682F95D1">
            <wp:extent cx="5858693" cy="3781953"/>
            <wp:effectExtent l="0" t="0" r="8890" b="9525"/>
            <wp:docPr id="209351610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16105" name=""/>
                    <pic:cNvPicPr/>
                  </pic:nvPicPr>
                  <pic:blipFill>
                    <a:blip r:embed="rId44"/>
                    <a:stretch>
                      <a:fillRect/>
                    </a:stretch>
                  </pic:blipFill>
                  <pic:spPr>
                    <a:xfrm>
                      <a:off x="0" y="0"/>
                      <a:ext cx="5858693" cy="3781953"/>
                    </a:xfrm>
                    <a:prstGeom prst="rect">
                      <a:avLst/>
                    </a:prstGeom>
                  </pic:spPr>
                </pic:pic>
              </a:graphicData>
            </a:graphic>
          </wp:inline>
        </w:drawing>
      </w:r>
    </w:p>
    <w:p w14:paraId="15FA2235" w14:textId="0E4DD466" w:rsidR="008E2331" w:rsidRDefault="008E2331" w:rsidP="008E2331">
      <w:pPr>
        <w:pStyle w:val="Didascalia"/>
      </w:pPr>
      <w:r>
        <w:t xml:space="preserve">Fig. </w:t>
      </w:r>
      <w:fldSimple w:instr=" STYLEREF 1 \s ">
        <w:r w:rsidR="00631E59">
          <w:rPr>
            <w:noProof/>
          </w:rPr>
          <w:t>9</w:t>
        </w:r>
      </w:fldSimple>
      <w:r>
        <w:noBreakHyphen/>
      </w:r>
      <w:fldSimple w:instr=" SEQ Fig. \* ARABIC \s 1 ">
        <w:r w:rsidR="00631E59">
          <w:rPr>
            <w:noProof/>
          </w:rPr>
          <w:t>2</w:t>
        </w:r>
      </w:fldSimple>
      <w:r>
        <w:t xml:space="preserve"> – Estratto della relazione geologica</w:t>
      </w:r>
      <w:r w:rsidR="00B50B7C">
        <w:t xml:space="preserve"> e parametri dello “strato </w:t>
      </w:r>
      <w:r w:rsidR="00760B13">
        <w:t>3</w:t>
      </w:r>
      <w:r w:rsidR="00B50B7C">
        <w:t>” interessato dall’intervento in oggetto</w:t>
      </w:r>
    </w:p>
    <w:p w14:paraId="10766962" w14:textId="4FE91519" w:rsidR="00346646" w:rsidRDefault="00346646" w:rsidP="00346646">
      <w:pPr>
        <w:pStyle w:val="RELAZIONI"/>
      </w:pPr>
      <w:r>
        <w:t xml:space="preserve">Le valutazioni circa il carico limite sia in condizioni drenate che in condizioni non drenate vengono eseguite mediante il software </w:t>
      </w:r>
      <w:proofErr w:type="spellStart"/>
      <w:r>
        <w:t>Ca.Li.FFo</w:t>
      </w:r>
      <w:proofErr w:type="spellEnd"/>
      <w:r>
        <w:t xml:space="preserve">. “Carico limite delle fondazioni superficiali” </w:t>
      </w:r>
      <w:r w:rsidR="00121D2C">
        <w:t>adottando la teoria di Brich Hansen (1970).</w:t>
      </w:r>
    </w:p>
    <w:p w14:paraId="39B9A907" w14:textId="29B3916B" w:rsidR="00121D2C" w:rsidRPr="00346646" w:rsidRDefault="00121D2C" w:rsidP="00346646">
      <w:pPr>
        <w:pStyle w:val="RELAZIONI"/>
      </w:pPr>
      <w:r w:rsidRPr="00121D2C">
        <w:rPr>
          <w:noProof/>
        </w:rPr>
        <w:drawing>
          <wp:inline distT="0" distB="0" distL="0" distR="0" wp14:anchorId="15A7D21F" wp14:editId="7CAB45CB">
            <wp:extent cx="6120000" cy="1595880"/>
            <wp:effectExtent l="19050" t="19050" r="14605" b="23495"/>
            <wp:docPr id="20773326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32613" name=""/>
                    <pic:cNvPicPr/>
                  </pic:nvPicPr>
                  <pic:blipFill rotWithShape="1">
                    <a:blip r:embed="rId45"/>
                    <a:srcRect l="-44929" r="-67859"/>
                    <a:stretch>
                      <a:fillRect/>
                    </a:stretch>
                  </pic:blipFill>
                  <pic:spPr bwMode="auto">
                    <a:xfrm>
                      <a:off x="0" y="0"/>
                      <a:ext cx="6120000" cy="15958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121D2C">
        <w:rPr>
          <w:noProof/>
        </w:rPr>
        <w:drawing>
          <wp:inline distT="0" distB="0" distL="0" distR="0" wp14:anchorId="2D88FD52" wp14:editId="6D917E22">
            <wp:extent cx="6119495" cy="1001675"/>
            <wp:effectExtent l="19050" t="19050" r="14605" b="27305"/>
            <wp:docPr id="13500786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78673" name=""/>
                    <pic:cNvPicPr/>
                  </pic:nvPicPr>
                  <pic:blipFill rotWithShape="1">
                    <a:blip r:embed="rId46"/>
                    <a:srcRect t="-1" b="7042"/>
                    <a:stretch>
                      <a:fillRect/>
                    </a:stretch>
                  </pic:blipFill>
                  <pic:spPr bwMode="auto">
                    <a:xfrm>
                      <a:off x="0" y="0"/>
                      <a:ext cx="6120000" cy="10017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9BB3B2" w14:textId="50D93EBD" w:rsidR="00121D2C" w:rsidRDefault="00121D2C" w:rsidP="00121D2C">
      <w:pPr>
        <w:pStyle w:val="Didascalia"/>
      </w:pPr>
      <w:r>
        <w:t xml:space="preserve">Fig. </w:t>
      </w:r>
      <w:fldSimple w:instr=" STYLEREF 1 \s ">
        <w:r w:rsidR="00631E59">
          <w:rPr>
            <w:noProof/>
          </w:rPr>
          <w:t>9</w:t>
        </w:r>
      </w:fldSimple>
      <w:r>
        <w:noBreakHyphen/>
      </w:r>
      <w:fldSimple w:instr=" SEQ Fig. \* ARABIC \s 1 ">
        <w:r w:rsidR="00631E59">
          <w:rPr>
            <w:noProof/>
          </w:rPr>
          <w:t>3</w:t>
        </w:r>
      </w:fldSimple>
      <w:r>
        <w:t xml:space="preserve"> – Ipotesi adottate nella valutazione del carico limite per la fondazione a platea</w:t>
      </w:r>
    </w:p>
    <w:p w14:paraId="4A23B488" w14:textId="23ACE1D0" w:rsidR="00121D2C" w:rsidRDefault="00121D2C" w:rsidP="003F7AAB">
      <w:pPr>
        <w:pStyle w:val="RELAZIONI"/>
      </w:pPr>
      <w:r w:rsidRPr="00121D2C">
        <w:rPr>
          <w:noProof/>
        </w:rPr>
        <w:lastRenderedPageBreak/>
        <w:drawing>
          <wp:inline distT="0" distB="0" distL="0" distR="0" wp14:anchorId="3A5FA016" wp14:editId="06602C15">
            <wp:extent cx="6120000" cy="3710462"/>
            <wp:effectExtent l="19050" t="19050" r="14605" b="23495"/>
            <wp:docPr id="183279236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92365" name=""/>
                    <pic:cNvPicPr/>
                  </pic:nvPicPr>
                  <pic:blipFill rotWithShape="1">
                    <a:blip r:embed="rId47"/>
                    <a:srcRect l="-9407" r="-7405" b="19153"/>
                    <a:stretch>
                      <a:fillRect/>
                    </a:stretch>
                  </pic:blipFill>
                  <pic:spPr bwMode="auto">
                    <a:xfrm>
                      <a:off x="0" y="0"/>
                      <a:ext cx="6120000" cy="37104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CF89A8" w14:textId="42600ED9" w:rsidR="00121D2C" w:rsidRDefault="00121D2C" w:rsidP="00121D2C">
      <w:pPr>
        <w:pStyle w:val="Didascalia"/>
      </w:pPr>
      <w:r>
        <w:t xml:space="preserve">Fig. </w:t>
      </w:r>
      <w:fldSimple w:instr=" STYLEREF 1 \s ">
        <w:r w:rsidR="00631E59">
          <w:rPr>
            <w:noProof/>
          </w:rPr>
          <w:t>9</w:t>
        </w:r>
      </w:fldSimple>
      <w:r>
        <w:noBreakHyphen/>
      </w:r>
      <w:fldSimple w:instr=" SEQ Fig. \* ARABIC \s 1 ">
        <w:r w:rsidR="00631E59">
          <w:rPr>
            <w:noProof/>
          </w:rPr>
          <w:t>4</w:t>
        </w:r>
      </w:fldSimple>
      <w:r>
        <w:t xml:space="preserve"> – Valutazione del carico limite di progetto della platea di fondazione – Condizione Drenata</w:t>
      </w:r>
    </w:p>
    <w:p w14:paraId="33B74995" w14:textId="6D00F892" w:rsidR="003F7AAB" w:rsidRDefault="00121D2C" w:rsidP="003F7AAB">
      <w:pPr>
        <w:pStyle w:val="RELAZIONI"/>
      </w:pPr>
      <w:r w:rsidRPr="00121D2C">
        <w:rPr>
          <w:noProof/>
        </w:rPr>
        <w:drawing>
          <wp:inline distT="0" distB="0" distL="0" distR="0" wp14:anchorId="594CEB14" wp14:editId="2CEF3B7F">
            <wp:extent cx="6120000" cy="3617492"/>
            <wp:effectExtent l="19050" t="19050" r="14605" b="21590"/>
            <wp:docPr id="15574264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26409" name=""/>
                    <pic:cNvPicPr/>
                  </pic:nvPicPr>
                  <pic:blipFill rotWithShape="1">
                    <a:blip r:embed="rId48"/>
                    <a:srcRect l="-9926" r="-8833" b="19520"/>
                    <a:stretch>
                      <a:fillRect/>
                    </a:stretch>
                  </pic:blipFill>
                  <pic:spPr bwMode="auto">
                    <a:xfrm>
                      <a:off x="0" y="0"/>
                      <a:ext cx="6120000" cy="36174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A825F2" w14:textId="3FBD61A1" w:rsidR="00121D2C" w:rsidRDefault="00121D2C" w:rsidP="00121D2C">
      <w:pPr>
        <w:pStyle w:val="Didascalia"/>
      </w:pPr>
      <w:r>
        <w:t xml:space="preserve">Fig. </w:t>
      </w:r>
      <w:fldSimple w:instr=" STYLEREF 1 \s ">
        <w:r w:rsidR="00631E59">
          <w:rPr>
            <w:noProof/>
          </w:rPr>
          <w:t>9</w:t>
        </w:r>
      </w:fldSimple>
      <w:r>
        <w:noBreakHyphen/>
      </w:r>
      <w:fldSimple w:instr=" SEQ Fig. \* ARABIC \s 1 ">
        <w:r w:rsidR="00631E59">
          <w:rPr>
            <w:noProof/>
          </w:rPr>
          <w:t>5</w:t>
        </w:r>
      </w:fldSimple>
      <w:r>
        <w:t xml:space="preserve"> – Valutazione del carico limite di progetto della platea di fondazione – Condizione Non Drenata</w:t>
      </w:r>
    </w:p>
    <w:p w14:paraId="75AB2003" w14:textId="4A704F39" w:rsidR="008E2331" w:rsidRPr="000079F0" w:rsidRDefault="008E2331" w:rsidP="008E2331">
      <w:pPr>
        <w:pStyle w:val="Titolo1"/>
      </w:pPr>
      <w:bookmarkStart w:id="63" w:name="_Toc98763185"/>
      <w:bookmarkStart w:id="64" w:name="_Toc232773010"/>
      <w:r w:rsidRPr="000079F0">
        <w:lastRenderedPageBreak/>
        <w:t>DICHIARAZIONI DA CAP. 10 NTC E VALIDAZIONE DEL MODELLO NUMERICO</w:t>
      </w:r>
      <w:bookmarkEnd w:id="63"/>
      <w:bookmarkEnd w:id="64"/>
    </w:p>
    <w:p w14:paraId="40F80E46" w14:textId="77777777" w:rsidR="008E2331" w:rsidRDefault="008E2331" w:rsidP="008E2331">
      <w:pPr>
        <w:pStyle w:val="RELAZIONI"/>
      </w:pPr>
      <w:r>
        <w:t>Il capitolo 10 delle NTC2018 prevede che nel caso di utilizzo di codici di calcolo vengano verificate alcune condizioni relative alla attendibilità dei risultati e alla validazione della modellazione del calcolo eseguito (tramite modelli semplificati).</w:t>
      </w:r>
    </w:p>
    <w:p w14:paraId="07485E96" w14:textId="2DE73ABA" w:rsidR="008E2331" w:rsidRDefault="008E2331" w:rsidP="008E2331">
      <w:pPr>
        <w:pStyle w:val="RELAZIONI"/>
      </w:pPr>
      <w:r w:rsidRPr="00BE467F">
        <w:t xml:space="preserve">Nel presente progetto </w:t>
      </w:r>
      <w:r w:rsidR="004414E6">
        <w:t xml:space="preserve">è stato utilizzato </w:t>
      </w:r>
      <w:r w:rsidRPr="00BE467F">
        <w:t xml:space="preserve">principalmente </w:t>
      </w:r>
      <w:r w:rsidR="004414E6">
        <w:t xml:space="preserve">un solo </w:t>
      </w:r>
      <w:r w:rsidRPr="00BE467F">
        <w:t xml:space="preserve">software di calcolo ed in particolare il software per la verifica dei manufatti </w:t>
      </w:r>
      <w:r w:rsidR="004414E6">
        <w:t xml:space="preserve">in calcestruzzo </w:t>
      </w:r>
      <w:r w:rsidRPr="00BE467F">
        <w:t xml:space="preserve">nella loro globalità (CMP della </w:t>
      </w:r>
      <w:proofErr w:type="spellStart"/>
      <w:r w:rsidRPr="00BE467F">
        <w:t>Namirial</w:t>
      </w:r>
      <w:proofErr w:type="spellEnd"/>
      <w:r w:rsidRPr="00BE467F">
        <w:t xml:space="preserve"> – sito: </w:t>
      </w:r>
      <w:hyperlink r:id="rId49" w:history="1">
        <w:r w:rsidRPr="00BE467F">
          <w:rPr>
            <w:rStyle w:val="Collegamentoipertestuale"/>
          </w:rPr>
          <w:t>www.edilizianamirial.it/software-calcolo-strutturale.asp</w:t>
        </w:r>
      </w:hyperlink>
      <w:r w:rsidRPr="00BE467F">
        <w:rPr>
          <w:rStyle w:val="Collegamentoipertestuale"/>
        </w:rPr>
        <w:t>)</w:t>
      </w:r>
      <w:r w:rsidR="009F5BC0">
        <w:rPr>
          <w:rStyle w:val="Collegamentoipertestuale"/>
        </w:rPr>
        <w:t xml:space="preserve"> </w:t>
      </w:r>
      <w:r w:rsidR="009F5BC0">
        <w:t>e per le verifiche strutturali e geotecniche delle platee di fondazione (API++ Full della Aztec Informatica srl).</w:t>
      </w:r>
    </w:p>
    <w:p w14:paraId="7E615B15" w14:textId="77777777" w:rsidR="008E2331" w:rsidRPr="00402A61" w:rsidRDefault="008E2331" w:rsidP="008E2331">
      <w:pPr>
        <w:pStyle w:val="RELAZIONI"/>
      </w:pPr>
      <w:r w:rsidRPr="00457244">
        <w:t>In funzione quindi dell’ausilio dei codici di calcolo</w:t>
      </w:r>
      <w:r>
        <w:t>, il sottoscritto ING. GIANNI</w:t>
      </w:r>
      <w:r w:rsidRPr="00457244">
        <w:t xml:space="preserve"> MICHELON</w:t>
      </w:r>
      <w:r>
        <w:t>,</w:t>
      </w:r>
      <w:r w:rsidRPr="00457244">
        <w:t xml:space="preserve"> con studio a </w:t>
      </w:r>
      <w:r w:rsidRPr="00402A61">
        <w:t>Valterni</w:t>
      </w:r>
      <w:r>
        <w:t>go di Giovo in via S. Floriano 19,</w:t>
      </w:r>
      <w:r w:rsidRPr="00402A61">
        <w:t xml:space="preserve"> in qualità di progettista strutturale delle opere in progetto</w:t>
      </w:r>
      <w:r>
        <w:t>,</w:t>
      </w:r>
      <w:r w:rsidRPr="00402A61">
        <w:t xml:space="preserve"> dichiara quanto segue:</w:t>
      </w:r>
    </w:p>
    <w:p w14:paraId="77F0367A" w14:textId="77777777" w:rsidR="008E2331" w:rsidRDefault="008E2331" w:rsidP="008E2331">
      <w:pPr>
        <w:pStyle w:val="RELAZIONI"/>
      </w:pPr>
      <w:r w:rsidRPr="00402A61">
        <w:rPr>
          <w:b/>
          <w:u w:val="single"/>
        </w:rPr>
        <w:t>Tipologia di analisi svolta</w:t>
      </w:r>
      <w:r>
        <w:t xml:space="preserve">: l’analisi e le verifiche sono condotte mediante l’ausilio dei codici di calcolo automatico sopra evidenziati. Per quanto riguarda la tipologia di analisi e la metodologia di verifica adottati si rimanda ai relativi capitoli della presente Relazione Tecnico-illustrativa o alla Relazione di Calcolo in funzione delle varie tipologie di elementi analizzati e relativi codici di calcolo utilizzati. </w:t>
      </w:r>
    </w:p>
    <w:p w14:paraId="5566DE48" w14:textId="77777777" w:rsidR="008E2331" w:rsidRDefault="008E2331" w:rsidP="008E2331">
      <w:pPr>
        <w:pStyle w:val="RELAZIONI"/>
      </w:pPr>
      <w:r>
        <w:t>Si precisa comunque che le condizioni di carico adottate sono esaustive relativamente agli scenari di carico più gravosi in cui l’opera potrebbe essere soggetta.</w:t>
      </w:r>
    </w:p>
    <w:p w14:paraId="666A42A6" w14:textId="77777777" w:rsidR="008E2331" w:rsidRDefault="008E2331" w:rsidP="008E2331">
      <w:pPr>
        <w:pStyle w:val="RELAZIONI"/>
      </w:pPr>
      <w:r>
        <w:rPr>
          <w:b/>
          <w:u w:val="single"/>
        </w:rPr>
        <w:t>Origine e Caratteristiche dei codici di calcolo:</w:t>
      </w:r>
      <w:r>
        <w:t xml:space="preserve"> si rimanda a quanto sopra evidenziato per i tre codici di calcolo utilizzati. Sul sito del produttore potranno essere raccolte tutte le informazioni sul software.</w:t>
      </w:r>
    </w:p>
    <w:p w14:paraId="158BD9FC" w14:textId="12DE8220" w:rsidR="008E2331" w:rsidRDefault="008E2331" w:rsidP="0015160A">
      <w:pPr>
        <w:pStyle w:val="RELAZIONI"/>
        <w:numPr>
          <w:ilvl w:val="0"/>
          <w:numId w:val="4"/>
        </w:numPr>
      </w:pPr>
      <w:r>
        <w:t>Software CMP Analisi Strutturale – vers. 3</w:t>
      </w:r>
      <w:r w:rsidR="00C1595F">
        <w:t>6.1.1.1</w:t>
      </w:r>
      <w:r>
        <w:t xml:space="preserve"> – Cod. Ut. </w:t>
      </w:r>
      <w:r w:rsidR="00C1595F">
        <w:t>62676</w:t>
      </w:r>
    </w:p>
    <w:p w14:paraId="31365FCE" w14:textId="77777777" w:rsidR="008E2331" w:rsidRDefault="008E2331" w:rsidP="008E2331">
      <w:pPr>
        <w:pStyle w:val="RELAZIONI"/>
      </w:pPr>
      <w:r>
        <w:t xml:space="preserve">Produttore e Distributore: </w:t>
      </w:r>
      <w:proofErr w:type="spellStart"/>
      <w:r>
        <w:t>Namirial</w:t>
      </w:r>
      <w:proofErr w:type="spellEnd"/>
      <w:r>
        <w:t xml:space="preserve"> S.p.A. - Via Caduti sul Lavoro n.4, 60019 SENIGALLIA (AN)</w:t>
      </w:r>
    </w:p>
    <w:p w14:paraId="27FDBDDD" w14:textId="77777777" w:rsidR="008E2331" w:rsidRDefault="008E2331" w:rsidP="008E2331">
      <w:pPr>
        <w:pStyle w:val="RELAZIONI"/>
      </w:pPr>
      <w:r w:rsidRPr="00402A61">
        <w:rPr>
          <w:b/>
          <w:u w:val="single"/>
        </w:rPr>
        <w:t>Affidabilità dei codici di calcolo</w:t>
      </w:r>
      <w:r w:rsidRPr="00570083">
        <w:rPr>
          <w:u w:val="single"/>
        </w:rPr>
        <w:t>:</w:t>
      </w:r>
      <w:r w:rsidRPr="00570083">
        <w:t xml:space="preserve"> Un attento esame preliminare della documentazione a corredo de</w:t>
      </w:r>
      <w:r>
        <w:t>i vari</w:t>
      </w:r>
      <w:r w:rsidRPr="00570083">
        <w:t xml:space="preserve"> software</w:t>
      </w:r>
      <w:r>
        <w:t xml:space="preserve"> utilizzati</w:t>
      </w:r>
      <w:r w:rsidRPr="00570083">
        <w:t xml:space="preserve"> ha consentito di valutarne l'affidabilità. La documentazione fornita dal produttore del software contiene un'esauriente descrizione delle basi teoriche, degli algoritmi impiegati e l'individuazione dei campi d'impiego. L</w:t>
      </w:r>
      <w:r>
        <w:t xml:space="preserve">e varie società produttrici del software hanno </w:t>
      </w:r>
      <w:r w:rsidRPr="00570083">
        <w:t>verificato l'affidabilità e la robustezza del codice di calcolo attraverso un numero significativo di casi prova in cui i risultati dell'analisi numerica sono stati confrontati con soluzioni teoriche.</w:t>
      </w:r>
      <w:r>
        <w:t xml:space="preserve"> La relativa documentazione relativa alla affidabilità è scaricabile direttamente dal sito del produttore sopra indicato.</w:t>
      </w:r>
    </w:p>
    <w:p w14:paraId="4C697D9C" w14:textId="77777777" w:rsidR="008E2331" w:rsidRDefault="008E2331" w:rsidP="008E2331">
      <w:pPr>
        <w:pStyle w:val="RELAZIONI"/>
        <w:rPr>
          <w:b/>
          <w:u w:val="single"/>
        </w:rPr>
      </w:pPr>
      <w:r>
        <w:rPr>
          <w:b/>
          <w:u w:val="single"/>
        </w:rPr>
        <w:t>Informazioni sull’elaborazione:</w:t>
      </w:r>
      <w:r w:rsidRPr="00DA6960">
        <w:t xml:space="preserve"> I vari software utilizzati</w:t>
      </w:r>
      <w:r>
        <w:t xml:space="preserve"> sono dotati (in particolar modo il software CMP visto che è stato utilizzato per la modellazione 3D degli elementi strutturali) di filtri e controlli di autodiagnostica che intervengono sia durante la modellazione che durante il calcolo vero e proprio: in particolare il software verifica </w:t>
      </w:r>
      <w:r>
        <w:lastRenderedPageBreak/>
        <w:t>la congruenza del modello, la presenza di elementi non connessi e/o con interferenze, la presenza di labilità interne ed esterne, esegue controlli sulle verifiche sezionali in funzione della normativa adottata. Il tutto permette, assieme al controllo qualitativo del modello ed in particolare della configurazione deformata, di verificare che l’elaborazione risulta aderente all’effettivo comportamento atteso della struttura analizzata.</w:t>
      </w:r>
    </w:p>
    <w:p w14:paraId="0604979A" w14:textId="77777777" w:rsidR="008E2331" w:rsidRDefault="008E2331" w:rsidP="008E2331">
      <w:pPr>
        <w:pStyle w:val="RELAZIONI"/>
      </w:pPr>
      <w:r w:rsidRPr="00402A61">
        <w:rPr>
          <w:b/>
          <w:u w:val="single"/>
        </w:rPr>
        <w:t>Giudizio motivato di accettabilità dei risultati</w:t>
      </w:r>
      <w:r w:rsidRPr="00570083">
        <w:t xml:space="preserve">: </w:t>
      </w:r>
      <w:r w:rsidRPr="003B22F1">
        <w:t>Il software utilizzato ha permesso di modellare analiticamente il comportamento fisico della struttura</w:t>
      </w:r>
      <w:r>
        <w:t xml:space="preserve"> </w:t>
      </w:r>
      <w:r w:rsidRPr="003B22F1">
        <w:t>utilizzando la libreria disponibile di elementi finiti</w:t>
      </w:r>
      <w:r>
        <w:t xml:space="preserve"> (elementi </w:t>
      </w:r>
      <w:proofErr w:type="spellStart"/>
      <w:r>
        <w:t>beam</w:t>
      </w:r>
      <w:proofErr w:type="spellEnd"/>
      <w:r>
        <w:t xml:space="preserve"> e shell in particolare)</w:t>
      </w:r>
      <w:r w:rsidRPr="003B22F1">
        <w:t>.</w:t>
      </w:r>
      <w:r>
        <w:t xml:space="preserve"> </w:t>
      </w:r>
      <w:r w:rsidRPr="003B22F1">
        <w:t>Le funzioni di visualizzazione ed interrogazione sul modello hanno consentito di controllare sia la</w:t>
      </w:r>
      <w:r>
        <w:t xml:space="preserve"> </w:t>
      </w:r>
      <w:r w:rsidRPr="003B22F1">
        <w:t>coerenza geometrica che l</w:t>
      </w:r>
      <w:r>
        <w:t>’</w:t>
      </w:r>
      <w:r w:rsidRPr="003B22F1">
        <w:t>adeguatezza delle azioni applicate rispetto alla realtà fisica.</w:t>
      </w:r>
      <w:r>
        <w:t xml:space="preserve"> </w:t>
      </w:r>
      <w:proofErr w:type="gramStart"/>
      <w:r w:rsidRPr="003B22F1">
        <w:t>Inoltre</w:t>
      </w:r>
      <w:proofErr w:type="gramEnd"/>
      <w:r w:rsidRPr="003B22F1">
        <w:t xml:space="preserve"> la visualizzazione ed interrogazione dei risultati ottenuti dall’analisi quali: sollecitazioni,</w:t>
      </w:r>
      <w:r>
        <w:t xml:space="preserve"> </w:t>
      </w:r>
      <w:r w:rsidRPr="003B22F1">
        <w:t>tensioni, deformazioni, spostamenti e reazioni vincolari, hanno permesso un immediato controllo di</w:t>
      </w:r>
      <w:r>
        <w:t xml:space="preserve"> </w:t>
      </w:r>
      <w:r w:rsidRPr="003B22F1">
        <w:t>tali valori con i risultati ottenuti mediante schemi semplificati della struttura stessa.</w:t>
      </w:r>
      <w:r>
        <w:t xml:space="preserve"> </w:t>
      </w:r>
      <w:r w:rsidRPr="003B22F1">
        <w:t>Si è inoltre verificato che tutte le funzioni di controllo ed autodiagnostica del software abbiano dato</w:t>
      </w:r>
      <w:r>
        <w:t xml:space="preserve"> </w:t>
      </w:r>
      <w:r w:rsidRPr="003B22F1">
        <w:t>tutte esito positivo.</w:t>
      </w:r>
      <w:r>
        <w:t xml:space="preserve"> </w:t>
      </w:r>
    </w:p>
    <w:p w14:paraId="79389ED2" w14:textId="77777777" w:rsidR="008E2331" w:rsidRDefault="008E2331" w:rsidP="008E2331">
      <w:pPr>
        <w:pStyle w:val="RELAZIONI"/>
      </w:pPr>
      <w:r w:rsidRPr="003B22F1">
        <w:t>Da quanto sopra esposto si può quindi affermare che il calcolo è andato a buon fine e che il modello</w:t>
      </w:r>
      <w:r>
        <w:t xml:space="preserve"> </w:t>
      </w:r>
      <w:r w:rsidRPr="003B22F1">
        <w:t>di calcolo utilizzato è risultato essere rappresentativo della realtà fisica, anche in funzione delle</w:t>
      </w:r>
      <w:r>
        <w:t xml:space="preserve"> </w:t>
      </w:r>
      <w:r w:rsidRPr="003B22F1">
        <w:t>modalità e sequenze costruttive.</w:t>
      </w:r>
    </w:p>
    <w:p w14:paraId="0C31E11E" w14:textId="77777777" w:rsidR="008E2331" w:rsidRPr="003B22F1" w:rsidRDefault="008E2331" w:rsidP="008E2331">
      <w:pPr>
        <w:pStyle w:val="RELAZIONI"/>
      </w:pPr>
      <w:r>
        <w:t>A tale proposito si evidenzia che tutte le verifiche previste dalla vigente normativa sono state implementate ed eseguite mediante il software di calcolo e che le stesse risultano soddisfatte (come evidente negli output grafici e/o numerici allegati nella Relazione di Calcolo).</w:t>
      </w:r>
    </w:p>
    <w:p w14:paraId="7095F511" w14:textId="663032BC" w:rsidR="008E2331" w:rsidRDefault="008E2331" w:rsidP="008E2331">
      <w:pPr>
        <w:pStyle w:val="Titolo2"/>
      </w:pPr>
      <w:bookmarkStart w:id="65" w:name="_Toc98763186"/>
      <w:bookmarkStart w:id="66" w:name="_Toc232773011"/>
      <w:r>
        <w:t>VALIDAZIONE DEI MODELLI NUMERICI</w:t>
      </w:r>
      <w:bookmarkEnd w:id="65"/>
      <w:bookmarkEnd w:id="66"/>
    </w:p>
    <w:p w14:paraId="387F6118" w14:textId="77777777" w:rsidR="009272CA" w:rsidRDefault="008E2331" w:rsidP="008E2331">
      <w:pPr>
        <w:pStyle w:val="RELAZIONI"/>
      </w:pPr>
      <w:r>
        <w:t xml:space="preserve">La validazione dei modelli numerici è stata eseguita tramite semplici calcoli a mano confrontando i risultati dei modelli sotto azioni elementari. </w:t>
      </w:r>
    </w:p>
    <w:p w14:paraId="43E77DB8" w14:textId="007F8E36" w:rsidR="008E2331" w:rsidRDefault="008E2331" w:rsidP="008E2331">
      <w:pPr>
        <w:pStyle w:val="RELAZIONI"/>
      </w:pPr>
      <w:r>
        <w:t xml:space="preserve">La corrispondenza è ottimale con un errore massimo del 0.1%. </w:t>
      </w:r>
    </w:p>
    <w:p w14:paraId="22CECF17" w14:textId="77777777" w:rsidR="008E2331" w:rsidRDefault="008E2331" w:rsidP="008E2331">
      <w:pPr>
        <w:pStyle w:val="RELAZIONI"/>
      </w:pPr>
      <w:r>
        <w:rPr>
          <w:u w:val="single"/>
        </w:rPr>
        <w:t xml:space="preserve">In base a tutto quanto sopra esposto, il sottoscritto ING. GIANNI MICHELON asserisce che l'elaborazione è corretta </w:t>
      </w:r>
      <w:proofErr w:type="gramStart"/>
      <w:r>
        <w:rPr>
          <w:u w:val="single"/>
        </w:rPr>
        <w:t>ed</w:t>
      </w:r>
      <w:proofErr w:type="gramEnd"/>
      <w:r>
        <w:rPr>
          <w:u w:val="single"/>
        </w:rPr>
        <w:t xml:space="preserve"> idonea al caso specifico, pertanto, i risultati di calcolo sono da ritenersi validi ed accettabili</w:t>
      </w:r>
      <w:r>
        <w:t>.</w:t>
      </w:r>
    </w:p>
    <w:p w14:paraId="72EB77A0" w14:textId="56ECF948" w:rsidR="008E2331" w:rsidRDefault="008E2331" w:rsidP="008E2331">
      <w:pPr>
        <w:pStyle w:val="RELAZIONI"/>
      </w:pPr>
    </w:p>
    <w:p w14:paraId="5C243697" w14:textId="744F2D39" w:rsidR="00507529" w:rsidRDefault="00507529" w:rsidP="008E2331">
      <w:pPr>
        <w:pStyle w:val="RELAZIONI"/>
      </w:pPr>
    </w:p>
    <w:p w14:paraId="0BA46276" w14:textId="0E2197B1" w:rsidR="00201259" w:rsidRDefault="00201259" w:rsidP="00586911">
      <w:pPr>
        <w:pStyle w:val="Titolo1"/>
      </w:pPr>
      <w:bookmarkStart w:id="67" w:name="_Toc232773012"/>
      <w:r>
        <w:lastRenderedPageBreak/>
        <w:t>AZIONI INTERNE DEGLI ELEMENTI STRUTTURALI</w:t>
      </w:r>
      <w:bookmarkEnd w:id="67"/>
    </w:p>
    <w:p w14:paraId="5A0858F6" w14:textId="625AD92D" w:rsidR="00201259" w:rsidRDefault="00A32C92" w:rsidP="00201259">
      <w:pPr>
        <w:pStyle w:val="RELAZIONI"/>
      </w:pPr>
      <w:r>
        <w:t>In questo capitolo vengono riportati in forma grafica i principali risultati dell’analisi numerica. In particolare, per platee e solette vengono riportate le sollecitazioni di flessione massime e minime nelle due direzioni principali, per le elevazioni vengono riportate anche le sollecitazioni assiali minime e massime.</w:t>
      </w:r>
    </w:p>
    <w:p w14:paraId="0D6B0F2E" w14:textId="6A816889" w:rsidR="00A32C92" w:rsidRDefault="00A32C92" w:rsidP="00A32C92">
      <w:pPr>
        <w:pStyle w:val="Titolo2"/>
      </w:pPr>
      <w:bookmarkStart w:id="68" w:name="_Toc232773013"/>
      <w:r>
        <w:rPr>
          <w:caps w:val="0"/>
        </w:rPr>
        <w:t>SOLLECITAZIONI INTERNE DELLA PLATEA DI FONDAZIONI</w:t>
      </w:r>
      <w:bookmarkEnd w:id="68"/>
    </w:p>
    <w:p w14:paraId="4E51339E" w14:textId="5D0AB2CB" w:rsidR="00A32C92" w:rsidRDefault="00A32C92" w:rsidP="00A32C92">
      <w:pPr>
        <w:pStyle w:val="RELAZIONI"/>
      </w:pPr>
      <w:r w:rsidRPr="00A32C92">
        <w:rPr>
          <w:noProof/>
        </w:rPr>
        <w:drawing>
          <wp:inline distT="0" distB="0" distL="0" distR="0" wp14:anchorId="7E7A0CCE" wp14:editId="1844D219">
            <wp:extent cx="6120000" cy="2582241"/>
            <wp:effectExtent l="19050" t="19050" r="14605" b="27940"/>
            <wp:docPr id="12077676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67691" name=""/>
                    <pic:cNvPicPr/>
                  </pic:nvPicPr>
                  <pic:blipFill rotWithShape="1">
                    <a:blip r:embed="rId50"/>
                    <a:srcRect l="-13608" r="-9812"/>
                    <a:stretch>
                      <a:fillRect/>
                    </a:stretch>
                  </pic:blipFill>
                  <pic:spPr bwMode="auto">
                    <a:xfrm>
                      <a:off x="0" y="0"/>
                      <a:ext cx="6120000" cy="25822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361E6D" w14:textId="5705B34A"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w:t>
        </w:r>
      </w:fldSimple>
      <w:r>
        <w:t xml:space="preserve"> – Localizzazione dell’elemento strutturale</w:t>
      </w:r>
    </w:p>
    <w:p w14:paraId="6339EFE5" w14:textId="5DB240B5" w:rsidR="00A32C92" w:rsidRDefault="008549C7" w:rsidP="00A32C92">
      <w:r w:rsidRPr="008549C7">
        <w:rPr>
          <w:noProof/>
        </w:rPr>
        <w:drawing>
          <wp:inline distT="0" distB="0" distL="0" distR="0" wp14:anchorId="1A6956F8" wp14:editId="4EAC2620">
            <wp:extent cx="6120130" cy="3198495"/>
            <wp:effectExtent l="19050" t="19050" r="13970" b="20955"/>
            <wp:docPr id="15280858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85879" name=""/>
                    <pic:cNvPicPr/>
                  </pic:nvPicPr>
                  <pic:blipFill>
                    <a:blip r:embed="rId51"/>
                    <a:stretch>
                      <a:fillRect/>
                    </a:stretch>
                  </pic:blipFill>
                  <pic:spPr>
                    <a:xfrm>
                      <a:off x="0" y="0"/>
                      <a:ext cx="6120130" cy="3198495"/>
                    </a:xfrm>
                    <a:prstGeom prst="rect">
                      <a:avLst/>
                    </a:prstGeom>
                    <a:ln>
                      <a:solidFill>
                        <a:schemeClr val="tx1"/>
                      </a:solidFill>
                    </a:ln>
                  </pic:spPr>
                </pic:pic>
              </a:graphicData>
            </a:graphic>
          </wp:inline>
        </w:drawing>
      </w:r>
    </w:p>
    <w:p w14:paraId="40B51C27" w14:textId="550E7DA6"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2</w:t>
        </w:r>
      </w:fldSimple>
      <w:r>
        <w:t xml:space="preserve"> – Combinazione SLU – Inviluppo M22 min</w:t>
      </w:r>
    </w:p>
    <w:p w14:paraId="629516F4" w14:textId="427F0A70" w:rsidR="00A32C92" w:rsidRDefault="008549C7" w:rsidP="00A32C92">
      <w:r w:rsidRPr="008549C7">
        <w:rPr>
          <w:noProof/>
        </w:rPr>
        <w:lastRenderedPageBreak/>
        <w:drawing>
          <wp:inline distT="0" distB="0" distL="0" distR="0" wp14:anchorId="1EC037B7" wp14:editId="06F4D169">
            <wp:extent cx="6120130" cy="3205480"/>
            <wp:effectExtent l="19050" t="19050" r="13970" b="13970"/>
            <wp:docPr id="17755237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23712" name=""/>
                    <pic:cNvPicPr/>
                  </pic:nvPicPr>
                  <pic:blipFill>
                    <a:blip r:embed="rId52"/>
                    <a:stretch>
                      <a:fillRect/>
                    </a:stretch>
                  </pic:blipFill>
                  <pic:spPr>
                    <a:xfrm>
                      <a:off x="0" y="0"/>
                      <a:ext cx="6120130" cy="3205480"/>
                    </a:xfrm>
                    <a:prstGeom prst="rect">
                      <a:avLst/>
                    </a:prstGeom>
                    <a:ln>
                      <a:solidFill>
                        <a:schemeClr val="tx1"/>
                      </a:solidFill>
                    </a:ln>
                  </pic:spPr>
                </pic:pic>
              </a:graphicData>
            </a:graphic>
          </wp:inline>
        </w:drawing>
      </w:r>
    </w:p>
    <w:p w14:paraId="0C9E81A9" w14:textId="2FB8A967"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3</w:t>
        </w:r>
      </w:fldSimple>
      <w:r>
        <w:t xml:space="preserve"> – Combinazione SLU – Inviluppo M22 max</w:t>
      </w:r>
    </w:p>
    <w:p w14:paraId="09214795" w14:textId="77777777" w:rsidR="00196B44" w:rsidRPr="00196B44" w:rsidRDefault="00196B44" w:rsidP="00196B44">
      <w:pPr>
        <w:pStyle w:val="RELAZIONI"/>
      </w:pPr>
    </w:p>
    <w:p w14:paraId="3285C079" w14:textId="284ADCC3" w:rsidR="00A32C92" w:rsidRDefault="008549C7" w:rsidP="00A32C92">
      <w:r w:rsidRPr="008549C7">
        <w:rPr>
          <w:noProof/>
        </w:rPr>
        <w:drawing>
          <wp:inline distT="0" distB="0" distL="0" distR="0" wp14:anchorId="5B03F9CF" wp14:editId="6FBE8293">
            <wp:extent cx="6120130" cy="3215005"/>
            <wp:effectExtent l="19050" t="19050" r="13970" b="23495"/>
            <wp:docPr id="14310856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85610" name=""/>
                    <pic:cNvPicPr/>
                  </pic:nvPicPr>
                  <pic:blipFill>
                    <a:blip r:embed="rId53"/>
                    <a:stretch>
                      <a:fillRect/>
                    </a:stretch>
                  </pic:blipFill>
                  <pic:spPr>
                    <a:xfrm>
                      <a:off x="0" y="0"/>
                      <a:ext cx="6120130" cy="3215005"/>
                    </a:xfrm>
                    <a:prstGeom prst="rect">
                      <a:avLst/>
                    </a:prstGeom>
                    <a:ln>
                      <a:solidFill>
                        <a:schemeClr val="tx1"/>
                      </a:solidFill>
                    </a:ln>
                  </pic:spPr>
                </pic:pic>
              </a:graphicData>
            </a:graphic>
          </wp:inline>
        </w:drawing>
      </w:r>
    </w:p>
    <w:p w14:paraId="5035B859" w14:textId="0512E689"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4</w:t>
        </w:r>
      </w:fldSimple>
      <w:r>
        <w:t xml:space="preserve"> – Combinazione SLU – Inviluppo M33 min</w:t>
      </w:r>
    </w:p>
    <w:p w14:paraId="37EE18BB" w14:textId="136CEE55" w:rsidR="00A32C92" w:rsidRDefault="008549C7" w:rsidP="00A32C92">
      <w:r w:rsidRPr="008549C7">
        <w:rPr>
          <w:noProof/>
        </w:rPr>
        <w:lastRenderedPageBreak/>
        <w:drawing>
          <wp:inline distT="0" distB="0" distL="0" distR="0" wp14:anchorId="54FFE47B" wp14:editId="59515090">
            <wp:extent cx="6120130" cy="3185795"/>
            <wp:effectExtent l="19050" t="19050" r="13970" b="14605"/>
            <wp:docPr id="167424895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48956" name=""/>
                    <pic:cNvPicPr/>
                  </pic:nvPicPr>
                  <pic:blipFill>
                    <a:blip r:embed="rId54"/>
                    <a:stretch>
                      <a:fillRect/>
                    </a:stretch>
                  </pic:blipFill>
                  <pic:spPr>
                    <a:xfrm>
                      <a:off x="0" y="0"/>
                      <a:ext cx="6120130" cy="3185795"/>
                    </a:xfrm>
                    <a:prstGeom prst="rect">
                      <a:avLst/>
                    </a:prstGeom>
                    <a:ln>
                      <a:solidFill>
                        <a:schemeClr val="tx1"/>
                      </a:solidFill>
                    </a:ln>
                  </pic:spPr>
                </pic:pic>
              </a:graphicData>
            </a:graphic>
          </wp:inline>
        </w:drawing>
      </w:r>
    </w:p>
    <w:p w14:paraId="44379513" w14:textId="23227EE4"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5</w:t>
        </w:r>
      </w:fldSimple>
      <w:r>
        <w:t xml:space="preserve"> – Combinazione SLU – Inviluppo M33 max</w:t>
      </w:r>
    </w:p>
    <w:p w14:paraId="60874990" w14:textId="77777777" w:rsidR="00196B44" w:rsidRPr="00196B44" w:rsidRDefault="00196B44" w:rsidP="00196B44">
      <w:pPr>
        <w:pStyle w:val="RELAZIONI"/>
      </w:pPr>
    </w:p>
    <w:p w14:paraId="58FE6D7D" w14:textId="3C698A36" w:rsidR="00A32C92" w:rsidRDefault="008549C7" w:rsidP="00A32C92">
      <w:r w:rsidRPr="008549C7">
        <w:rPr>
          <w:noProof/>
        </w:rPr>
        <w:drawing>
          <wp:inline distT="0" distB="0" distL="0" distR="0" wp14:anchorId="37E8128F" wp14:editId="5E3D3EF7">
            <wp:extent cx="6120130" cy="3192780"/>
            <wp:effectExtent l="19050" t="19050" r="13970" b="26670"/>
            <wp:docPr id="12074660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66052" name=""/>
                    <pic:cNvPicPr/>
                  </pic:nvPicPr>
                  <pic:blipFill>
                    <a:blip r:embed="rId55"/>
                    <a:stretch>
                      <a:fillRect/>
                    </a:stretch>
                  </pic:blipFill>
                  <pic:spPr>
                    <a:xfrm>
                      <a:off x="0" y="0"/>
                      <a:ext cx="6120130" cy="3192780"/>
                    </a:xfrm>
                    <a:prstGeom prst="rect">
                      <a:avLst/>
                    </a:prstGeom>
                    <a:ln>
                      <a:solidFill>
                        <a:schemeClr val="tx1"/>
                      </a:solidFill>
                    </a:ln>
                  </pic:spPr>
                </pic:pic>
              </a:graphicData>
            </a:graphic>
          </wp:inline>
        </w:drawing>
      </w:r>
    </w:p>
    <w:p w14:paraId="33BB3F1C" w14:textId="2A93FAE4"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6</w:t>
        </w:r>
      </w:fldSimple>
      <w:r>
        <w:t xml:space="preserve"> – Combinazione SLU – Inviluppo Wink min</w:t>
      </w:r>
    </w:p>
    <w:p w14:paraId="3170E1D3" w14:textId="0B4AF87D" w:rsidR="00A32C92" w:rsidRDefault="008549C7" w:rsidP="00A32C92">
      <w:r w:rsidRPr="008549C7">
        <w:rPr>
          <w:noProof/>
        </w:rPr>
        <w:lastRenderedPageBreak/>
        <w:drawing>
          <wp:inline distT="0" distB="0" distL="0" distR="0" wp14:anchorId="562B8AA2" wp14:editId="2CA9BDFB">
            <wp:extent cx="6120130" cy="3201670"/>
            <wp:effectExtent l="19050" t="19050" r="13970" b="17780"/>
            <wp:docPr id="13385390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39053" name=""/>
                    <pic:cNvPicPr/>
                  </pic:nvPicPr>
                  <pic:blipFill>
                    <a:blip r:embed="rId56"/>
                    <a:stretch>
                      <a:fillRect/>
                    </a:stretch>
                  </pic:blipFill>
                  <pic:spPr>
                    <a:xfrm>
                      <a:off x="0" y="0"/>
                      <a:ext cx="6120130" cy="3201670"/>
                    </a:xfrm>
                    <a:prstGeom prst="rect">
                      <a:avLst/>
                    </a:prstGeom>
                    <a:ln>
                      <a:solidFill>
                        <a:schemeClr val="tx1"/>
                      </a:solidFill>
                    </a:ln>
                  </pic:spPr>
                </pic:pic>
              </a:graphicData>
            </a:graphic>
          </wp:inline>
        </w:drawing>
      </w:r>
    </w:p>
    <w:p w14:paraId="52942E86" w14:textId="3354855F"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7</w:t>
        </w:r>
      </w:fldSimple>
      <w:r>
        <w:t xml:space="preserve"> – Combinazione SLU – Inviluppo Wink max</w:t>
      </w:r>
    </w:p>
    <w:p w14:paraId="38E88418" w14:textId="77777777" w:rsidR="00196B44" w:rsidRPr="00196B44" w:rsidRDefault="00196B44" w:rsidP="00196B44">
      <w:pPr>
        <w:pStyle w:val="RELAZIONI"/>
      </w:pPr>
    </w:p>
    <w:p w14:paraId="654DC447" w14:textId="3156FA6F" w:rsidR="00A32C92" w:rsidRDefault="00A32C92" w:rsidP="00A32C92">
      <w:pPr>
        <w:pStyle w:val="Titolo2"/>
        <w:rPr>
          <w:caps w:val="0"/>
        </w:rPr>
      </w:pPr>
      <w:bookmarkStart w:id="69" w:name="_Toc232773014"/>
      <w:r>
        <w:rPr>
          <w:caps w:val="0"/>
        </w:rPr>
        <w:t>SOLLECITAZIONI INTERNE DELLA SOLETTA DI COPERTURA</w:t>
      </w:r>
      <w:bookmarkEnd w:id="69"/>
    </w:p>
    <w:p w14:paraId="30F23E78" w14:textId="05B1498F" w:rsidR="00A32C92" w:rsidRDefault="008549C7" w:rsidP="00A32C92">
      <w:pPr>
        <w:pStyle w:val="RELAZIONI"/>
      </w:pPr>
      <w:r w:rsidRPr="008549C7">
        <w:rPr>
          <w:noProof/>
        </w:rPr>
        <w:drawing>
          <wp:inline distT="0" distB="0" distL="0" distR="0" wp14:anchorId="7D5FB675" wp14:editId="012AD049">
            <wp:extent cx="6120130" cy="3192780"/>
            <wp:effectExtent l="19050" t="19050" r="13970" b="26670"/>
            <wp:docPr id="4135664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66445" name=""/>
                    <pic:cNvPicPr/>
                  </pic:nvPicPr>
                  <pic:blipFill>
                    <a:blip r:embed="rId57"/>
                    <a:stretch>
                      <a:fillRect/>
                    </a:stretch>
                  </pic:blipFill>
                  <pic:spPr>
                    <a:xfrm>
                      <a:off x="0" y="0"/>
                      <a:ext cx="6120130" cy="3192780"/>
                    </a:xfrm>
                    <a:prstGeom prst="rect">
                      <a:avLst/>
                    </a:prstGeom>
                    <a:ln>
                      <a:solidFill>
                        <a:schemeClr val="tx1"/>
                      </a:solidFill>
                    </a:ln>
                  </pic:spPr>
                </pic:pic>
              </a:graphicData>
            </a:graphic>
          </wp:inline>
        </w:drawing>
      </w:r>
    </w:p>
    <w:p w14:paraId="585341A8" w14:textId="03B55E2A"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8</w:t>
        </w:r>
      </w:fldSimple>
      <w:r>
        <w:t xml:space="preserve"> – Localizzazione dell’elemento strutturale</w:t>
      </w:r>
    </w:p>
    <w:p w14:paraId="0D0AAF7D" w14:textId="4D31B853" w:rsidR="00A32C92" w:rsidRDefault="008549C7" w:rsidP="00A32C92">
      <w:r w:rsidRPr="008549C7">
        <w:rPr>
          <w:noProof/>
        </w:rPr>
        <w:lastRenderedPageBreak/>
        <w:drawing>
          <wp:inline distT="0" distB="0" distL="0" distR="0" wp14:anchorId="07791DCD" wp14:editId="3ADC6EA2">
            <wp:extent cx="6120130" cy="3199765"/>
            <wp:effectExtent l="19050" t="19050" r="13970" b="19685"/>
            <wp:docPr id="11527709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70972" name=""/>
                    <pic:cNvPicPr/>
                  </pic:nvPicPr>
                  <pic:blipFill>
                    <a:blip r:embed="rId58"/>
                    <a:stretch>
                      <a:fillRect/>
                    </a:stretch>
                  </pic:blipFill>
                  <pic:spPr>
                    <a:xfrm>
                      <a:off x="0" y="0"/>
                      <a:ext cx="6120130" cy="3199765"/>
                    </a:xfrm>
                    <a:prstGeom prst="rect">
                      <a:avLst/>
                    </a:prstGeom>
                    <a:ln>
                      <a:solidFill>
                        <a:schemeClr val="tx1"/>
                      </a:solidFill>
                    </a:ln>
                  </pic:spPr>
                </pic:pic>
              </a:graphicData>
            </a:graphic>
          </wp:inline>
        </w:drawing>
      </w:r>
    </w:p>
    <w:p w14:paraId="6DFAFFA3" w14:textId="04A79E31"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9</w:t>
        </w:r>
      </w:fldSimple>
      <w:r>
        <w:t xml:space="preserve"> – Combinazione SLU – Inviluppo M22 min</w:t>
      </w:r>
    </w:p>
    <w:p w14:paraId="3402D985" w14:textId="77777777" w:rsidR="00196B44" w:rsidRPr="00196B44" w:rsidRDefault="00196B44" w:rsidP="00196B44">
      <w:pPr>
        <w:pStyle w:val="RELAZIONI"/>
      </w:pPr>
    </w:p>
    <w:p w14:paraId="512DF704" w14:textId="0072AA0D" w:rsidR="00A32C92" w:rsidRDefault="008549C7" w:rsidP="00A32C92">
      <w:r w:rsidRPr="008549C7">
        <w:rPr>
          <w:noProof/>
        </w:rPr>
        <w:drawing>
          <wp:inline distT="0" distB="0" distL="0" distR="0" wp14:anchorId="49F259BD" wp14:editId="35EF839B">
            <wp:extent cx="6120130" cy="3197225"/>
            <wp:effectExtent l="19050" t="19050" r="13970" b="22225"/>
            <wp:docPr id="62792908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29086" name=""/>
                    <pic:cNvPicPr/>
                  </pic:nvPicPr>
                  <pic:blipFill>
                    <a:blip r:embed="rId59"/>
                    <a:stretch>
                      <a:fillRect/>
                    </a:stretch>
                  </pic:blipFill>
                  <pic:spPr>
                    <a:xfrm>
                      <a:off x="0" y="0"/>
                      <a:ext cx="6120130" cy="3197225"/>
                    </a:xfrm>
                    <a:prstGeom prst="rect">
                      <a:avLst/>
                    </a:prstGeom>
                    <a:ln>
                      <a:solidFill>
                        <a:schemeClr val="tx1"/>
                      </a:solidFill>
                    </a:ln>
                  </pic:spPr>
                </pic:pic>
              </a:graphicData>
            </a:graphic>
          </wp:inline>
        </w:drawing>
      </w:r>
    </w:p>
    <w:p w14:paraId="6B6A3662" w14:textId="6A79DB05"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10</w:t>
        </w:r>
      </w:fldSimple>
      <w:r>
        <w:t xml:space="preserve"> – Combinazione SLU – Inviluppo M22 max</w:t>
      </w:r>
    </w:p>
    <w:p w14:paraId="64B536F3" w14:textId="07ED988E" w:rsidR="00A32C92" w:rsidRDefault="008549C7" w:rsidP="00A32C92">
      <w:r w:rsidRPr="008549C7">
        <w:rPr>
          <w:noProof/>
        </w:rPr>
        <w:lastRenderedPageBreak/>
        <w:drawing>
          <wp:inline distT="0" distB="0" distL="0" distR="0" wp14:anchorId="4102450B" wp14:editId="03E9B790">
            <wp:extent cx="6120130" cy="3199765"/>
            <wp:effectExtent l="19050" t="19050" r="13970" b="19685"/>
            <wp:docPr id="9942255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25577" name=""/>
                    <pic:cNvPicPr/>
                  </pic:nvPicPr>
                  <pic:blipFill>
                    <a:blip r:embed="rId60"/>
                    <a:stretch>
                      <a:fillRect/>
                    </a:stretch>
                  </pic:blipFill>
                  <pic:spPr>
                    <a:xfrm>
                      <a:off x="0" y="0"/>
                      <a:ext cx="6120130" cy="3199765"/>
                    </a:xfrm>
                    <a:prstGeom prst="rect">
                      <a:avLst/>
                    </a:prstGeom>
                    <a:ln>
                      <a:solidFill>
                        <a:schemeClr val="tx1"/>
                      </a:solidFill>
                    </a:ln>
                  </pic:spPr>
                </pic:pic>
              </a:graphicData>
            </a:graphic>
          </wp:inline>
        </w:drawing>
      </w:r>
    </w:p>
    <w:p w14:paraId="1709F11B" w14:textId="5FF26CA2"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11</w:t>
        </w:r>
      </w:fldSimple>
      <w:r>
        <w:t xml:space="preserve"> – Combinazione SLU – Inviluppo M33 min</w:t>
      </w:r>
    </w:p>
    <w:p w14:paraId="2A5F21BE" w14:textId="77777777" w:rsidR="00196B44" w:rsidRPr="00196B44" w:rsidRDefault="00196B44" w:rsidP="00196B44">
      <w:pPr>
        <w:pStyle w:val="RELAZIONI"/>
      </w:pPr>
    </w:p>
    <w:p w14:paraId="737350B4" w14:textId="471F8560" w:rsidR="00A32C92" w:rsidRDefault="008549C7" w:rsidP="00A32C92">
      <w:r w:rsidRPr="008549C7">
        <w:rPr>
          <w:noProof/>
        </w:rPr>
        <w:drawing>
          <wp:inline distT="0" distB="0" distL="0" distR="0" wp14:anchorId="1F4C9429" wp14:editId="00120D48">
            <wp:extent cx="6120130" cy="3187065"/>
            <wp:effectExtent l="19050" t="19050" r="13970" b="13335"/>
            <wp:docPr id="4192206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20696" name=""/>
                    <pic:cNvPicPr/>
                  </pic:nvPicPr>
                  <pic:blipFill>
                    <a:blip r:embed="rId61"/>
                    <a:stretch>
                      <a:fillRect/>
                    </a:stretch>
                  </pic:blipFill>
                  <pic:spPr>
                    <a:xfrm>
                      <a:off x="0" y="0"/>
                      <a:ext cx="6120130" cy="3187065"/>
                    </a:xfrm>
                    <a:prstGeom prst="rect">
                      <a:avLst/>
                    </a:prstGeom>
                    <a:ln>
                      <a:solidFill>
                        <a:schemeClr val="tx1"/>
                      </a:solidFill>
                    </a:ln>
                  </pic:spPr>
                </pic:pic>
              </a:graphicData>
            </a:graphic>
          </wp:inline>
        </w:drawing>
      </w:r>
    </w:p>
    <w:p w14:paraId="29EBF690" w14:textId="77986499"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12</w:t>
        </w:r>
      </w:fldSimple>
      <w:r>
        <w:t xml:space="preserve"> – Combinazione SLU – Inviluppo M33 max</w:t>
      </w:r>
    </w:p>
    <w:p w14:paraId="597EF162" w14:textId="77777777" w:rsidR="00A32C92" w:rsidRPr="00A32C92" w:rsidRDefault="00A32C92" w:rsidP="00A32C92">
      <w:pPr>
        <w:pStyle w:val="RELAZIONI"/>
      </w:pPr>
    </w:p>
    <w:p w14:paraId="736FD359" w14:textId="4B8F86A7" w:rsidR="00A32C92" w:rsidRDefault="00A32C92" w:rsidP="00A32C92">
      <w:pPr>
        <w:pStyle w:val="Titolo2"/>
      </w:pPr>
      <w:bookmarkStart w:id="70" w:name="_Toc232773015"/>
      <w:r>
        <w:rPr>
          <w:caps w:val="0"/>
        </w:rPr>
        <w:lastRenderedPageBreak/>
        <w:t>SOLLECITAZIONI INTERNE DELLE ELEVAZIONI</w:t>
      </w:r>
      <w:bookmarkEnd w:id="70"/>
    </w:p>
    <w:p w14:paraId="5C5EBED0" w14:textId="1BA1FC64" w:rsidR="00A32C92" w:rsidRDefault="008549C7" w:rsidP="00A32C92">
      <w:pPr>
        <w:pStyle w:val="RELAZIONI"/>
      </w:pPr>
      <w:r w:rsidRPr="008549C7">
        <w:rPr>
          <w:noProof/>
        </w:rPr>
        <w:drawing>
          <wp:inline distT="0" distB="0" distL="0" distR="0" wp14:anchorId="305C3D01" wp14:editId="4610DF94">
            <wp:extent cx="6120130" cy="3195320"/>
            <wp:effectExtent l="19050" t="19050" r="13970" b="24130"/>
            <wp:docPr id="4875473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47353" name=""/>
                    <pic:cNvPicPr/>
                  </pic:nvPicPr>
                  <pic:blipFill>
                    <a:blip r:embed="rId62"/>
                    <a:stretch>
                      <a:fillRect/>
                    </a:stretch>
                  </pic:blipFill>
                  <pic:spPr>
                    <a:xfrm>
                      <a:off x="0" y="0"/>
                      <a:ext cx="6120130" cy="3195320"/>
                    </a:xfrm>
                    <a:prstGeom prst="rect">
                      <a:avLst/>
                    </a:prstGeom>
                    <a:ln>
                      <a:solidFill>
                        <a:schemeClr val="tx1"/>
                      </a:solidFill>
                    </a:ln>
                  </pic:spPr>
                </pic:pic>
              </a:graphicData>
            </a:graphic>
          </wp:inline>
        </w:drawing>
      </w:r>
    </w:p>
    <w:p w14:paraId="39CB1CDC" w14:textId="25C4BEB8"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13</w:t>
        </w:r>
      </w:fldSimple>
      <w:r>
        <w:t xml:space="preserve"> – Localizzazione dell’elemento strutturale</w:t>
      </w:r>
    </w:p>
    <w:p w14:paraId="351DE000" w14:textId="77777777" w:rsidR="00196B44" w:rsidRPr="00196B44" w:rsidRDefault="00196B44" w:rsidP="00196B44">
      <w:pPr>
        <w:pStyle w:val="RELAZIONI"/>
      </w:pPr>
    </w:p>
    <w:p w14:paraId="67606A40" w14:textId="53563EA5" w:rsidR="00A32C92" w:rsidRPr="00A32C92" w:rsidRDefault="008549C7" w:rsidP="00A32C92">
      <w:pPr>
        <w:pStyle w:val="RELAZIONI"/>
      </w:pPr>
      <w:r w:rsidRPr="008549C7">
        <w:rPr>
          <w:noProof/>
        </w:rPr>
        <w:drawing>
          <wp:inline distT="0" distB="0" distL="0" distR="0" wp14:anchorId="2EAE2878" wp14:editId="3133F3E6">
            <wp:extent cx="6120130" cy="3184525"/>
            <wp:effectExtent l="19050" t="19050" r="13970" b="15875"/>
            <wp:docPr id="129093127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31271" name=""/>
                    <pic:cNvPicPr/>
                  </pic:nvPicPr>
                  <pic:blipFill>
                    <a:blip r:embed="rId63"/>
                    <a:stretch>
                      <a:fillRect/>
                    </a:stretch>
                  </pic:blipFill>
                  <pic:spPr>
                    <a:xfrm>
                      <a:off x="0" y="0"/>
                      <a:ext cx="6120130" cy="3184525"/>
                    </a:xfrm>
                    <a:prstGeom prst="rect">
                      <a:avLst/>
                    </a:prstGeom>
                    <a:ln>
                      <a:solidFill>
                        <a:schemeClr val="tx1"/>
                      </a:solidFill>
                    </a:ln>
                  </pic:spPr>
                </pic:pic>
              </a:graphicData>
            </a:graphic>
          </wp:inline>
        </w:drawing>
      </w:r>
    </w:p>
    <w:p w14:paraId="5A8999BB" w14:textId="7A47C5BE"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14</w:t>
        </w:r>
      </w:fldSimple>
      <w:r>
        <w:t xml:space="preserve"> – Combinazione SLU – Inviluppo N22 min</w:t>
      </w:r>
    </w:p>
    <w:p w14:paraId="6BDB7FC9" w14:textId="48EEF9A8" w:rsidR="00A32C92" w:rsidRDefault="008549C7" w:rsidP="00A32C92">
      <w:r w:rsidRPr="008549C7">
        <w:rPr>
          <w:noProof/>
        </w:rPr>
        <w:lastRenderedPageBreak/>
        <w:drawing>
          <wp:inline distT="0" distB="0" distL="0" distR="0" wp14:anchorId="12EC82C4" wp14:editId="4DF50D87">
            <wp:extent cx="6120130" cy="3176270"/>
            <wp:effectExtent l="19050" t="19050" r="13970" b="24130"/>
            <wp:docPr id="14793001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00109" name=""/>
                    <pic:cNvPicPr/>
                  </pic:nvPicPr>
                  <pic:blipFill>
                    <a:blip r:embed="rId64"/>
                    <a:stretch>
                      <a:fillRect/>
                    </a:stretch>
                  </pic:blipFill>
                  <pic:spPr>
                    <a:xfrm>
                      <a:off x="0" y="0"/>
                      <a:ext cx="6120130" cy="3176270"/>
                    </a:xfrm>
                    <a:prstGeom prst="rect">
                      <a:avLst/>
                    </a:prstGeom>
                    <a:ln>
                      <a:solidFill>
                        <a:schemeClr val="tx1"/>
                      </a:solidFill>
                    </a:ln>
                  </pic:spPr>
                </pic:pic>
              </a:graphicData>
            </a:graphic>
          </wp:inline>
        </w:drawing>
      </w:r>
    </w:p>
    <w:p w14:paraId="5EC22E97" w14:textId="64990822"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15</w:t>
        </w:r>
      </w:fldSimple>
      <w:r>
        <w:t xml:space="preserve"> – Combinazione SLU – Inviluppo N22 max</w:t>
      </w:r>
    </w:p>
    <w:p w14:paraId="381C9336" w14:textId="77777777" w:rsidR="00196B44" w:rsidRPr="00196B44" w:rsidRDefault="00196B44" w:rsidP="00196B44">
      <w:pPr>
        <w:pStyle w:val="RELAZIONI"/>
      </w:pPr>
    </w:p>
    <w:p w14:paraId="5A823856" w14:textId="28F5EA41" w:rsidR="00A32C92" w:rsidRDefault="008549C7" w:rsidP="00A32C92">
      <w:r w:rsidRPr="008549C7">
        <w:rPr>
          <w:noProof/>
        </w:rPr>
        <w:drawing>
          <wp:inline distT="0" distB="0" distL="0" distR="0" wp14:anchorId="7D289135" wp14:editId="32C1E3CD">
            <wp:extent cx="6120130" cy="3216910"/>
            <wp:effectExtent l="19050" t="19050" r="13970" b="21590"/>
            <wp:docPr id="14391032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03259" name=""/>
                    <pic:cNvPicPr/>
                  </pic:nvPicPr>
                  <pic:blipFill>
                    <a:blip r:embed="rId65"/>
                    <a:stretch>
                      <a:fillRect/>
                    </a:stretch>
                  </pic:blipFill>
                  <pic:spPr>
                    <a:xfrm>
                      <a:off x="0" y="0"/>
                      <a:ext cx="6120130" cy="3216910"/>
                    </a:xfrm>
                    <a:prstGeom prst="rect">
                      <a:avLst/>
                    </a:prstGeom>
                    <a:ln>
                      <a:solidFill>
                        <a:schemeClr val="tx1"/>
                      </a:solidFill>
                    </a:ln>
                  </pic:spPr>
                </pic:pic>
              </a:graphicData>
            </a:graphic>
          </wp:inline>
        </w:drawing>
      </w:r>
    </w:p>
    <w:p w14:paraId="50B82125" w14:textId="53C7B916"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16</w:t>
        </w:r>
      </w:fldSimple>
      <w:r>
        <w:t xml:space="preserve"> – Combinazione SLU – Inviluppo N33 min</w:t>
      </w:r>
    </w:p>
    <w:p w14:paraId="42DC637B" w14:textId="46247579" w:rsidR="00A32C92" w:rsidRDefault="008549C7" w:rsidP="00A32C92">
      <w:r w:rsidRPr="008549C7">
        <w:rPr>
          <w:noProof/>
        </w:rPr>
        <w:lastRenderedPageBreak/>
        <w:drawing>
          <wp:inline distT="0" distB="0" distL="0" distR="0" wp14:anchorId="7FBB7DD7" wp14:editId="1E53BEC7">
            <wp:extent cx="6120130" cy="3195320"/>
            <wp:effectExtent l="19050" t="19050" r="13970" b="24130"/>
            <wp:docPr id="17714023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02366" name=""/>
                    <pic:cNvPicPr/>
                  </pic:nvPicPr>
                  <pic:blipFill>
                    <a:blip r:embed="rId66"/>
                    <a:stretch>
                      <a:fillRect/>
                    </a:stretch>
                  </pic:blipFill>
                  <pic:spPr>
                    <a:xfrm>
                      <a:off x="0" y="0"/>
                      <a:ext cx="6120130" cy="3195320"/>
                    </a:xfrm>
                    <a:prstGeom prst="rect">
                      <a:avLst/>
                    </a:prstGeom>
                    <a:ln>
                      <a:solidFill>
                        <a:schemeClr val="tx1"/>
                      </a:solidFill>
                    </a:ln>
                  </pic:spPr>
                </pic:pic>
              </a:graphicData>
            </a:graphic>
          </wp:inline>
        </w:drawing>
      </w:r>
    </w:p>
    <w:p w14:paraId="1BE133C3" w14:textId="3896E64B"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17</w:t>
        </w:r>
      </w:fldSimple>
      <w:r>
        <w:t xml:space="preserve"> – Combinazione SLU – Inviluppo N33 max</w:t>
      </w:r>
    </w:p>
    <w:p w14:paraId="613CD4C3" w14:textId="77777777" w:rsidR="00196B44" w:rsidRPr="00196B44" w:rsidRDefault="00196B44" w:rsidP="00196B44">
      <w:pPr>
        <w:pStyle w:val="RELAZIONI"/>
      </w:pPr>
    </w:p>
    <w:p w14:paraId="401F01F5" w14:textId="3B415594" w:rsidR="00A32C92" w:rsidRDefault="008549C7" w:rsidP="00A32C92">
      <w:r w:rsidRPr="008549C7">
        <w:rPr>
          <w:noProof/>
        </w:rPr>
        <w:drawing>
          <wp:inline distT="0" distB="0" distL="0" distR="0" wp14:anchorId="547CD5B9" wp14:editId="350738F7">
            <wp:extent cx="6120130" cy="3184525"/>
            <wp:effectExtent l="19050" t="19050" r="13970" b="15875"/>
            <wp:docPr id="11521986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98603" name=""/>
                    <pic:cNvPicPr/>
                  </pic:nvPicPr>
                  <pic:blipFill>
                    <a:blip r:embed="rId67"/>
                    <a:stretch>
                      <a:fillRect/>
                    </a:stretch>
                  </pic:blipFill>
                  <pic:spPr>
                    <a:xfrm>
                      <a:off x="0" y="0"/>
                      <a:ext cx="6120130" cy="3184525"/>
                    </a:xfrm>
                    <a:prstGeom prst="rect">
                      <a:avLst/>
                    </a:prstGeom>
                    <a:ln>
                      <a:solidFill>
                        <a:schemeClr val="tx1"/>
                      </a:solidFill>
                    </a:ln>
                  </pic:spPr>
                </pic:pic>
              </a:graphicData>
            </a:graphic>
          </wp:inline>
        </w:drawing>
      </w:r>
    </w:p>
    <w:p w14:paraId="009AEC46" w14:textId="4EFF5CF7"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18</w:t>
        </w:r>
      </w:fldSimple>
      <w:r>
        <w:t xml:space="preserve"> – Combinazione SLU – Inviluppo M22 min</w:t>
      </w:r>
    </w:p>
    <w:p w14:paraId="5266EBDB" w14:textId="09B0F48C" w:rsidR="00A32C92" w:rsidRDefault="008549C7" w:rsidP="00A32C92">
      <w:r w:rsidRPr="008549C7">
        <w:rPr>
          <w:noProof/>
        </w:rPr>
        <w:lastRenderedPageBreak/>
        <w:drawing>
          <wp:inline distT="0" distB="0" distL="0" distR="0" wp14:anchorId="64A24FDC" wp14:editId="788C3DB9">
            <wp:extent cx="6120130" cy="3185795"/>
            <wp:effectExtent l="19050" t="19050" r="13970" b="14605"/>
            <wp:docPr id="15562097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09717" name=""/>
                    <pic:cNvPicPr/>
                  </pic:nvPicPr>
                  <pic:blipFill>
                    <a:blip r:embed="rId68"/>
                    <a:stretch>
                      <a:fillRect/>
                    </a:stretch>
                  </pic:blipFill>
                  <pic:spPr>
                    <a:xfrm>
                      <a:off x="0" y="0"/>
                      <a:ext cx="6120130" cy="3185795"/>
                    </a:xfrm>
                    <a:prstGeom prst="rect">
                      <a:avLst/>
                    </a:prstGeom>
                    <a:ln>
                      <a:solidFill>
                        <a:schemeClr val="tx1"/>
                      </a:solidFill>
                    </a:ln>
                  </pic:spPr>
                </pic:pic>
              </a:graphicData>
            </a:graphic>
          </wp:inline>
        </w:drawing>
      </w:r>
    </w:p>
    <w:p w14:paraId="517313C4" w14:textId="2E35F797"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19</w:t>
        </w:r>
      </w:fldSimple>
      <w:r>
        <w:t xml:space="preserve"> – Combinazione SLU – Inviluppo M22 max</w:t>
      </w:r>
    </w:p>
    <w:p w14:paraId="262B19D5" w14:textId="77777777" w:rsidR="00196B44" w:rsidRPr="00196B44" w:rsidRDefault="00196B44" w:rsidP="00196B44">
      <w:pPr>
        <w:pStyle w:val="RELAZIONI"/>
      </w:pPr>
    </w:p>
    <w:p w14:paraId="46CA1806" w14:textId="0602BA5F" w:rsidR="00A32C92" w:rsidRDefault="008549C7" w:rsidP="00A32C92">
      <w:r w:rsidRPr="008549C7">
        <w:rPr>
          <w:noProof/>
        </w:rPr>
        <w:drawing>
          <wp:inline distT="0" distB="0" distL="0" distR="0" wp14:anchorId="31B47EFE" wp14:editId="5CF144A9">
            <wp:extent cx="6120130" cy="3185795"/>
            <wp:effectExtent l="19050" t="19050" r="13970" b="14605"/>
            <wp:docPr id="89415564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55648" name=""/>
                    <pic:cNvPicPr/>
                  </pic:nvPicPr>
                  <pic:blipFill>
                    <a:blip r:embed="rId69"/>
                    <a:stretch>
                      <a:fillRect/>
                    </a:stretch>
                  </pic:blipFill>
                  <pic:spPr>
                    <a:xfrm>
                      <a:off x="0" y="0"/>
                      <a:ext cx="6120130" cy="3185795"/>
                    </a:xfrm>
                    <a:prstGeom prst="rect">
                      <a:avLst/>
                    </a:prstGeom>
                    <a:ln>
                      <a:solidFill>
                        <a:schemeClr val="tx1"/>
                      </a:solidFill>
                    </a:ln>
                  </pic:spPr>
                </pic:pic>
              </a:graphicData>
            </a:graphic>
          </wp:inline>
        </w:drawing>
      </w:r>
    </w:p>
    <w:p w14:paraId="52088581" w14:textId="7161A93F"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20</w:t>
        </w:r>
      </w:fldSimple>
      <w:r>
        <w:t xml:space="preserve"> – Combinazione SLU – Inviluppo M33 min</w:t>
      </w:r>
    </w:p>
    <w:p w14:paraId="2BF69236" w14:textId="4D21AB57" w:rsidR="00A32C92" w:rsidRDefault="00196B44" w:rsidP="00A32C92">
      <w:r w:rsidRPr="00196B44">
        <w:rPr>
          <w:noProof/>
        </w:rPr>
        <w:lastRenderedPageBreak/>
        <w:drawing>
          <wp:inline distT="0" distB="0" distL="0" distR="0" wp14:anchorId="1FB702D2" wp14:editId="6005CF3E">
            <wp:extent cx="6120130" cy="3192780"/>
            <wp:effectExtent l="19050" t="19050" r="13970" b="26670"/>
            <wp:docPr id="82910821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8218" name=""/>
                    <pic:cNvPicPr/>
                  </pic:nvPicPr>
                  <pic:blipFill>
                    <a:blip r:embed="rId70"/>
                    <a:stretch>
                      <a:fillRect/>
                    </a:stretch>
                  </pic:blipFill>
                  <pic:spPr>
                    <a:xfrm>
                      <a:off x="0" y="0"/>
                      <a:ext cx="6120130" cy="3192780"/>
                    </a:xfrm>
                    <a:prstGeom prst="rect">
                      <a:avLst/>
                    </a:prstGeom>
                    <a:ln>
                      <a:solidFill>
                        <a:schemeClr val="tx1"/>
                      </a:solidFill>
                    </a:ln>
                  </pic:spPr>
                </pic:pic>
              </a:graphicData>
            </a:graphic>
          </wp:inline>
        </w:drawing>
      </w:r>
    </w:p>
    <w:p w14:paraId="2D53EE1F" w14:textId="2BA689FF" w:rsidR="00A32C92" w:rsidRDefault="00A32C92" w:rsidP="00A32C92">
      <w:pPr>
        <w:pStyle w:val="Didascalia"/>
      </w:pPr>
      <w:r>
        <w:t xml:space="preserve">Fig. </w:t>
      </w:r>
      <w:fldSimple w:instr=" STYLEREF 1 \s ">
        <w:r w:rsidR="00631E59">
          <w:rPr>
            <w:noProof/>
          </w:rPr>
          <w:t>11</w:t>
        </w:r>
      </w:fldSimple>
      <w:r>
        <w:noBreakHyphen/>
      </w:r>
      <w:fldSimple w:instr=" SEQ Fig. \* ARABIC \s 1 ">
        <w:r w:rsidR="00631E59">
          <w:rPr>
            <w:noProof/>
          </w:rPr>
          <w:t>21</w:t>
        </w:r>
      </w:fldSimple>
      <w:r>
        <w:t xml:space="preserve"> – Combinazione SLU – Inviluppo M33 max</w:t>
      </w:r>
    </w:p>
    <w:p w14:paraId="76C0F8E6" w14:textId="77777777" w:rsidR="00A32C92" w:rsidRPr="00A32C92" w:rsidRDefault="00A32C92" w:rsidP="00A32C92">
      <w:pPr>
        <w:pStyle w:val="RELAZIONI"/>
      </w:pPr>
    </w:p>
    <w:p w14:paraId="459EFE8E" w14:textId="1B1973E2" w:rsidR="00586911" w:rsidRDefault="00586911" w:rsidP="00586911">
      <w:pPr>
        <w:pStyle w:val="Titolo1"/>
      </w:pPr>
      <w:bookmarkStart w:id="71" w:name="_Toc232773016"/>
      <w:r>
        <w:lastRenderedPageBreak/>
        <w:t>VERIFICHE STRUTTURALI</w:t>
      </w:r>
      <w:bookmarkEnd w:id="71"/>
    </w:p>
    <w:p w14:paraId="5F5ACAC6" w14:textId="6C2BCE69" w:rsidR="006C727D" w:rsidRPr="00E960D2" w:rsidRDefault="00586911" w:rsidP="00586911">
      <w:pPr>
        <w:pStyle w:val="RELAZIONI"/>
      </w:pPr>
      <w:r w:rsidRPr="00E960D2">
        <w:t xml:space="preserve">In questo capitolo della relazione si riportano le verifiche strutturali </w:t>
      </w:r>
      <w:r w:rsidR="00E960D2" w:rsidRPr="00E960D2">
        <w:t>della platea di fondazione, dei muri in elevazione e della soletta di copertura del sottopasso pedonale.</w:t>
      </w:r>
    </w:p>
    <w:p w14:paraId="2C855D69" w14:textId="6983F639" w:rsidR="001C62C7" w:rsidRDefault="006C727D" w:rsidP="006C727D">
      <w:pPr>
        <w:pStyle w:val="RELAZIONI"/>
      </w:pPr>
      <w:r w:rsidRPr="00E960D2">
        <w:t xml:space="preserve">Per le completa definizione delle armature e della loro geometria si rimanda agli elaborati grafici mentre le principali verifiche vengono evidenziate di seguito in forma grafica così </w:t>
      </w:r>
      <w:r w:rsidR="00485CEF" w:rsidRPr="00E960D2">
        <w:t>da poter sfruttare una maggiore chiarezza dei risultati ottenuti.</w:t>
      </w:r>
    </w:p>
    <w:p w14:paraId="7374474C" w14:textId="6CF10EFB" w:rsidR="00586911" w:rsidRDefault="00586911" w:rsidP="00586911">
      <w:pPr>
        <w:pStyle w:val="Titolo2"/>
      </w:pPr>
      <w:bookmarkStart w:id="72" w:name="_Toc232773017"/>
      <w:r>
        <w:t>VERIFICHE ALLO SLU</w:t>
      </w:r>
      <w:r w:rsidR="006C727D">
        <w:t xml:space="preserve"> e SLE</w:t>
      </w:r>
      <w:r>
        <w:t xml:space="preserve"> –</w:t>
      </w:r>
      <w:r w:rsidR="00976083">
        <w:t xml:space="preserve"> </w:t>
      </w:r>
      <w:r w:rsidR="002C7172">
        <w:t>PLATEA DI FONDAZIONE</w:t>
      </w:r>
      <w:bookmarkEnd w:id="72"/>
    </w:p>
    <w:p w14:paraId="5104B61E" w14:textId="1528816E" w:rsidR="002C7172" w:rsidRDefault="002C7172" w:rsidP="002C7172">
      <w:pPr>
        <w:pStyle w:val="RELAZIONI"/>
      </w:pPr>
      <w:r w:rsidRPr="00A32C92">
        <w:rPr>
          <w:noProof/>
        </w:rPr>
        <w:drawing>
          <wp:inline distT="0" distB="0" distL="0" distR="0" wp14:anchorId="4DFA1F3E" wp14:editId="0E7D96C5">
            <wp:extent cx="6120000" cy="2587906"/>
            <wp:effectExtent l="19050" t="19050" r="14605" b="22225"/>
            <wp:docPr id="113809988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67691" name=""/>
                    <pic:cNvPicPr/>
                  </pic:nvPicPr>
                  <pic:blipFill rotWithShape="1">
                    <a:blip r:embed="rId50"/>
                    <a:srcRect l="-14411" r="-8739"/>
                    <a:stretch>
                      <a:fillRect/>
                    </a:stretch>
                  </pic:blipFill>
                  <pic:spPr bwMode="auto">
                    <a:xfrm>
                      <a:off x="0" y="0"/>
                      <a:ext cx="6120000" cy="25879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CB7B4F" w14:textId="13F7D571"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w:t>
        </w:r>
      </w:fldSimple>
      <w:r>
        <w:t xml:space="preserve"> – Localizzazione della platea di fondazione all’interno del modello numerico</w:t>
      </w:r>
    </w:p>
    <w:p w14:paraId="65465A71" w14:textId="30EC2DE7" w:rsidR="002C7172" w:rsidRDefault="002C7172" w:rsidP="002C7172">
      <w:r w:rsidRPr="002C7172">
        <w:rPr>
          <w:noProof/>
        </w:rPr>
        <w:drawing>
          <wp:inline distT="0" distB="0" distL="0" distR="0" wp14:anchorId="6FA9C537" wp14:editId="3D2C17DF">
            <wp:extent cx="6120000" cy="2624200"/>
            <wp:effectExtent l="19050" t="19050" r="14605" b="24130"/>
            <wp:docPr id="98209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916" name=""/>
                    <pic:cNvPicPr/>
                  </pic:nvPicPr>
                  <pic:blipFill rotWithShape="1">
                    <a:blip r:embed="rId71"/>
                    <a:srcRect l="-8074" t="-1115" r="194" b="12480"/>
                    <a:stretch>
                      <a:fillRect/>
                    </a:stretch>
                  </pic:blipFill>
                  <pic:spPr bwMode="auto">
                    <a:xfrm>
                      <a:off x="0" y="0"/>
                      <a:ext cx="6120000" cy="2624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088B99" w14:textId="09700102"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2</w:t>
        </w:r>
      </w:fldSimple>
      <w:r>
        <w:t xml:space="preserve"> – Armatura</w:t>
      </w:r>
      <w:r w:rsidR="00E71738">
        <w:t xml:space="preserve"> </w:t>
      </w:r>
      <w:r>
        <w:t>– Direzione 2 intradosso</w:t>
      </w:r>
    </w:p>
    <w:p w14:paraId="7DE051A8" w14:textId="696DA9C8" w:rsidR="002C7172" w:rsidRDefault="002C7172" w:rsidP="002C7172">
      <w:r w:rsidRPr="002C7172">
        <w:rPr>
          <w:noProof/>
        </w:rPr>
        <w:lastRenderedPageBreak/>
        <w:drawing>
          <wp:inline distT="0" distB="0" distL="0" distR="0" wp14:anchorId="2F17565E" wp14:editId="48B43918">
            <wp:extent cx="6120130" cy="3201670"/>
            <wp:effectExtent l="19050" t="19050" r="13970" b="17780"/>
            <wp:docPr id="7543184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18459" name=""/>
                    <pic:cNvPicPr/>
                  </pic:nvPicPr>
                  <pic:blipFill>
                    <a:blip r:embed="rId72"/>
                    <a:stretch>
                      <a:fillRect/>
                    </a:stretch>
                  </pic:blipFill>
                  <pic:spPr>
                    <a:xfrm>
                      <a:off x="0" y="0"/>
                      <a:ext cx="6120130" cy="3201670"/>
                    </a:xfrm>
                    <a:prstGeom prst="rect">
                      <a:avLst/>
                    </a:prstGeom>
                    <a:ln>
                      <a:solidFill>
                        <a:schemeClr val="tx1"/>
                      </a:solidFill>
                    </a:ln>
                  </pic:spPr>
                </pic:pic>
              </a:graphicData>
            </a:graphic>
          </wp:inline>
        </w:drawing>
      </w:r>
    </w:p>
    <w:p w14:paraId="21A99B82" w14:textId="58642B01"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3</w:t>
        </w:r>
      </w:fldSimple>
      <w:r>
        <w:t xml:space="preserve"> – Armatura</w:t>
      </w:r>
      <w:r w:rsidR="00E71738">
        <w:t xml:space="preserve"> </w:t>
      </w:r>
      <w:r>
        <w:t>– Direzione 2 estradosso</w:t>
      </w:r>
    </w:p>
    <w:p w14:paraId="0C4DFA21" w14:textId="77777777" w:rsidR="002C7172" w:rsidRPr="00494047" w:rsidRDefault="002C7172" w:rsidP="002C7172">
      <w:pPr>
        <w:pStyle w:val="RELAZIONI"/>
      </w:pPr>
    </w:p>
    <w:p w14:paraId="26817239" w14:textId="533E9763" w:rsidR="002C7172" w:rsidRDefault="002C7172" w:rsidP="002C7172">
      <w:pPr>
        <w:pStyle w:val="RELAZIONI"/>
      </w:pPr>
      <w:r w:rsidRPr="002C7172">
        <w:rPr>
          <w:noProof/>
        </w:rPr>
        <w:drawing>
          <wp:inline distT="0" distB="0" distL="0" distR="0" wp14:anchorId="23428556" wp14:editId="04813BDF">
            <wp:extent cx="6120130" cy="3184525"/>
            <wp:effectExtent l="19050" t="19050" r="13970" b="15875"/>
            <wp:docPr id="14043992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99220" name=""/>
                    <pic:cNvPicPr/>
                  </pic:nvPicPr>
                  <pic:blipFill>
                    <a:blip r:embed="rId73"/>
                    <a:stretch>
                      <a:fillRect/>
                    </a:stretch>
                  </pic:blipFill>
                  <pic:spPr>
                    <a:xfrm>
                      <a:off x="0" y="0"/>
                      <a:ext cx="6120130" cy="3184525"/>
                    </a:xfrm>
                    <a:prstGeom prst="rect">
                      <a:avLst/>
                    </a:prstGeom>
                    <a:ln>
                      <a:solidFill>
                        <a:schemeClr val="tx1"/>
                      </a:solidFill>
                    </a:ln>
                  </pic:spPr>
                </pic:pic>
              </a:graphicData>
            </a:graphic>
          </wp:inline>
        </w:drawing>
      </w:r>
    </w:p>
    <w:p w14:paraId="4F07C1F3" w14:textId="27E62A57"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4</w:t>
        </w:r>
      </w:fldSimple>
      <w:r>
        <w:t xml:space="preserve"> – Armatura</w:t>
      </w:r>
      <w:r w:rsidR="00E71738">
        <w:t xml:space="preserve"> </w:t>
      </w:r>
      <w:r>
        <w:t>– Direzione 3 intradosso</w:t>
      </w:r>
    </w:p>
    <w:p w14:paraId="2FEA5249" w14:textId="77777777" w:rsidR="00E960D2" w:rsidRPr="00E960D2" w:rsidRDefault="00E960D2" w:rsidP="00E960D2">
      <w:pPr>
        <w:pStyle w:val="RELAZIONI"/>
      </w:pPr>
    </w:p>
    <w:p w14:paraId="77A85C48" w14:textId="23E83C2F" w:rsidR="002C7172" w:rsidRDefault="002C7172" w:rsidP="002C7172">
      <w:pPr>
        <w:pStyle w:val="RELAZIONI"/>
      </w:pPr>
      <w:r w:rsidRPr="002C7172">
        <w:rPr>
          <w:noProof/>
        </w:rPr>
        <w:lastRenderedPageBreak/>
        <w:drawing>
          <wp:inline distT="0" distB="0" distL="0" distR="0" wp14:anchorId="1F59A141" wp14:editId="3BD949C0">
            <wp:extent cx="6120130" cy="3208655"/>
            <wp:effectExtent l="19050" t="19050" r="13970" b="10795"/>
            <wp:docPr id="60780970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09706" name=""/>
                    <pic:cNvPicPr/>
                  </pic:nvPicPr>
                  <pic:blipFill>
                    <a:blip r:embed="rId74"/>
                    <a:stretch>
                      <a:fillRect/>
                    </a:stretch>
                  </pic:blipFill>
                  <pic:spPr>
                    <a:xfrm>
                      <a:off x="0" y="0"/>
                      <a:ext cx="6120130" cy="3208655"/>
                    </a:xfrm>
                    <a:prstGeom prst="rect">
                      <a:avLst/>
                    </a:prstGeom>
                    <a:ln>
                      <a:solidFill>
                        <a:schemeClr val="tx1"/>
                      </a:solidFill>
                    </a:ln>
                  </pic:spPr>
                </pic:pic>
              </a:graphicData>
            </a:graphic>
          </wp:inline>
        </w:drawing>
      </w:r>
    </w:p>
    <w:p w14:paraId="10E925F4" w14:textId="7F4791FA"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5</w:t>
        </w:r>
      </w:fldSimple>
      <w:r>
        <w:t xml:space="preserve"> – Armatura</w:t>
      </w:r>
      <w:r w:rsidR="00E71738">
        <w:t xml:space="preserve"> </w:t>
      </w:r>
      <w:r>
        <w:t>– Direzione 3 estradosso</w:t>
      </w:r>
    </w:p>
    <w:p w14:paraId="5B61B56A" w14:textId="77777777" w:rsidR="002C7172" w:rsidRDefault="002C7172" w:rsidP="002C7172">
      <w:pPr>
        <w:pStyle w:val="RELAZIONI"/>
      </w:pPr>
    </w:p>
    <w:p w14:paraId="4E79910D" w14:textId="1373825E" w:rsidR="002C7172" w:rsidRDefault="002C7172" w:rsidP="002C7172">
      <w:pPr>
        <w:pStyle w:val="RELAZIONI"/>
      </w:pPr>
      <w:r w:rsidRPr="002C7172">
        <w:rPr>
          <w:noProof/>
        </w:rPr>
        <w:drawing>
          <wp:inline distT="0" distB="0" distL="0" distR="0" wp14:anchorId="515D1E13" wp14:editId="71383F41">
            <wp:extent cx="6120130" cy="3201670"/>
            <wp:effectExtent l="19050" t="19050" r="13970" b="17780"/>
            <wp:docPr id="47625454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54541" name=""/>
                    <pic:cNvPicPr/>
                  </pic:nvPicPr>
                  <pic:blipFill>
                    <a:blip r:embed="rId75"/>
                    <a:stretch>
                      <a:fillRect/>
                    </a:stretch>
                  </pic:blipFill>
                  <pic:spPr>
                    <a:xfrm>
                      <a:off x="0" y="0"/>
                      <a:ext cx="6120130" cy="3201670"/>
                    </a:xfrm>
                    <a:prstGeom prst="rect">
                      <a:avLst/>
                    </a:prstGeom>
                    <a:ln>
                      <a:solidFill>
                        <a:schemeClr val="tx1"/>
                      </a:solidFill>
                    </a:ln>
                  </pic:spPr>
                </pic:pic>
              </a:graphicData>
            </a:graphic>
          </wp:inline>
        </w:drawing>
      </w:r>
    </w:p>
    <w:p w14:paraId="28BE8EFE" w14:textId="6F62223C"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6</w:t>
        </w:r>
      </w:fldSimple>
      <w:r>
        <w:t xml:space="preserve"> – Verifica SLU</w:t>
      </w:r>
      <w:r w:rsidR="00E71738">
        <w:t xml:space="preserve"> </w:t>
      </w:r>
      <w:r>
        <w:t>– Coefficiente NM – Direzione 2</w:t>
      </w:r>
    </w:p>
    <w:p w14:paraId="432322EB" w14:textId="77777777" w:rsidR="00E960D2" w:rsidRPr="00E960D2" w:rsidRDefault="00E960D2" w:rsidP="00E960D2">
      <w:pPr>
        <w:pStyle w:val="RELAZIONI"/>
      </w:pPr>
    </w:p>
    <w:p w14:paraId="31807600" w14:textId="7BAE3650" w:rsidR="002C7172" w:rsidRDefault="00E71738" w:rsidP="002C7172">
      <w:pPr>
        <w:pStyle w:val="RELAZIONI"/>
      </w:pPr>
      <w:r w:rsidRPr="00E71738">
        <w:rPr>
          <w:noProof/>
        </w:rPr>
        <w:lastRenderedPageBreak/>
        <w:drawing>
          <wp:inline distT="0" distB="0" distL="0" distR="0" wp14:anchorId="65669678" wp14:editId="24C85D13">
            <wp:extent cx="6120130" cy="3192145"/>
            <wp:effectExtent l="19050" t="19050" r="13970" b="27305"/>
            <wp:docPr id="121016634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66342" name=""/>
                    <pic:cNvPicPr/>
                  </pic:nvPicPr>
                  <pic:blipFill>
                    <a:blip r:embed="rId76"/>
                    <a:stretch>
                      <a:fillRect/>
                    </a:stretch>
                  </pic:blipFill>
                  <pic:spPr>
                    <a:xfrm>
                      <a:off x="0" y="0"/>
                      <a:ext cx="6120130" cy="3192145"/>
                    </a:xfrm>
                    <a:prstGeom prst="rect">
                      <a:avLst/>
                    </a:prstGeom>
                    <a:ln>
                      <a:solidFill>
                        <a:schemeClr val="tx1"/>
                      </a:solidFill>
                    </a:ln>
                  </pic:spPr>
                </pic:pic>
              </a:graphicData>
            </a:graphic>
          </wp:inline>
        </w:drawing>
      </w:r>
    </w:p>
    <w:p w14:paraId="283B9BAB" w14:textId="24C46095"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7</w:t>
        </w:r>
      </w:fldSimple>
      <w:r>
        <w:t xml:space="preserve"> – Verifica SLU</w:t>
      </w:r>
      <w:r w:rsidR="00E71738">
        <w:t xml:space="preserve"> </w:t>
      </w:r>
      <w:r>
        <w:t>– Coefficiente NM – Direzione 3</w:t>
      </w:r>
    </w:p>
    <w:p w14:paraId="11CFB568" w14:textId="47B3F5C0" w:rsidR="002C7172" w:rsidRDefault="00E71738" w:rsidP="002C7172">
      <w:pPr>
        <w:pStyle w:val="RELAZIONI"/>
      </w:pPr>
      <w:r w:rsidRPr="00E71738">
        <w:rPr>
          <w:noProof/>
        </w:rPr>
        <w:drawing>
          <wp:inline distT="0" distB="0" distL="0" distR="0" wp14:anchorId="5DE79DE4" wp14:editId="57A2246C">
            <wp:extent cx="6120130" cy="3183255"/>
            <wp:effectExtent l="19050" t="19050" r="13970" b="17145"/>
            <wp:docPr id="8465876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87624" name=""/>
                    <pic:cNvPicPr/>
                  </pic:nvPicPr>
                  <pic:blipFill>
                    <a:blip r:embed="rId77"/>
                    <a:stretch>
                      <a:fillRect/>
                    </a:stretch>
                  </pic:blipFill>
                  <pic:spPr>
                    <a:xfrm>
                      <a:off x="0" y="0"/>
                      <a:ext cx="6120130" cy="3183255"/>
                    </a:xfrm>
                    <a:prstGeom prst="rect">
                      <a:avLst/>
                    </a:prstGeom>
                    <a:ln>
                      <a:solidFill>
                        <a:schemeClr val="tx1"/>
                      </a:solidFill>
                    </a:ln>
                  </pic:spPr>
                </pic:pic>
              </a:graphicData>
            </a:graphic>
          </wp:inline>
        </w:drawing>
      </w:r>
    </w:p>
    <w:p w14:paraId="686F18CA" w14:textId="2ED60C61"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8</w:t>
        </w:r>
      </w:fldSimple>
      <w:r>
        <w:t xml:space="preserve"> – Verifica SLE</w:t>
      </w:r>
      <w:r w:rsidR="00E71738">
        <w:t xml:space="preserve"> </w:t>
      </w:r>
      <w:r>
        <w:t>– Apertura delle fessure – Combinazione frequente – Direzione 2</w:t>
      </w:r>
    </w:p>
    <w:p w14:paraId="2148393C" w14:textId="77777777" w:rsidR="00E960D2" w:rsidRPr="00E960D2" w:rsidRDefault="00E960D2" w:rsidP="00E960D2">
      <w:pPr>
        <w:pStyle w:val="RELAZIONI"/>
      </w:pPr>
    </w:p>
    <w:p w14:paraId="0916FE90" w14:textId="05BEFE60" w:rsidR="002C7172" w:rsidRDefault="00E71738" w:rsidP="002C7172">
      <w:pPr>
        <w:pStyle w:val="RELAZIONI"/>
      </w:pPr>
      <w:r w:rsidRPr="00E71738">
        <w:rPr>
          <w:noProof/>
        </w:rPr>
        <w:lastRenderedPageBreak/>
        <w:drawing>
          <wp:inline distT="0" distB="0" distL="0" distR="0" wp14:anchorId="0B315A68" wp14:editId="59A6F0A9">
            <wp:extent cx="6120130" cy="3195955"/>
            <wp:effectExtent l="19050" t="19050" r="13970" b="23495"/>
            <wp:docPr id="9684135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13568" name=""/>
                    <pic:cNvPicPr/>
                  </pic:nvPicPr>
                  <pic:blipFill>
                    <a:blip r:embed="rId78"/>
                    <a:stretch>
                      <a:fillRect/>
                    </a:stretch>
                  </pic:blipFill>
                  <pic:spPr>
                    <a:xfrm>
                      <a:off x="0" y="0"/>
                      <a:ext cx="6120130" cy="3195955"/>
                    </a:xfrm>
                    <a:prstGeom prst="rect">
                      <a:avLst/>
                    </a:prstGeom>
                    <a:ln>
                      <a:solidFill>
                        <a:schemeClr val="tx1"/>
                      </a:solidFill>
                    </a:ln>
                  </pic:spPr>
                </pic:pic>
              </a:graphicData>
            </a:graphic>
          </wp:inline>
        </w:drawing>
      </w:r>
    </w:p>
    <w:p w14:paraId="5230937B" w14:textId="3EED3A13"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9</w:t>
        </w:r>
      </w:fldSimple>
      <w:r>
        <w:t xml:space="preserve"> – Verifica SLE</w:t>
      </w:r>
      <w:r w:rsidR="00E71738">
        <w:t xml:space="preserve"> </w:t>
      </w:r>
      <w:r>
        <w:t>– Apertura delle fessure – Combinazione frequente – Direzione 3</w:t>
      </w:r>
    </w:p>
    <w:p w14:paraId="2C96C63A" w14:textId="4C9316BA" w:rsidR="002C7172" w:rsidRDefault="00E71738" w:rsidP="002C7172">
      <w:pPr>
        <w:pStyle w:val="RELAZIONI"/>
      </w:pPr>
      <w:r w:rsidRPr="00E71738">
        <w:rPr>
          <w:noProof/>
        </w:rPr>
        <w:drawing>
          <wp:inline distT="0" distB="0" distL="0" distR="0" wp14:anchorId="41DBBEE7" wp14:editId="2C65C32E">
            <wp:extent cx="6120130" cy="3206750"/>
            <wp:effectExtent l="19050" t="19050" r="13970" b="12700"/>
            <wp:docPr id="7684060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06096" name=""/>
                    <pic:cNvPicPr/>
                  </pic:nvPicPr>
                  <pic:blipFill>
                    <a:blip r:embed="rId79"/>
                    <a:stretch>
                      <a:fillRect/>
                    </a:stretch>
                  </pic:blipFill>
                  <pic:spPr>
                    <a:xfrm>
                      <a:off x="0" y="0"/>
                      <a:ext cx="6120130" cy="3206750"/>
                    </a:xfrm>
                    <a:prstGeom prst="rect">
                      <a:avLst/>
                    </a:prstGeom>
                    <a:ln>
                      <a:solidFill>
                        <a:schemeClr val="tx1"/>
                      </a:solidFill>
                    </a:ln>
                  </pic:spPr>
                </pic:pic>
              </a:graphicData>
            </a:graphic>
          </wp:inline>
        </w:drawing>
      </w:r>
    </w:p>
    <w:p w14:paraId="2F3F722B" w14:textId="087D7E80"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10</w:t>
        </w:r>
      </w:fldSimple>
      <w:r>
        <w:t xml:space="preserve"> – Verifica SLE</w:t>
      </w:r>
      <w:r w:rsidR="00E71738">
        <w:t xml:space="preserve"> </w:t>
      </w:r>
      <w:r>
        <w:t>– Apertura delle fessure – Combinazione quasi permanente – Direzione 2</w:t>
      </w:r>
    </w:p>
    <w:p w14:paraId="25617918" w14:textId="77777777" w:rsidR="00E960D2" w:rsidRPr="00E960D2" w:rsidRDefault="00E960D2" w:rsidP="00E960D2">
      <w:pPr>
        <w:pStyle w:val="RELAZIONI"/>
      </w:pPr>
    </w:p>
    <w:p w14:paraId="300B9FF5" w14:textId="0243A7B4" w:rsidR="002C7172" w:rsidRDefault="00E71738" w:rsidP="002C7172">
      <w:pPr>
        <w:pStyle w:val="RELAZIONI"/>
      </w:pPr>
      <w:r w:rsidRPr="00E71738">
        <w:rPr>
          <w:noProof/>
        </w:rPr>
        <w:lastRenderedPageBreak/>
        <w:drawing>
          <wp:inline distT="0" distB="0" distL="0" distR="0" wp14:anchorId="788554A4" wp14:editId="71741911">
            <wp:extent cx="6120130" cy="3199130"/>
            <wp:effectExtent l="19050" t="19050" r="13970" b="20320"/>
            <wp:docPr id="6882918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91884" name=""/>
                    <pic:cNvPicPr/>
                  </pic:nvPicPr>
                  <pic:blipFill>
                    <a:blip r:embed="rId80"/>
                    <a:stretch>
                      <a:fillRect/>
                    </a:stretch>
                  </pic:blipFill>
                  <pic:spPr>
                    <a:xfrm>
                      <a:off x="0" y="0"/>
                      <a:ext cx="6120130" cy="3199130"/>
                    </a:xfrm>
                    <a:prstGeom prst="rect">
                      <a:avLst/>
                    </a:prstGeom>
                    <a:ln>
                      <a:solidFill>
                        <a:schemeClr val="tx1"/>
                      </a:solidFill>
                    </a:ln>
                  </pic:spPr>
                </pic:pic>
              </a:graphicData>
            </a:graphic>
          </wp:inline>
        </w:drawing>
      </w:r>
    </w:p>
    <w:p w14:paraId="490446A8" w14:textId="4F01CDA8"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11</w:t>
        </w:r>
      </w:fldSimple>
      <w:r>
        <w:t xml:space="preserve"> – Verifica SLE</w:t>
      </w:r>
      <w:r w:rsidR="00E71738">
        <w:t xml:space="preserve"> </w:t>
      </w:r>
      <w:r>
        <w:t>– Apertura delle fessure – Combinazione quasi permanente – Direzione 3</w:t>
      </w:r>
    </w:p>
    <w:p w14:paraId="44176DE7" w14:textId="77777777" w:rsidR="002C7172" w:rsidRDefault="002C7172" w:rsidP="002C7172">
      <w:pPr>
        <w:pStyle w:val="RELAZIONI"/>
      </w:pPr>
    </w:p>
    <w:p w14:paraId="51E00CB6" w14:textId="489574B7" w:rsidR="002C7172" w:rsidRDefault="00E71738" w:rsidP="002C7172">
      <w:pPr>
        <w:pStyle w:val="RELAZIONI"/>
      </w:pPr>
      <w:r w:rsidRPr="00E71738">
        <w:rPr>
          <w:noProof/>
        </w:rPr>
        <w:drawing>
          <wp:inline distT="0" distB="0" distL="0" distR="0" wp14:anchorId="28AB75DC" wp14:editId="7591F390">
            <wp:extent cx="6120130" cy="3195955"/>
            <wp:effectExtent l="19050" t="19050" r="13970" b="23495"/>
            <wp:docPr id="12226886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88698" name=""/>
                    <pic:cNvPicPr/>
                  </pic:nvPicPr>
                  <pic:blipFill>
                    <a:blip r:embed="rId81"/>
                    <a:stretch>
                      <a:fillRect/>
                    </a:stretch>
                  </pic:blipFill>
                  <pic:spPr>
                    <a:xfrm>
                      <a:off x="0" y="0"/>
                      <a:ext cx="6120130" cy="3195955"/>
                    </a:xfrm>
                    <a:prstGeom prst="rect">
                      <a:avLst/>
                    </a:prstGeom>
                    <a:ln>
                      <a:solidFill>
                        <a:schemeClr val="tx1"/>
                      </a:solidFill>
                    </a:ln>
                  </pic:spPr>
                </pic:pic>
              </a:graphicData>
            </a:graphic>
          </wp:inline>
        </w:drawing>
      </w:r>
    </w:p>
    <w:p w14:paraId="1B547B22" w14:textId="12A67027"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12</w:t>
        </w:r>
      </w:fldSimple>
      <w:r>
        <w:t xml:space="preserve"> – Verifica SLE</w:t>
      </w:r>
      <w:r w:rsidR="00E71738">
        <w:t xml:space="preserve"> </w:t>
      </w:r>
      <w:r>
        <w:t>– Compressione calcestruzzo – Combinazione q. permanente – Intradosso Direzione 2</w:t>
      </w:r>
    </w:p>
    <w:p w14:paraId="75F0811F" w14:textId="77777777" w:rsidR="00E960D2" w:rsidRPr="00E960D2" w:rsidRDefault="00E960D2" w:rsidP="00E960D2">
      <w:pPr>
        <w:pStyle w:val="RELAZIONI"/>
      </w:pPr>
    </w:p>
    <w:p w14:paraId="1304991A" w14:textId="5AFF2379" w:rsidR="002C7172" w:rsidRDefault="00E71738" w:rsidP="002C7172">
      <w:pPr>
        <w:pStyle w:val="RELAZIONI"/>
      </w:pPr>
      <w:r w:rsidRPr="00E71738">
        <w:rPr>
          <w:noProof/>
        </w:rPr>
        <w:lastRenderedPageBreak/>
        <w:drawing>
          <wp:inline distT="0" distB="0" distL="0" distR="0" wp14:anchorId="0900BF17" wp14:editId="4300B183">
            <wp:extent cx="6120130" cy="3206750"/>
            <wp:effectExtent l="19050" t="19050" r="13970" b="12700"/>
            <wp:docPr id="14593465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46568" name=""/>
                    <pic:cNvPicPr/>
                  </pic:nvPicPr>
                  <pic:blipFill>
                    <a:blip r:embed="rId82"/>
                    <a:stretch>
                      <a:fillRect/>
                    </a:stretch>
                  </pic:blipFill>
                  <pic:spPr>
                    <a:xfrm>
                      <a:off x="0" y="0"/>
                      <a:ext cx="6120130" cy="3206750"/>
                    </a:xfrm>
                    <a:prstGeom prst="rect">
                      <a:avLst/>
                    </a:prstGeom>
                    <a:ln>
                      <a:solidFill>
                        <a:schemeClr val="tx1"/>
                      </a:solidFill>
                    </a:ln>
                  </pic:spPr>
                </pic:pic>
              </a:graphicData>
            </a:graphic>
          </wp:inline>
        </w:drawing>
      </w:r>
    </w:p>
    <w:p w14:paraId="32723471" w14:textId="6ADB9287"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13</w:t>
        </w:r>
      </w:fldSimple>
      <w:r>
        <w:t xml:space="preserve"> – Verifica SLE</w:t>
      </w:r>
      <w:r w:rsidR="00E71738">
        <w:t xml:space="preserve"> </w:t>
      </w:r>
      <w:r>
        <w:t>– Compressione calcestruzzo – Combinazione q. permanente – Estradosso Direzione 2</w:t>
      </w:r>
    </w:p>
    <w:p w14:paraId="62529D27" w14:textId="2566A725" w:rsidR="002C7172" w:rsidRDefault="00E71738" w:rsidP="002C7172">
      <w:pPr>
        <w:pStyle w:val="RELAZIONI"/>
      </w:pPr>
      <w:r w:rsidRPr="00E71738">
        <w:rPr>
          <w:noProof/>
        </w:rPr>
        <w:drawing>
          <wp:inline distT="0" distB="0" distL="0" distR="0" wp14:anchorId="6E26EE69" wp14:editId="03B11306">
            <wp:extent cx="6120130" cy="3190875"/>
            <wp:effectExtent l="19050" t="19050" r="13970" b="28575"/>
            <wp:docPr id="51158200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82008" name=""/>
                    <pic:cNvPicPr/>
                  </pic:nvPicPr>
                  <pic:blipFill>
                    <a:blip r:embed="rId83"/>
                    <a:stretch>
                      <a:fillRect/>
                    </a:stretch>
                  </pic:blipFill>
                  <pic:spPr>
                    <a:xfrm>
                      <a:off x="0" y="0"/>
                      <a:ext cx="6120130" cy="3190875"/>
                    </a:xfrm>
                    <a:prstGeom prst="rect">
                      <a:avLst/>
                    </a:prstGeom>
                    <a:ln>
                      <a:solidFill>
                        <a:schemeClr val="tx1"/>
                      </a:solidFill>
                    </a:ln>
                  </pic:spPr>
                </pic:pic>
              </a:graphicData>
            </a:graphic>
          </wp:inline>
        </w:drawing>
      </w:r>
    </w:p>
    <w:p w14:paraId="1663D3A9" w14:textId="36C1FB39"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14</w:t>
        </w:r>
      </w:fldSimple>
      <w:r>
        <w:t xml:space="preserve"> – Verifica SLE</w:t>
      </w:r>
      <w:r w:rsidR="00E71738">
        <w:t xml:space="preserve"> </w:t>
      </w:r>
      <w:r>
        <w:t>– Compressione calcestruzzo – Combinazione q. permanente – Intradosso Direzione 3</w:t>
      </w:r>
    </w:p>
    <w:p w14:paraId="7540762F" w14:textId="77777777" w:rsidR="00E960D2" w:rsidRPr="00E960D2" w:rsidRDefault="00E960D2" w:rsidP="00E960D2">
      <w:pPr>
        <w:pStyle w:val="RELAZIONI"/>
      </w:pPr>
    </w:p>
    <w:p w14:paraId="0EBBC2DB" w14:textId="4D14EBAC" w:rsidR="002C7172" w:rsidRDefault="00E71738" w:rsidP="002C7172">
      <w:pPr>
        <w:pStyle w:val="RELAZIONI"/>
      </w:pPr>
      <w:r w:rsidRPr="00E71738">
        <w:rPr>
          <w:noProof/>
        </w:rPr>
        <w:lastRenderedPageBreak/>
        <w:drawing>
          <wp:inline distT="0" distB="0" distL="0" distR="0" wp14:anchorId="36A1F5A9" wp14:editId="3F34F9B9">
            <wp:extent cx="6120130" cy="3211830"/>
            <wp:effectExtent l="19050" t="19050" r="13970" b="26670"/>
            <wp:docPr id="207726666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66665" name=""/>
                    <pic:cNvPicPr/>
                  </pic:nvPicPr>
                  <pic:blipFill>
                    <a:blip r:embed="rId84"/>
                    <a:stretch>
                      <a:fillRect/>
                    </a:stretch>
                  </pic:blipFill>
                  <pic:spPr>
                    <a:xfrm>
                      <a:off x="0" y="0"/>
                      <a:ext cx="6120130" cy="3211830"/>
                    </a:xfrm>
                    <a:prstGeom prst="rect">
                      <a:avLst/>
                    </a:prstGeom>
                    <a:ln>
                      <a:solidFill>
                        <a:schemeClr val="tx1"/>
                      </a:solidFill>
                    </a:ln>
                  </pic:spPr>
                </pic:pic>
              </a:graphicData>
            </a:graphic>
          </wp:inline>
        </w:drawing>
      </w:r>
    </w:p>
    <w:p w14:paraId="542EF179" w14:textId="1E4B1DB1"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15</w:t>
        </w:r>
      </w:fldSimple>
      <w:r>
        <w:t xml:space="preserve"> – Verifica SLE</w:t>
      </w:r>
      <w:r w:rsidR="00E71738">
        <w:t xml:space="preserve"> </w:t>
      </w:r>
      <w:r>
        <w:t>– Compressione calcestruzzo – Combinazione q. permanente – Estradosso Direzione 3</w:t>
      </w:r>
    </w:p>
    <w:p w14:paraId="27F2855A" w14:textId="7C43B619" w:rsidR="002C7172" w:rsidRDefault="00E71738" w:rsidP="002C7172">
      <w:pPr>
        <w:pStyle w:val="RELAZIONI"/>
      </w:pPr>
      <w:r w:rsidRPr="00E71738">
        <w:rPr>
          <w:noProof/>
        </w:rPr>
        <w:drawing>
          <wp:inline distT="0" distB="0" distL="0" distR="0" wp14:anchorId="4CADD87D" wp14:editId="6F127E2E">
            <wp:extent cx="6120130" cy="3216275"/>
            <wp:effectExtent l="19050" t="19050" r="13970" b="22225"/>
            <wp:docPr id="17162484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48423" name=""/>
                    <pic:cNvPicPr/>
                  </pic:nvPicPr>
                  <pic:blipFill>
                    <a:blip r:embed="rId85"/>
                    <a:stretch>
                      <a:fillRect/>
                    </a:stretch>
                  </pic:blipFill>
                  <pic:spPr>
                    <a:xfrm>
                      <a:off x="0" y="0"/>
                      <a:ext cx="6120130" cy="3216275"/>
                    </a:xfrm>
                    <a:prstGeom prst="rect">
                      <a:avLst/>
                    </a:prstGeom>
                    <a:ln>
                      <a:solidFill>
                        <a:schemeClr val="tx1"/>
                      </a:solidFill>
                    </a:ln>
                  </pic:spPr>
                </pic:pic>
              </a:graphicData>
            </a:graphic>
          </wp:inline>
        </w:drawing>
      </w:r>
    </w:p>
    <w:p w14:paraId="1DF291BC" w14:textId="79F8C213"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16</w:t>
        </w:r>
      </w:fldSimple>
      <w:r>
        <w:t xml:space="preserve"> – Verifica SLE</w:t>
      </w:r>
      <w:r w:rsidR="00E71738">
        <w:t xml:space="preserve"> </w:t>
      </w:r>
      <w:r>
        <w:t>– Compressione calcestruzzo – Combinazione rara – Intradosso Direzione 2</w:t>
      </w:r>
    </w:p>
    <w:p w14:paraId="1A82C8B7" w14:textId="77777777" w:rsidR="00E960D2" w:rsidRPr="00E960D2" w:rsidRDefault="00E960D2" w:rsidP="00E960D2">
      <w:pPr>
        <w:pStyle w:val="RELAZIONI"/>
      </w:pPr>
    </w:p>
    <w:p w14:paraId="7DCD8A12" w14:textId="6E8D7914" w:rsidR="002C7172" w:rsidRDefault="00E71738" w:rsidP="002C7172">
      <w:pPr>
        <w:pStyle w:val="RELAZIONI"/>
      </w:pPr>
      <w:r w:rsidRPr="00E71738">
        <w:rPr>
          <w:noProof/>
        </w:rPr>
        <w:lastRenderedPageBreak/>
        <w:drawing>
          <wp:inline distT="0" distB="0" distL="0" distR="0" wp14:anchorId="446AD3D6" wp14:editId="040EEFAC">
            <wp:extent cx="6120130" cy="3187065"/>
            <wp:effectExtent l="19050" t="19050" r="13970" b="13335"/>
            <wp:docPr id="19171020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02096" name=""/>
                    <pic:cNvPicPr/>
                  </pic:nvPicPr>
                  <pic:blipFill>
                    <a:blip r:embed="rId86"/>
                    <a:stretch>
                      <a:fillRect/>
                    </a:stretch>
                  </pic:blipFill>
                  <pic:spPr>
                    <a:xfrm>
                      <a:off x="0" y="0"/>
                      <a:ext cx="6120130" cy="3187065"/>
                    </a:xfrm>
                    <a:prstGeom prst="rect">
                      <a:avLst/>
                    </a:prstGeom>
                    <a:ln>
                      <a:solidFill>
                        <a:schemeClr val="tx1"/>
                      </a:solidFill>
                    </a:ln>
                  </pic:spPr>
                </pic:pic>
              </a:graphicData>
            </a:graphic>
          </wp:inline>
        </w:drawing>
      </w:r>
    </w:p>
    <w:p w14:paraId="5136DE42" w14:textId="4116EFCF"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17</w:t>
        </w:r>
      </w:fldSimple>
      <w:r>
        <w:t xml:space="preserve"> – Verifica SLE</w:t>
      </w:r>
      <w:r w:rsidR="00E71738">
        <w:t xml:space="preserve"> </w:t>
      </w:r>
      <w:r>
        <w:t>– Compressione calcestruzzo – Combinazione rara – Estradosso Direzione 2</w:t>
      </w:r>
    </w:p>
    <w:p w14:paraId="40F95E6C" w14:textId="75E9707D" w:rsidR="002C7172" w:rsidRDefault="00E71738" w:rsidP="002C7172">
      <w:pPr>
        <w:pStyle w:val="RELAZIONI"/>
      </w:pPr>
      <w:r w:rsidRPr="00E71738">
        <w:rPr>
          <w:noProof/>
        </w:rPr>
        <w:drawing>
          <wp:inline distT="0" distB="0" distL="0" distR="0" wp14:anchorId="178D5523" wp14:editId="40FB8707">
            <wp:extent cx="6120130" cy="3199130"/>
            <wp:effectExtent l="19050" t="19050" r="13970" b="20320"/>
            <wp:docPr id="124355173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51738" name=""/>
                    <pic:cNvPicPr/>
                  </pic:nvPicPr>
                  <pic:blipFill>
                    <a:blip r:embed="rId87"/>
                    <a:stretch>
                      <a:fillRect/>
                    </a:stretch>
                  </pic:blipFill>
                  <pic:spPr>
                    <a:xfrm>
                      <a:off x="0" y="0"/>
                      <a:ext cx="6120130" cy="3199130"/>
                    </a:xfrm>
                    <a:prstGeom prst="rect">
                      <a:avLst/>
                    </a:prstGeom>
                    <a:ln>
                      <a:solidFill>
                        <a:schemeClr val="tx1"/>
                      </a:solidFill>
                    </a:ln>
                  </pic:spPr>
                </pic:pic>
              </a:graphicData>
            </a:graphic>
          </wp:inline>
        </w:drawing>
      </w:r>
    </w:p>
    <w:p w14:paraId="39A823E9" w14:textId="0C4A0B65"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18</w:t>
        </w:r>
      </w:fldSimple>
      <w:r>
        <w:t xml:space="preserve"> – Verifica SLE</w:t>
      </w:r>
      <w:r w:rsidR="00E71738">
        <w:t xml:space="preserve"> </w:t>
      </w:r>
      <w:r>
        <w:t>– Compressione calcestruzzo – Combinazione rara – Intradosso Direzione 3</w:t>
      </w:r>
    </w:p>
    <w:p w14:paraId="335741AC" w14:textId="77777777" w:rsidR="00E960D2" w:rsidRPr="00E960D2" w:rsidRDefault="00E960D2" w:rsidP="00E960D2">
      <w:pPr>
        <w:pStyle w:val="RELAZIONI"/>
      </w:pPr>
    </w:p>
    <w:p w14:paraId="027670D9" w14:textId="01B30F96" w:rsidR="002C7172" w:rsidRDefault="00E71738" w:rsidP="002C7172">
      <w:pPr>
        <w:pStyle w:val="RELAZIONI"/>
      </w:pPr>
      <w:r w:rsidRPr="00E71738">
        <w:rPr>
          <w:noProof/>
        </w:rPr>
        <w:lastRenderedPageBreak/>
        <w:drawing>
          <wp:inline distT="0" distB="0" distL="0" distR="0" wp14:anchorId="4D69955B" wp14:editId="451533C5">
            <wp:extent cx="6120130" cy="3217545"/>
            <wp:effectExtent l="19050" t="19050" r="13970" b="20955"/>
            <wp:docPr id="6033877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87784" name=""/>
                    <pic:cNvPicPr/>
                  </pic:nvPicPr>
                  <pic:blipFill>
                    <a:blip r:embed="rId88"/>
                    <a:stretch>
                      <a:fillRect/>
                    </a:stretch>
                  </pic:blipFill>
                  <pic:spPr>
                    <a:xfrm>
                      <a:off x="0" y="0"/>
                      <a:ext cx="6120130" cy="3217545"/>
                    </a:xfrm>
                    <a:prstGeom prst="rect">
                      <a:avLst/>
                    </a:prstGeom>
                    <a:ln>
                      <a:solidFill>
                        <a:schemeClr val="tx1"/>
                      </a:solidFill>
                    </a:ln>
                  </pic:spPr>
                </pic:pic>
              </a:graphicData>
            </a:graphic>
          </wp:inline>
        </w:drawing>
      </w:r>
    </w:p>
    <w:p w14:paraId="14D3E816" w14:textId="47101865"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19</w:t>
        </w:r>
      </w:fldSimple>
      <w:r>
        <w:t xml:space="preserve"> – Verifica SLE</w:t>
      </w:r>
      <w:r w:rsidR="00E71738">
        <w:t xml:space="preserve"> </w:t>
      </w:r>
      <w:r>
        <w:t>– Compressione calcestruzzo – Combinazione rara – Estradosso Direzione 3</w:t>
      </w:r>
    </w:p>
    <w:p w14:paraId="207B50C3" w14:textId="2BE80516" w:rsidR="002C7172" w:rsidRDefault="00E71738" w:rsidP="002C7172">
      <w:pPr>
        <w:pStyle w:val="RELAZIONI"/>
      </w:pPr>
      <w:r w:rsidRPr="00E71738">
        <w:rPr>
          <w:noProof/>
        </w:rPr>
        <w:drawing>
          <wp:inline distT="0" distB="0" distL="0" distR="0" wp14:anchorId="7F17EB97" wp14:editId="449D987D">
            <wp:extent cx="6120130" cy="3192145"/>
            <wp:effectExtent l="19050" t="19050" r="13970" b="27305"/>
            <wp:docPr id="17698272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27212" name=""/>
                    <pic:cNvPicPr/>
                  </pic:nvPicPr>
                  <pic:blipFill>
                    <a:blip r:embed="rId89"/>
                    <a:stretch>
                      <a:fillRect/>
                    </a:stretch>
                  </pic:blipFill>
                  <pic:spPr>
                    <a:xfrm>
                      <a:off x="0" y="0"/>
                      <a:ext cx="6120130" cy="3192145"/>
                    </a:xfrm>
                    <a:prstGeom prst="rect">
                      <a:avLst/>
                    </a:prstGeom>
                    <a:ln>
                      <a:solidFill>
                        <a:schemeClr val="tx1"/>
                      </a:solidFill>
                    </a:ln>
                  </pic:spPr>
                </pic:pic>
              </a:graphicData>
            </a:graphic>
          </wp:inline>
        </w:drawing>
      </w:r>
    </w:p>
    <w:p w14:paraId="35D61F3C" w14:textId="35734B60"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20</w:t>
        </w:r>
      </w:fldSimple>
      <w:r>
        <w:t xml:space="preserve"> – Verifica SLE</w:t>
      </w:r>
      <w:r w:rsidR="00E71738">
        <w:t xml:space="preserve"> </w:t>
      </w:r>
      <w:r>
        <w:t>– Trazione delle armature – Combinazione rara – Intradosso Direzione 2</w:t>
      </w:r>
    </w:p>
    <w:p w14:paraId="6C2718EB" w14:textId="77777777" w:rsidR="00E960D2" w:rsidRPr="00E960D2" w:rsidRDefault="00E960D2" w:rsidP="00E960D2">
      <w:pPr>
        <w:pStyle w:val="RELAZIONI"/>
      </w:pPr>
    </w:p>
    <w:p w14:paraId="727904D4" w14:textId="1A4FA002" w:rsidR="002C7172" w:rsidRDefault="00E71738" w:rsidP="002C7172">
      <w:pPr>
        <w:pStyle w:val="RELAZIONI"/>
      </w:pPr>
      <w:r w:rsidRPr="00E71738">
        <w:rPr>
          <w:noProof/>
        </w:rPr>
        <w:lastRenderedPageBreak/>
        <w:drawing>
          <wp:inline distT="0" distB="0" distL="0" distR="0" wp14:anchorId="7BBA219F" wp14:editId="0B499E10">
            <wp:extent cx="6120130" cy="3216275"/>
            <wp:effectExtent l="19050" t="19050" r="13970" b="22225"/>
            <wp:docPr id="18911120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12050" name=""/>
                    <pic:cNvPicPr/>
                  </pic:nvPicPr>
                  <pic:blipFill>
                    <a:blip r:embed="rId90"/>
                    <a:stretch>
                      <a:fillRect/>
                    </a:stretch>
                  </pic:blipFill>
                  <pic:spPr>
                    <a:xfrm>
                      <a:off x="0" y="0"/>
                      <a:ext cx="6120130" cy="3216275"/>
                    </a:xfrm>
                    <a:prstGeom prst="rect">
                      <a:avLst/>
                    </a:prstGeom>
                    <a:ln>
                      <a:solidFill>
                        <a:schemeClr val="tx1"/>
                      </a:solidFill>
                    </a:ln>
                  </pic:spPr>
                </pic:pic>
              </a:graphicData>
            </a:graphic>
          </wp:inline>
        </w:drawing>
      </w:r>
    </w:p>
    <w:p w14:paraId="27BB3686" w14:textId="56508244"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21</w:t>
        </w:r>
      </w:fldSimple>
      <w:r>
        <w:t xml:space="preserve"> – Verifica SLE</w:t>
      </w:r>
      <w:r w:rsidR="00E71738">
        <w:t xml:space="preserve"> </w:t>
      </w:r>
      <w:r>
        <w:t>– Trazione delle armature – Combinazione rara – Estradosso Direzione 2</w:t>
      </w:r>
    </w:p>
    <w:p w14:paraId="54276FBF" w14:textId="26BA3581" w:rsidR="002C7172" w:rsidRDefault="00E71738" w:rsidP="002C7172">
      <w:pPr>
        <w:pStyle w:val="RELAZIONI"/>
      </w:pPr>
      <w:r w:rsidRPr="00E71738">
        <w:rPr>
          <w:noProof/>
        </w:rPr>
        <w:drawing>
          <wp:inline distT="0" distB="0" distL="0" distR="0" wp14:anchorId="50A35E51" wp14:editId="79A686CF">
            <wp:extent cx="6120130" cy="3199765"/>
            <wp:effectExtent l="19050" t="19050" r="13970" b="19685"/>
            <wp:docPr id="1111851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5166" name=""/>
                    <pic:cNvPicPr/>
                  </pic:nvPicPr>
                  <pic:blipFill>
                    <a:blip r:embed="rId91"/>
                    <a:stretch>
                      <a:fillRect/>
                    </a:stretch>
                  </pic:blipFill>
                  <pic:spPr>
                    <a:xfrm>
                      <a:off x="0" y="0"/>
                      <a:ext cx="6120130" cy="3199765"/>
                    </a:xfrm>
                    <a:prstGeom prst="rect">
                      <a:avLst/>
                    </a:prstGeom>
                    <a:ln>
                      <a:solidFill>
                        <a:schemeClr val="tx1"/>
                      </a:solidFill>
                    </a:ln>
                  </pic:spPr>
                </pic:pic>
              </a:graphicData>
            </a:graphic>
          </wp:inline>
        </w:drawing>
      </w:r>
    </w:p>
    <w:p w14:paraId="07F6CDA7" w14:textId="28A0C598"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22</w:t>
        </w:r>
      </w:fldSimple>
      <w:r>
        <w:t xml:space="preserve"> – Verifica SLE</w:t>
      </w:r>
      <w:r w:rsidR="00E71738">
        <w:t xml:space="preserve"> </w:t>
      </w:r>
      <w:r>
        <w:t>– Trazione delle armature – Combinazione rara – Intradosso Direzione 3</w:t>
      </w:r>
    </w:p>
    <w:p w14:paraId="517D201E" w14:textId="77777777" w:rsidR="00E960D2" w:rsidRPr="00E960D2" w:rsidRDefault="00E960D2" w:rsidP="00E960D2">
      <w:pPr>
        <w:pStyle w:val="RELAZIONI"/>
      </w:pPr>
    </w:p>
    <w:p w14:paraId="223C3C49" w14:textId="6CD8FAC0" w:rsidR="002C7172" w:rsidRDefault="005C2DA0" w:rsidP="002C7172">
      <w:pPr>
        <w:pStyle w:val="RELAZIONI"/>
      </w:pPr>
      <w:r w:rsidRPr="005C2DA0">
        <w:rPr>
          <w:noProof/>
        </w:rPr>
        <w:lastRenderedPageBreak/>
        <w:drawing>
          <wp:inline distT="0" distB="0" distL="0" distR="0" wp14:anchorId="5B18879E" wp14:editId="048EBCB2">
            <wp:extent cx="6120130" cy="3192145"/>
            <wp:effectExtent l="19050" t="19050" r="13970" b="27305"/>
            <wp:docPr id="19998471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47116" name=""/>
                    <pic:cNvPicPr/>
                  </pic:nvPicPr>
                  <pic:blipFill>
                    <a:blip r:embed="rId92"/>
                    <a:stretch>
                      <a:fillRect/>
                    </a:stretch>
                  </pic:blipFill>
                  <pic:spPr>
                    <a:xfrm>
                      <a:off x="0" y="0"/>
                      <a:ext cx="6120130" cy="3192145"/>
                    </a:xfrm>
                    <a:prstGeom prst="rect">
                      <a:avLst/>
                    </a:prstGeom>
                    <a:ln>
                      <a:solidFill>
                        <a:schemeClr val="tx1"/>
                      </a:solidFill>
                    </a:ln>
                  </pic:spPr>
                </pic:pic>
              </a:graphicData>
            </a:graphic>
          </wp:inline>
        </w:drawing>
      </w:r>
    </w:p>
    <w:p w14:paraId="7BE19455" w14:textId="068DE61D" w:rsidR="002C7172" w:rsidRDefault="002C7172" w:rsidP="002C7172">
      <w:pPr>
        <w:pStyle w:val="Didascalia"/>
      </w:pPr>
      <w:r>
        <w:t xml:space="preserve">Fig. </w:t>
      </w:r>
      <w:fldSimple w:instr=" STYLEREF 1 \s ">
        <w:r w:rsidR="00631E59">
          <w:rPr>
            <w:noProof/>
          </w:rPr>
          <w:t>12</w:t>
        </w:r>
      </w:fldSimple>
      <w:r>
        <w:noBreakHyphen/>
      </w:r>
      <w:fldSimple w:instr=" SEQ Fig. \* ARABIC \s 1 ">
        <w:r w:rsidR="00631E59">
          <w:rPr>
            <w:noProof/>
          </w:rPr>
          <w:t>23</w:t>
        </w:r>
      </w:fldSimple>
      <w:r>
        <w:t xml:space="preserve"> – Verifica SLE</w:t>
      </w:r>
      <w:r w:rsidR="00E71738">
        <w:t xml:space="preserve"> </w:t>
      </w:r>
      <w:r>
        <w:t>– Trazione delle armature – Combinazione rara – Estradosso Direzione 3</w:t>
      </w:r>
    </w:p>
    <w:p w14:paraId="334AF63D" w14:textId="717F67AF" w:rsidR="00E71738" w:rsidRDefault="00E71738" w:rsidP="00E71738">
      <w:pPr>
        <w:pStyle w:val="Titolo2"/>
      </w:pPr>
      <w:bookmarkStart w:id="73" w:name="_Toc232773018"/>
      <w:r>
        <w:t xml:space="preserve">VERIFICHE ALLO SLU e SLE – </w:t>
      </w:r>
      <w:r w:rsidR="005C2DA0">
        <w:t>SOLETTA DI COPERTURA</w:t>
      </w:r>
      <w:bookmarkEnd w:id="73"/>
    </w:p>
    <w:p w14:paraId="5DD54FA2" w14:textId="482DB484" w:rsidR="00E71738" w:rsidRDefault="005C2DA0" w:rsidP="00E71738">
      <w:pPr>
        <w:pStyle w:val="RELAZIONI"/>
      </w:pPr>
      <w:r w:rsidRPr="008549C7">
        <w:rPr>
          <w:noProof/>
        </w:rPr>
        <w:drawing>
          <wp:inline distT="0" distB="0" distL="0" distR="0" wp14:anchorId="1C72FCBA" wp14:editId="3BED09FE">
            <wp:extent cx="6120130" cy="3192780"/>
            <wp:effectExtent l="19050" t="19050" r="13970" b="26670"/>
            <wp:docPr id="13830350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66445" name=""/>
                    <pic:cNvPicPr/>
                  </pic:nvPicPr>
                  <pic:blipFill>
                    <a:blip r:embed="rId57"/>
                    <a:stretch>
                      <a:fillRect/>
                    </a:stretch>
                  </pic:blipFill>
                  <pic:spPr>
                    <a:xfrm>
                      <a:off x="0" y="0"/>
                      <a:ext cx="6120130" cy="3192780"/>
                    </a:xfrm>
                    <a:prstGeom prst="rect">
                      <a:avLst/>
                    </a:prstGeom>
                    <a:ln>
                      <a:solidFill>
                        <a:schemeClr val="tx1"/>
                      </a:solidFill>
                    </a:ln>
                  </pic:spPr>
                </pic:pic>
              </a:graphicData>
            </a:graphic>
          </wp:inline>
        </w:drawing>
      </w:r>
    </w:p>
    <w:p w14:paraId="5B5CF302" w14:textId="7704E30A"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24</w:t>
        </w:r>
      </w:fldSimple>
      <w:r>
        <w:t xml:space="preserve"> – Localizzazione dell</w:t>
      </w:r>
      <w:r w:rsidR="005C2DA0">
        <w:t xml:space="preserve">a soletta di copertura </w:t>
      </w:r>
      <w:r>
        <w:t>all’interno del modello numerico</w:t>
      </w:r>
    </w:p>
    <w:p w14:paraId="4310320B" w14:textId="77777777" w:rsidR="00E960D2" w:rsidRPr="00E960D2" w:rsidRDefault="00E960D2" w:rsidP="00E960D2">
      <w:pPr>
        <w:pStyle w:val="RELAZIONI"/>
      </w:pPr>
    </w:p>
    <w:p w14:paraId="17E388EB" w14:textId="2C7E4237" w:rsidR="00E71738" w:rsidRDefault="005C2DA0" w:rsidP="00E71738">
      <w:r w:rsidRPr="005C2DA0">
        <w:rPr>
          <w:noProof/>
        </w:rPr>
        <w:lastRenderedPageBreak/>
        <w:drawing>
          <wp:inline distT="0" distB="0" distL="0" distR="0" wp14:anchorId="02BEFEF1" wp14:editId="36AD92FF">
            <wp:extent cx="6120130" cy="3204845"/>
            <wp:effectExtent l="19050" t="19050" r="13970" b="14605"/>
            <wp:docPr id="13247333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33335" name=""/>
                    <pic:cNvPicPr/>
                  </pic:nvPicPr>
                  <pic:blipFill>
                    <a:blip r:embed="rId93"/>
                    <a:stretch>
                      <a:fillRect/>
                    </a:stretch>
                  </pic:blipFill>
                  <pic:spPr>
                    <a:xfrm>
                      <a:off x="0" y="0"/>
                      <a:ext cx="6120130" cy="3204845"/>
                    </a:xfrm>
                    <a:prstGeom prst="rect">
                      <a:avLst/>
                    </a:prstGeom>
                    <a:ln>
                      <a:solidFill>
                        <a:schemeClr val="tx1"/>
                      </a:solidFill>
                    </a:ln>
                  </pic:spPr>
                </pic:pic>
              </a:graphicData>
            </a:graphic>
          </wp:inline>
        </w:drawing>
      </w:r>
    </w:p>
    <w:p w14:paraId="0F085626" w14:textId="3DFFFF01"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25</w:t>
        </w:r>
      </w:fldSimple>
      <w:r>
        <w:t xml:space="preserve"> – Armatura – Direzione 2 intradosso</w:t>
      </w:r>
    </w:p>
    <w:p w14:paraId="4DDD9AD0" w14:textId="2E44F2C3" w:rsidR="00E71738" w:rsidRDefault="005C2DA0" w:rsidP="00E71738">
      <w:r w:rsidRPr="005C2DA0">
        <w:rPr>
          <w:noProof/>
        </w:rPr>
        <w:drawing>
          <wp:inline distT="0" distB="0" distL="0" distR="0" wp14:anchorId="2621F171" wp14:editId="5F178DA1">
            <wp:extent cx="6120130" cy="3206750"/>
            <wp:effectExtent l="19050" t="19050" r="13970" b="12700"/>
            <wp:docPr id="177553774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37748" name=""/>
                    <pic:cNvPicPr/>
                  </pic:nvPicPr>
                  <pic:blipFill>
                    <a:blip r:embed="rId94"/>
                    <a:stretch>
                      <a:fillRect/>
                    </a:stretch>
                  </pic:blipFill>
                  <pic:spPr>
                    <a:xfrm>
                      <a:off x="0" y="0"/>
                      <a:ext cx="6120130" cy="3206750"/>
                    </a:xfrm>
                    <a:prstGeom prst="rect">
                      <a:avLst/>
                    </a:prstGeom>
                    <a:ln>
                      <a:solidFill>
                        <a:schemeClr val="tx1"/>
                      </a:solidFill>
                    </a:ln>
                  </pic:spPr>
                </pic:pic>
              </a:graphicData>
            </a:graphic>
          </wp:inline>
        </w:drawing>
      </w:r>
    </w:p>
    <w:p w14:paraId="49890171" w14:textId="1E1DA22A"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26</w:t>
        </w:r>
      </w:fldSimple>
      <w:r>
        <w:t xml:space="preserve"> – Armatura – Direzione 2 estradosso</w:t>
      </w:r>
    </w:p>
    <w:p w14:paraId="0020319A" w14:textId="77777777" w:rsidR="00E960D2" w:rsidRPr="00E960D2" w:rsidRDefault="00E960D2" w:rsidP="00E960D2">
      <w:pPr>
        <w:pStyle w:val="RELAZIONI"/>
      </w:pPr>
    </w:p>
    <w:p w14:paraId="28092AC3" w14:textId="5FA921E2" w:rsidR="00E71738" w:rsidRDefault="005C2DA0" w:rsidP="00E71738">
      <w:pPr>
        <w:pStyle w:val="RELAZIONI"/>
      </w:pPr>
      <w:r w:rsidRPr="005C2DA0">
        <w:rPr>
          <w:noProof/>
        </w:rPr>
        <w:lastRenderedPageBreak/>
        <w:drawing>
          <wp:inline distT="0" distB="0" distL="0" distR="0" wp14:anchorId="7685CC2A" wp14:editId="4904647F">
            <wp:extent cx="6120130" cy="3221355"/>
            <wp:effectExtent l="19050" t="19050" r="13970" b="17145"/>
            <wp:docPr id="6529988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98857" name=""/>
                    <pic:cNvPicPr/>
                  </pic:nvPicPr>
                  <pic:blipFill>
                    <a:blip r:embed="rId95"/>
                    <a:stretch>
                      <a:fillRect/>
                    </a:stretch>
                  </pic:blipFill>
                  <pic:spPr>
                    <a:xfrm>
                      <a:off x="0" y="0"/>
                      <a:ext cx="6120130" cy="3221355"/>
                    </a:xfrm>
                    <a:prstGeom prst="rect">
                      <a:avLst/>
                    </a:prstGeom>
                    <a:ln>
                      <a:solidFill>
                        <a:schemeClr val="tx1"/>
                      </a:solidFill>
                    </a:ln>
                  </pic:spPr>
                </pic:pic>
              </a:graphicData>
            </a:graphic>
          </wp:inline>
        </w:drawing>
      </w:r>
    </w:p>
    <w:p w14:paraId="0541763D" w14:textId="7544C345"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27</w:t>
        </w:r>
      </w:fldSimple>
      <w:r>
        <w:t xml:space="preserve"> – Armatura – Direzione 3 intradosso</w:t>
      </w:r>
    </w:p>
    <w:p w14:paraId="440B9202" w14:textId="77777777" w:rsidR="00DD3013" w:rsidRPr="00DD3013" w:rsidRDefault="00DD3013" w:rsidP="00DD3013">
      <w:pPr>
        <w:pStyle w:val="RELAZIONI"/>
      </w:pPr>
    </w:p>
    <w:p w14:paraId="3B61BFD4" w14:textId="5A830191" w:rsidR="00E71738" w:rsidRDefault="005C2DA0" w:rsidP="00E71738">
      <w:pPr>
        <w:pStyle w:val="RELAZIONI"/>
      </w:pPr>
      <w:r w:rsidRPr="005C2DA0">
        <w:rPr>
          <w:noProof/>
        </w:rPr>
        <w:drawing>
          <wp:inline distT="0" distB="0" distL="0" distR="0" wp14:anchorId="6EE0091B" wp14:editId="435E75F6">
            <wp:extent cx="6120130" cy="3202940"/>
            <wp:effectExtent l="19050" t="19050" r="13970" b="16510"/>
            <wp:docPr id="14619998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99881" name=""/>
                    <pic:cNvPicPr/>
                  </pic:nvPicPr>
                  <pic:blipFill>
                    <a:blip r:embed="rId96"/>
                    <a:stretch>
                      <a:fillRect/>
                    </a:stretch>
                  </pic:blipFill>
                  <pic:spPr>
                    <a:xfrm>
                      <a:off x="0" y="0"/>
                      <a:ext cx="6120130" cy="3202940"/>
                    </a:xfrm>
                    <a:prstGeom prst="rect">
                      <a:avLst/>
                    </a:prstGeom>
                    <a:ln>
                      <a:solidFill>
                        <a:schemeClr val="tx1"/>
                      </a:solidFill>
                    </a:ln>
                  </pic:spPr>
                </pic:pic>
              </a:graphicData>
            </a:graphic>
          </wp:inline>
        </w:drawing>
      </w:r>
    </w:p>
    <w:p w14:paraId="3008EE4D" w14:textId="3E1C6DF3"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28</w:t>
        </w:r>
      </w:fldSimple>
      <w:r>
        <w:t xml:space="preserve"> – Armatura – Direzione 3 estradosso</w:t>
      </w:r>
    </w:p>
    <w:p w14:paraId="30E37E63" w14:textId="77777777" w:rsidR="00E960D2" w:rsidRPr="00E960D2" w:rsidRDefault="00E960D2" w:rsidP="00E960D2">
      <w:pPr>
        <w:pStyle w:val="RELAZIONI"/>
      </w:pPr>
    </w:p>
    <w:p w14:paraId="6EE0BB5C" w14:textId="157F8033" w:rsidR="00E71738" w:rsidRDefault="005C2DA0" w:rsidP="00E71738">
      <w:pPr>
        <w:pStyle w:val="RELAZIONI"/>
      </w:pPr>
      <w:r w:rsidRPr="005C2DA0">
        <w:rPr>
          <w:noProof/>
        </w:rPr>
        <w:lastRenderedPageBreak/>
        <w:drawing>
          <wp:inline distT="0" distB="0" distL="0" distR="0" wp14:anchorId="5765CF76" wp14:editId="66CB35CE">
            <wp:extent cx="6120130" cy="3210560"/>
            <wp:effectExtent l="19050" t="19050" r="13970" b="27940"/>
            <wp:docPr id="125379425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94254" name=""/>
                    <pic:cNvPicPr/>
                  </pic:nvPicPr>
                  <pic:blipFill>
                    <a:blip r:embed="rId97"/>
                    <a:stretch>
                      <a:fillRect/>
                    </a:stretch>
                  </pic:blipFill>
                  <pic:spPr>
                    <a:xfrm>
                      <a:off x="0" y="0"/>
                      <a:ext cx="6120130" cy="3210560"/>
                    </a:xfrm>
                    <a:prstGeom prst="rect">
                      <a:avLst/>
                    </a:prstGeom>
                    <a:ln>
                      <a:solidFill>
                        <a:schemeClr val="tx1"/>
                      </a:solidFill>
                    </a:ln>
                  </pic:spPr>
                </pic:pic>
              </a:graphicData>
            </a:graphic>
          </wp:inline>
        </w:drawing>
      </w:r>
    </w:p>
    <w:p w14:paraId="3E8097F5" w14:textId="7CC95500"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29</w:t>
        </w:r>
      </w:fldSimple>
      <w:r>
        <w:t xml:space="preserve"> – Verifica SLU – Coefficiente NM – Direzione 2</w:t>
      </w:r>
    </w:p>
    <w:p w14:paraId="08955118" w14:textId="77777777" w:rsidR="00DD3013" w:rsidRPr="00DD3013" w:rsidRDefault="00DD3013" w:rsidP="00DD3013">
      <w:pPr>
        <w:pStyle w:val="RELAZIONI"/>
      </w:pPr>
    </w:p>
    <w:p w14:paraId="66525C41" w14:textId="3F3A2DA9" w:rsidR="00E71738" w:rsidRDefault="005C2DA0" w:rsidP="00E71738">
      <w:pPr>
        <w:pStyle w:val="RELAZIONI"/>
      </w:pPr>
      <w:r w:rsidRPr="005C2DA0">
        <w:rPr>
          <w:noProof/>
        </w:rPr>
        <w:drawing>
          <wp:inline distT="0" distB="0" distL="0" distR="0" wp14:anchorId="35F67108" wp14:editId="2FDEEEED">
            <wp:extent cx="6120130" cy="3197860"/>
            <wp:effectExtent l="19050" t="19050" r="13970" b="21590"/>
            <wp:docPr id="12838489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48974" name=""/>
                    <pic:cNvPicPr/>
                  </pic:nvPicPr>
                  <pic:blipFill>
                    <a:blip r:embed="rId98"/>
                    <a:stretch>
                      <a:fillRect/>
                    </a:stretch>
                  </pic:blipFill>
                  <pic:spPr>
                    <a:xfrm>
                      <a:off x="0" y="0"/>
                      <a:ext cx="6120130" cy="3197860"/>
                    </a:xfrm>
                    <a:prstGeom prst="rect">
                      <a:avLst/>
                    </a:prstGeom>
                    <a:ln>
                      <a:solidFill>
                        <a:schemeClr val="tx1"/>
                      </a:solidFill>
                    </a:ln>
                  </pic:spPr>
                </pic:pic>
              </a:graphicData>
            </a:graphic>
          </wp:inline>
        </w:drawing>
      </w:r>
    </w:p>
    <w:p w14:paraId="00AA2A0B" w14:textId="328CDBF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30</w:t>
        </w:r>
      </w:fldSimple>
      <w:r>
        <w:t xml:space="preserve"> – Verifica SLU – Coefficiente NM – Direzione 3</w:t>
      </w:r>
    </w:p>
    <w:p w14:paraId="662090CD" w14:textId="77777777" w:rsidR="00E960D2" w:rsidRPr="00E960D2" w:rsidRDefault="00E960D2" w:rsidP="00E960D2">
      <w:pPr>
        <w:pStyle w:val="RELAZIONI"/>
      </w:pPr>
    </w:p>
    <w:p w14:paraId="1B1BA836" w14:textId="7B5A7610" w:rsidR="00E71738" w:rsidRDefault="005C2DA0" w:rsidP="00E71738">
      <w:pPr>
        <w:pStyle w:val="RELAZIONI"/>
      </w:pPr>
      <w:r w:rsidRPr="005C2DA0">
        <w:rPr>
          <w:noProof/>
        </w:rPr>
        <w:lastRenderedPageBreak/>
        <w:drawing>
          <wp:inline distT="0" distB="0" distL="0" distR="0" wp14:anchorId="58703840" wp14:editId="14018F7D">
            <wp:extent cx="6120130" cy="3187065"/>
            <wp:effectExtent l="19050" t="19050" r="13970" b="13335"/>
            <wp:docPr id="61850159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01595" name=""/>
                    <pic:cNvPicPr/>
                  </pic:nvPicPr>
                  <pic:blipFill>
                    <a:blip r:embed="rId99"/>
                    <a:stretch>
                      <a:fillRect/>
                    </a:stretch>
                  </pic:blipFill>
                  <pic:spPr>
                    <a:xfrm>
                      <a:off x="0" y="0"/>
                      <a:ext cx="6120130" cy="3187065"/>
                    </a:xfrm>
                    <a:prstGeom prst="rect">
                      <a:avLst/>
                    </a:prstGeom>
                    <a:ln>
                      <a:solidFill>
                        <a:schemeClr val="tx1"/>
                      </a:solidFill>
                    </a:ln>
                  </pic:spPr>
                </pic:pic>
              </a:graphicData>
            </a:graphic>
          </wp:inline>
        </w:drawing>
      </w:r>
    </w:p>
    <w:p w14:paraId="0F10ECA6" w14:textId="110C8F8B"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31</w:t>
        </w:r>
      </w:fldSimple>
      <w:r>
        <w:t xml:space="preserve"> – Verifica SLE – Apertura delle fessure – Combinazione frequente – Direzione 2</w:t>
      </w:r>
    </w:p>
    <w:p w14:paraId="3B455DE6" w14:textId="77777777" w:rsidR="00DD3013" w:rsidRPr="00DD3013" w:rsidRDefault="00DD3013" w:rsidP="00DD3013">
      <w:pPr>
        <w:pStyle w:val="RELAZIONI"/>
      </w:pPr>
    </w:p>
    <w:p w14:paraId="175350CB" w14:textId="069E285A" w:rsidR="00E71738" w:rsidRDefault="005C2DA0" w:rsidP="00E71738">
      <w:pPr>
        <w:pStyle w:val="RELAZIONI"/>
      </w:pPr>
      <w:r w:rsidRPr="005C2DA0">
        <w:rPr>
          <w:noProof/>
        </w:rPr>
        <w:drawing>
          <wp:inline distT="0" distB="0" distL="0" distR="0" wp14:anchorId="7C7EB9AB" wp14:editId="424BDE2E">
            <wp:extent cx="6120130" cy="3214370"/>
            <wp:effectExtent l="19050" t="19050" r="13970" b="24130"/>
            <wp:docPr id="4742567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56768" name=""/>
                    <pic:cNvPicPr/>
                  </pic:nvPicPr>
                  <pic:blipFill>
                    <a:blip r:embed="rId100"/>
                    <a:stretch>
                      <a:fillRect/>
                    </a:stretch>
                  </pic:blipFill>
                  <pic:spPr>
                    <a:xfrm>
                      <a:off x="0" y="0"/>
                      <a:ext cx="6120130" cy="3214370"/>
                    </a:xfrm>
                    <a:prstGeom prst="rect">
                      <a:avLst/>
                    </a:prstGeom>
                    <a:ln>
                      <a:solidFill>
                        <a:schemeClr val="tx1"/>
                      </a:solidFill>
                    </a:ln>
                  </pic:spPr>
                </pic:pic>
              </a:graphicData>
            </a:graphic>
          </wp:inline>
        </w:drawing>
      </w:r>
    </w:p>
    <w:p w14:paraId="724F4B94" w14:textId="5D514F5D"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32</w:t>
        </w:r>
      </w:fldSimple>
      <w:r>
        <w:t xml:space="preserve"> – Verifica SLE – Apertura delle fessure – Combinazione frequente – Direzione 3</w:t>
      </w:r>
    </w:p>
    <w:p w14:paraId="2122A78E" w14:textId="77777777" w:rsidR="00E960D2" w:rsidRPr="00E960D2" w:rsidRDefault="00E960D2" w:rsidP="00E960D2">
      <w:pPr>
        <w:pStyle w:val="RELAZIONI"/>
      </w:pPr>
    </w:p>
    <w:p w14:paraId="67136E6D" w14:textId="7B598972" w:rsidR="00E71738" w:rsidRDefault="005C2DA0" w:rsidP="00E71738">
      <w:pPr>
        <w:pStyle w:val="RELAZIONI"/>
      </w:pPr>
      <w:r w:rsidRPr="005C2DA0">
        <w:rPr>
          <w:noProof/>
        </w:rPr>
        <w:lastRenderedPageBreak/>
        <w:drawing>
          <wp:inline distT="0" distB="0" distL="0" distR="0" wp14:anchorId="34FACB08" wp14:editId="29EF010E">
            <wp:extent cx="6120130" cy="3197860"/>
            <wp:effectExtent l="19050" t="19050" r="13970" b="21590"/>
            <wp:docPr id="152925147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51478" name=""/>
                    <pic:cNvPicPr/>
                  </pic:nvPicPr>
                  <pic:blipFill>
                    <a:blip r:embed="rId101"/>
                    <a:stretch>
                      <a:fillRect/>
                    </a:stretch>
                  </pic:blipFill>
                  <pic:spPr>
                    <a:xfrm>
                      <a:off x="0" y="0"/>
                      <a:ext cx="6120130" cy="3197860"/>
                    </a:xfrm>
                    <a:prstGeom prst="rect">
                      <a:avLst/>
                    </a:prstGeom>
                    <a:ln>
                      <a:solidFill>
                        <a:schemeClr val="tx1"/>
                      </a:solidFill>
                    </a:ln>
                  </pic:spPr>
                </pic:pic>
              </a:graphicData>
            </a:graphic>
          </wp:inline>
        </w:drawing>
      </w:r>
    </w:p>
    <w:p w14:paraId="6F80455B" w14:textId="444C687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33</w:t>
        </w:r>
      </w:fldSimple>
      <w:r>
        <w:t xml:space="preserve"> – Verifica SLE – Apertura delle fessure – Combinazione quasi permanente – Direzione 2</w:t>
      </w:r>
    </w:p>
    <w:p w14:paraId="24E9F56C" w14:textId="77777777" w:rsidR="00DD3013" w:rsidRPr="00DD3013" w:rsidRDefault="00DD3013" w:rsidP="00DD3013">
      <w:pPr>
        <w:pStyle w:val="RELAZIONI"/>
      </w:pPr>
    </w:p>
    <w:p w14:paraId="26F19445" w14:textId="5DB8D284" w:rsidR="00E71738" w:rsidRDefault="005C2DA0" w:rsidP="00E71738">
      <w:pPr>
        <w:pStyle w:val="RELAZIONI"/>
      </w:pPr>
      <w:r w:rsidRPr="005C2DA0">
        <w:rPr>
          <w:noProof/>
        </w:rPr>
        <w:drawing>
          <wp:inline distT="0" distB="0" distL="0" distR="0" wp14:anchorId="16710D70" wp14:editId="1DF2C095">
            <wp:extent cx="6120130" cy="3206750"/>
            <wp:effectExtent l="19050" t="19050" r="13970" b="12700"/>
            <wp:docPr id="27980894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08942" name=""/>
                    <pic:cNvPicPr/>
                  </pic:nvPicPr>
                  <pic:blipFill>
                    <a:blip r:embed="rId102"/>
                    <a:stretch>
                      <a:fillRect/>
                    </a:stretch>
                  </pic:blipFill>
                  <pic:spPr>
                    <a:xfrm>
                      <a:off x="0" y="0"/>
                      <a:ext cx="6120130" cy="3206750"/>
                    </a:xfrm>
                    <a:prstGeom prst="rect">
                      <a:avLst/>
                    </a:prstGeom>
                    <a:ln>
                      <a:solidFill>
                        <a:schemeClr val="tx1"/>
                      </a:solidFill>
                    </a:ln>
                  </pic:spPr>
                </pic:pic>
              </a:graphicData>
            </a:graphic>
          </wp:inline>
        </w:drawing>
      </w:r>
    </w:p>
    <w:p w14:paraId="1CD1D73C" w14:textId="0499FC5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34</w:t>
        </w:r>
      </w:fldSimple>
      <w:r>
        <w:t xml:space="preserve"> – Verifica SLE – Apertura delle fessure – Combinazione quasi permanente – Direzione 3</w:t>
      </w:r>
    </w:p>
    <w:p w14:paraId="39090D5C" w14:textId="77777777" w:rsidR="00E960D2" w:rsidRPr="00E960D2" w:rsidRDefault="00E960D2" w:rsidP="00E960D2">
      <w:pPr>
        <w:pStyle w:val="RELAZIONI"/>
      </w:pPr>
    </w:p>
    <w:p w14:paraId="24A95254" w14:textId="610D1D7E" w:rsidR="00E71738" w:rsidRDefault="005C2DA0" w:rsidP="00E71738">
      <w:pPr>
        <w:pStyle w:val="RELAZIONI"/>
      </w:pPr>
      <w:r w:rsidRPr="005C2DA0">
        <w:rPr>
          <w:noProof/>
        </w:rPr>
        <w:lastRenderedPageBreak/>
        <w:drawing>
          <wp:inline distT="0" distB="0" distL="0" distR="0" wp14:anchorId="4F314BBB" wp14:editId="18A87444">
            <wp:extent cx="6120130" cy="3201670"/>
            <wp:effectExtent l="19050" t="19050" r="13970" b="17780"/>
            <wp:docPr id="30871605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16054" name=""/>
                    <pic:cNvPicPr/>
                  </pic:nvPicPr>
                  <pic:blipFill>
                    <a:blip r:embed="rId103"/>
                    <a:stretch>
                      <a:fillRect/>
                    </a:stretch>
                  </pic:blipFill>
                  <pic:spPr>
                    <a:xfrm>
                      <a:off x="0" y="0"/>
                      <a:ext cx="6120130" cy="3201670"/>
                    </a:xfrm>
                    <a:prstGeom prst="rect">
                      <a:avLst/>
                    </a:prstGeom>
                    <a:ln>
                      <a:solidFill>
                        <a:schemeClr val="tx1"/>
                      </a:solidFill>
                    </a:ln>
                  </pic:spPr>
                </pic:pic>
              </a:graphicData>
            </a:graphic>
          </wp:inline>
        </w:drawing>
      </w:r>
    </w:p>
    <w:p w14:paraId="0EC833D7" w14:textId="1A5B8B94"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35</w:t>
        </w:r>
      </w:fldSimple>
      <w:r>
        <w:t xml:space="preserve"> – Verifica SLE – Compressione calcestruzzo – Combinazione q. permanente – Intradosso Direzione 2</w:t>
      </w:r>
    </w:p>
    <w:p w14:paraId="16D85DEE" w14:textId="77777777" w:rsidR="00DD3013" w:rsidRPr="00DD3013" w:rsidRDefault="00DD3013" w:rsidP="00DD3013">
      <w:pPr>
        <w:pStyle w:val="RELAZIONI"/>
      </w:pPr>
    </w:p>
    <w:p w14:paraId="317971FC" w14:textId="27612514" w:rsidR="00E71738" w:rsidRDefault="005C2DA0" w:rsidP="00E71738">
      <w:pPr>
        <w:pStyle w:val="RELAZIONI"/>
      </w:pPr>
      <w:r w:rsidRPr="005C2DA0">
        <w:rPr>
          <w:noProof/>
        </w:rPr>
        <w:drawing>
          <wp:inline distT="0" distB="0" distL="0" distR="0" wp14:anchorId="54D83127" wp14:editId="0A2FE388">
            <wp:extent cx="6120130" cy="3197860"/>
            <wp:effectExtent l="19050" t="19050" r="13970" b="21590"/>
            <wp:docPr id="18216605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60524" name=""/>
                    <pic:cNvPicPr/>
                  </pic:nvPicPr>
                  <pic:blipFill>
                    <a:blip r:embed="rId104"/>
                    <a:stretch>
                      <a:fillRect/>
                    </a:stretch>
                  </pic:blipFill>
                  <pic:spPr>
                    <a:xfrm>
                      <a:off x="0" y="0"/>
                      <a:ext cx="6120130" cy="3197860"/>
                    </a:xfrm>
                    <a:prstGeom prst="rect">
                      <a:avLst/>
                    </a:prstGeom>
                    <a:ln>
                      <a:solidFill>
                        <a:schemeClr val="tx1"/>
                      </a:solidFill>
                    </a:ln>
                  </pic:spPr>
                </pic:pic>
              </a:graphicData>
            </a:graphic>
          </wp:inline>
        </w:drawing>
      </w:r>
    </w:p>
    <w:p w14:paraId="1B1690D7" w14:textId="65AE8111"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36</w:t>
        </w:r>
      </w:fldSimple>
      <w:r>
        <w:t xml:space="preserve"> – Verifica SLE – Compressione calcestruzzo – Combinazione q. permanente – Estradosso Direzione 2</w:t>
      </w:r>
    </w:p>
    <w:p w14:paraId="0E06F1EB" w14:textId="77777777" w:rsidR="00E960D2" w:rsidRPr="00E960D2" w:rsidRDefault="00E960D2" w:rsidP="00E960D2">
      <w:pPr>
        <w:pStyle w:val="RELAZIONI"/>
      </w:pPr>
    </w:p>
    <w:p w14:paraId="4BBF35BD" w14:textId="17052651" w:rsidR="00E71738" w:rsidRDefault="005C2DA0" w:rsidP="00E71738">
      <w:pPr>
        <w:pStyle w:val="RELAZIONI"/>
      </w:pPr>
      <w:r w:rsidRPr="005C2DA0">
        <w:rPr>
          <w:noProof/>
        </w:rPr>
        <w:lastRenderedPageBreak/>
        <w:drawing>
          <wp:inline distT="0" distB="0" distL="0" distR="0" wp14:anchorId="3B9BAF9E" wp14:editId="5D02D733">
            <wp:extent cx="6120130" cy="3190240"/>
            <wp:effectExtent l="19050" t="19050" r="13970" b="10160"/>
            <wp:docPr id="18139807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80777" name=""/>
                    <pic:cNvPicPr/>
                  </pic:nvPicPr>
                  <pic:blipFill>
                    <a:blip r:embed="rId105"/>
                    <a:stretch>
                      <a:fillRect/>
                    </a:stretch>
                  </pic:blipFill>
                  <pic:spPr>
                    <a:xfrm>
                      <a:off x="0" y="0"/>
                      <a:ext cx="6120130" cy="3190240"/>
                    </a:xfrm>
                    <a:prstGeom prst="rect">
                      <a:avLst/>
                    </a:prstGeom>
                    <a:ln>
                      <a:solidFill>
                        <a:schemeClr val="tx1"/>
                      </a:solidFill>
                    </a:ln>
                  </pic:spPr>
                </pic:pic>
              </a:graphicData>
            </a:graphic>
          </wp:inline>
        </w:drawing>
      </w:r>
    </w:p>
    <w:p w14:paraId="017D5EE4" w14:textId="46C1B083"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37</w:t>
        </w:r>
      </w:fldSimple>
      <w:r>
        <w:t xml:space="preserve"> – Verifica SLE – Compressione calcestruzzo – Combinazione q. permanente – Intradosso Direzione 3</w:t>
      </w:r>
    </w:p>
    <w:p w14:paraId="41AE1264" w14:textId="1FD906D5" w:rsidR="00E71738" w:rsidRDefault="00A22A65" w:rsidP="00E71738">
      <w:pPr>
        <w:pStyle w:val="RELAZIONI"/>
      </w:pPr>
      <w:r w:rsidRPr="00A22A65">
        <w:rPr>
          <w:noProof/>
        </w:rPr>
        <w:drawing>
          <wp:inline distT="0" distB="0" distL="0" distR="0" wp14:anchorId="63E7E727" wp14:editId="1B60176D">
            <wp:extent cx="6120130" cy="3201035"/>
            <wp:effectExtent l="19050" t="19050" r="13970" b="18415"/>
            <wp:docPr id="13440849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8497" name=""/>
                    <pic:cNvPicPr/>
                  </pic:nvPicPr>
                  <pic:blipFill>
                    <a:blip r:embed="rId106"/>
                    <a:stretch>
                      <a:fillRect/>
                    </a:stretch>
                  </pic:blipFill>
                  <pic:spPr>
                    <a:xfrm>
                      <a:off x="0" y="0"/>
                      <a:ext cx="6120130" cy="3201035"/>
                    </a:xfrm>
                    <a:prstGeom prst="rect">
                      <a:avLst/>
                    </a:prstGeom>
                    <a:ln>
                      <a:solidFill>
                        <a:schemeClr val="tx1"/>
                      </a:solidFill>
                    </a:ln>
                  </pic:spPr>
                </pic:pic>
              </a:graphicData>
            </a:graphic>
          </wp:inline>
        </w:drawing>
      </w:r>
    </w:p>
    <w:p w14:paraId="4E045DB2" w14:textId="0E999A9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38</w:t>
        </w:r>
      </w:fldSimple>
      <w:r>
        <w:t xml:space="preserve"> – Verifica SLE – Compressione calcestruzzo – Combinazione q. permanente – Estradosso Direzione 3</w:t>
      </w:r>
    </w:p>
    <w:p w14:paraId="0980DF37" w14:textId="77777777" w:rsidR="00E960D2" w:rsidRPr="00E960D2" w:rsidRDefault="00E960D2" w:rsidP="00E960D2">
      <w:pPr>
        <w:pStyle w:val="RELAZIONI"/>
      </w:pPr>
    </w:p>
    <w:p w14:paraId="188B5307" w14:textId="7829E341" w:rsidR="00E71738" w:rsidRDefault="00A22A65" w:rsidP="00E71738">
      <w:pPr>
        <w:pStyle w:val="RELAZIONI"/>
      </w:pPr>
      <w:r w:rsidRPr="00A22A65">
        <w:rPr>
          <w:noProof/>
        </w:rPr>
        <w:lastRenderedPageBreak/>
        <w:drawing>
          <wp:inline distT="0" distB="0" distL="0" distR="0" wp14:anchorId="7A003CAE" wp14:editId="782CC126">
            <wp:extent cx="6120130" cy="3208655"/>
            <wp:effectExtent l="19050" t="19050" r="13970" b="10795"/>
            <wp:docPr id="16889151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15122" name=""/>
                    <pic:cNvPicPr/>
                  </pic:nvPicPr>
                  <pic:blipFill>
                    <a:blip r:embed="rId107"/>
                    <a:stretch>
                      <a:fillRect/>
                    </a:stretch>
                  </pic:blipFill>
                  <pic:spPr>
                    <a:xfrm>
                      <a:off x="0" y="0"/>
                      <a:ext cx="6120130" cy="3208655"/>
                    </a:xfrm>
                    <a:prstGeom prst="rect">
                      <a:avLst/>
                    </a:prstGeom>
                    <a:ln>
                      <a:solidFill>
                        <a:schemeClr val="tx1"/>
                      </a:solidFill>
                    </a:ln>
                  </pic:spPr>
                </pic:pic>
              </a:graphicData>
            </a:graphic>
          </wp:inline>
        </w:drawing>
      </w:r>
    </w:p>
    <w:p w14:paraId="33FCF375" w14:textId="10828E30"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39</w:t>
        </w:r>
      </w:fldSimple>
      <w:r>
        <w:t xml:space="preserve"> – Verifica SLE – Compressione calcestruzzo – Combinazione rara – Intradosso Direzione 2</w:t>
      </w:r>
    </w:p>
    <w:p w14:paraId="3263DD6E" w14:textId="77777777" w:rsidR="00DD3013" w:rsidRPr="00DD3013" w:rsidRDefault="00DD3013" w:rsidP="00DD3013">
      <w:pPr>
        <w:pStyle w:val="RELAZIONI"/>
      </w:pPr>
    </w:p>
    <w:p w14:paraId="0A14A706" w14:textId="5F3E5D28" w:rsidR="00E71738" w:rsidRDefault="00A22A65" w:rsidP="00E71738">
      <w:pPr>
        <w:pStyle w:val="RELAZIONI"/>
      </w:pPr>
      <w:r w:rsidRPr="00A22A65">
        <w:rPr>
          <w:noProof/>
        </w:rPr>
        <w:drawing>
          <wp:inline distT="0" distB="0" distL="0" distR="0" wp14:anchorId="7688B034" wp14:editId="5617D770">
            <wp:extent cx="6120130" cy="3201035"/>
            <wp:effectExtent l="19050" t="19050" r="13970" b="18415"/>
            <wp:docPr id="13717067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06711" name=""/>
                    <pic:cNvPicPr/>
                  </pic:nvPicPr>
                  <pic:blipFill>
                    <a:blip r:embed="rId108"/>
                    <a:stretch>
                      <a:fillRect/>
                    </a:stretch>
                  </pic:blipFill>
                  <pic:spPr>
                    <a:xfrm>
                      <a:off x="0" y="0"/>
                      <a:ext cx="6120130" cy="3201035"/>
                    </a:xfrm>
                    <a:prstGeom prst="rect">
                      <a:avLst/>
                    </a:prstGeom>
                    <a:ln>
                      <a:solidFill>
                        <a:schemeClr val="tx1"/>
                      </a:solidFill>
                    </a:ln>
                  </pic:spPr>
                </pic:pic>
              </a:graphicData>
            </a:graphic>
          </wp:inline>
        </w:drawing>
      </w:r>
    </w:p>
    <w:p w14:paraId="55584AA6" w14:textId="2F004F10"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40</w:t>
        </w:r>
      </w:fldSimple>
      <w:r>
        <w:t xml:space="preserve"> – Verifica SLE – Compressione calcestruzzo – Combinazione rara – Estradosso Direzione 2</w:t>
      </w:r>
    </w:p>
    <w:p w14:paraId="0B79E559" w14:textId="77777777" w:rsidR="00E960D2" w:rsidRPr="00E960D2" w:rsidRDefault="00E960D2" w:rsidP="00E960D2">
      <w:pPr>
        <w:pStyle w:val="RELAZIONI"/>
      </w:pPr>
    </w:p>
    <w:p w14:paraId="3734A85C" w14:textId="75580B4B" w:rsidR="00E71738" w:rsidRDefault="00A22A65" w:rsidP="00E71738">
      <w:pPr>
        <w:pStyle w:val="RELAZIONI"/>
      </w:pPr>
      <w:r w:rsidRPr="00A22A65">
        <w:rPr>
          <w:noProof/>
        </w:rPr>
        <w:lastRenderedPageBreak/>
        <w:drawing>
          <wp:inline distT="0" distB="0" distL="0" distR="0" wp14:anchorId="4DB63B40" wp14:editId="721C9026">
            <wp:extent cx="6120130" cy="3216275"/>
            <wp:effectExtent l="19050" t="19050" r="13970" b="22225"/>
            <wp:docPr id="16851856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85602" name=""/>
                    <pic:cNvPicPr/>
                  </pic:nvPicPr>
                  <pic:blipFill>
                    <a:blip r:embed="rId109"/>
                    <a:stretch>
                      <a:fillRect/>
                    </a:stretch>
                  </pic:blipFill>
                  <pic:spPr>
                    <a:xfrm>
                      <a:off x="0" y="0"/>
                      <a:ext cx="6120130" cy="3216275"/>
                    </a:xfrm>
                    <a:prstGeom prst="rect">
                      <a:avLst/>
                    </a:prstGeom>
                    <a:ln>
                      <a:solidFill>
                        <a:schemeClr val="tx1"/>
                      </a:solidFill>
                    </a:ln>
                  </pic:spPr>
                </pic:pic>
              </a:graphicData>
            </a:graphic>
          </wp:inline>
        </w:drawing>
      </w:r>
    </w:p>
    <w:p w14:paraId="7A2B9408" w14:textId="6A086C94"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41</w:t>
        </w:r>
      </w:fldSimple>
      <w:r>
        <w:t xml:space="preserve"> – Verifica SLE – Compressione calcestruzzo – Combinazione rara – Intradosso Direzione 3</w:t>
      </w:r>
    </w:p>
    <w:p w14:paraId="44882261" w14:textId="77777777" w:rsidR="00DD3013" w:rsidRPr="00DD3013" w:rsidRDefault="00DD3013" w:rsidP="00DD3013">
      <w:pPr>
        <w:pStyle w:val="RELAZIONI"/>
      </w:pPr>
    </w:p>
    <w:p w14:paraId="74DAE31A" w14:textId="1AE8683F" w:rsidR="00E71738" w:rsidRDefault="00A22A65" w:rsidP="00E71738">
      <w:pPr>
        <w:pStyle w:val="RELAZIONI"/>
      </w:pPr>
      <w:r w:rsidRPr="00A22A65">
        <w:rPr>
          <w:noProof/>
        </w:rPr>
        <w:drawing>
          <wp:inline distT="0" distB="0" distL="0" distR="0" wp14:anchorId="60F40217" wp14:editId="36448561">
            <wp:extent cx="6120130" cy="3211830"/>
            <wp:effectExtent l="19050" t="19050" r="13970" b="26670"/>
            <wp:docPr id="3998016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01624" name=""/>
                    <pic:cNvPicPr/>
                  </pic:nvPicPr>
                  <pic:blipFill>
                    <a:blip r:embed="rId110"/>
                    <a:stretch>
                      <a:fillRect/>
                    </a:stretch>
                  </pic:blipFill>
                  <pic:spPr>
                    <a:xfrm>
                      <a:off x="0" y="0"/>
                      <a:ext cx="6120130" cy="3211830"/>
                    </a:xfrm>
                    <a:prstGeom prst="rect">
                      <a:avLst/>
                    </a:prstGeom>
                    <a:ln>
                      <a:solidFill>
                        <a:schemeClr val="tx1"/>
                      </a:solidFill>
                    </a:ln>
                  </pic:spPr>
                </pic:pic>
              </a:graphicData>
            </a:graphic>
          </wp:inline>
        </w:drawing>
      </w:r>
    </w:p>
    <w:p w14:paraId="0C474161" w14:textId="473207B9"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42</w:t>
        </w:r>
      </w:fldSimple>
      <w:r>
        <w:t xml:space="preserve"> – Verifica SLE – Compressione calcestruzzo – Combinazione rara – Estradosso Direzione 3</w:t>
      </w:r>
    </w:p>
    <w:p w14:paraId="2ED390D1" w14:textId="77777777" w:rsidR="00E960D2" w:rsidRPr="00E960D2" w:rsidRDefault="00E960D2" w:rsidP="00E960D2">
      <w:pPr>
        <w:pStyle w:val="RELAZIONI"/>
      </w:pPr>
    </w:p>
    <w:p w14:paraId="24A3CD21" w14:textId="1FBA208E" w:rsidR="00E71738" w:rsidRDefault="00A22A65" w:rsidP="00E71738">
      <w:pPr>
        <w:pStyle w:val="RELAZIONI"/>
      </w:pPr>
      <w:r w:rsidRPr="00A22A65">
        <w:rPr>
          <w:noProof/>
        </w:rPr>
        <w:lastRenderedPageBreak/>
        <w:drawing>
          <wp:inline distT="0" distB="0" distL="0" distR="0" wp14:anchorId="427FAB19" wp14:editId="799D88B6">
            <wp:extent cx="6120130" cy="3181350"/>
            <wp:effectExtent l="19050" t="19050" r="13970" b="19050"/>
            <wp:docPr id="187399256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92561" name=""/>
                    <pic:cNvPicPr/>
                  </pic:nvPicPr>
                  <pic:blipFill>
                    <a:blip r:embed="rId111"/>
                    <a:stretch>
                      <a:fillRect/>
                    </a:stretch>
                  </pic:blipFill>
                  <pic:spPr>
                    <a:xfrm>
                      <a:off x="0" y="0"/>
                      <a:ext cx="6120130" cy="3181350"/>
                    </a:xfrm>
                    <a:prstGeom prst="rect">
                      <a:avLst/>
                    </a:prstGeom>
                    <a:ln>
                      <a:solidFill>
                        <a:schemeClr val="tx1"/>
                      </a:solidFill>
                    </a:ln>
                  </pic:spPr>
                </pic:pic>
              </a:graphicData>
            </a:graphic>
          </wp:inline>
        </w:drawing>
      </w:r>
    </w:p>
    <w:p w14:paraId="3B0128E1" w14:textId="46E9441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43</w:t>
        </w:r>
      </w:fldSimple>
      <w:r>
        <w:t xml:space="preserve"> – Verifica SLE – Trazione delle armature – Combinazione rara – Intradosso Direzione 2</w:t>
      </w:r>
    </w:p>
    <w:p w14:paraId="7C5F1783" w14:textId="77777777" w:rsidR="00DD3013" w:rsidRPr="00DD3013" w:rsidRDefault="00DD3013" w:rsidP="00DD3013">
      <w:pPr>
        <w:pStyle w:val="RELAZIONI"/>
      </w:pPr>
    </w:p>
    <w:p w14:paraId="368A1AED" w14:textId="1813E15C" w:rsidR="00E71738" w:rsidRDefault="00A22A65" w:rsidP="00E71738">
      <w:pPr>
        <w:pStyle w:val="RELAZIONI"/>
      </w:pPr>
      <w:r w:rsidRPr="00A22A65">
        <w:rPr>
          <w:noProof/>
        </w:rPr>
        <w:drawing>
          <wp:inline distT="0" distB="0" distL="0" distR="0" wp14:anchorId="4DB93F97" wp14:editId="1FD3D4A0">
            <wp:extent cx="6120130" cy="3216275"/>
            <wp:effectExtent l="19050" t="19050" r="13970" b="22225"/>
            <wp:docPr id="13526842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84246" name=""/>
                    <pic:cNvPicPr/>
                  </pic:nvPicPr>
                  <pic:blipFill>
                    <a:blip r:embed="rId112"/>
                    <a:stretch>
                      <a:fillRect/>
                    </a:stretch>
                  </pic:blipFill>
                  <pic:spPr>
                    <a:xfrm>
                      <a:off x="0" y="0"/>
                      <a:ext cx="6120130" cy="3216275"/>
                    </a:xfrm>
                    <a:prstGeom prst="rect">
                      <a:avLst/>
                    </a:prstGeom>
                    <a:ln>
                      <a:solidFill>
                        <a:schemeClr val="tx1"/>
                      </a:solidFill>
                    </a:ln>
                  </pic:spPr>
                </pic:pic>
              </a:graphicData>
            </a:graphic>
          </wp:inline>
        </w:drawing>
      </w:r>
    </w:p>
    <w:p w14:paraId="6B37D21B" w14:textId="0A8F5652"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44</w:t>
        </w:r>
      </w:fldSimple>
      <w:r>
        <w:t xml:space="preserve"> – Verifica SLE – Trazione delle armature – Combinazione rara – Estradosso Direzione 2</w:t>
      </w:r>
    </w:p>
    <w:p w14:paraId="6E0F5F5B" w14:textId="77777777" w:rsidR="00E960D2" w:rsidRPr="00E960D2" w:rsidRDefault="00E960D2" w:rsidP="00E960D2">
      <w:pPr>
        <w:pStyle w:val="RELAZIONI"/>
      </w:pPr>
    </w:p>
    <w:p w14:paraId="5784581C" w14:textId="53416222" w:rsidR="00E71738" w:rsidRDefault="00A22A65" w:rsidP="00E71738">
      <w:pPr>
        <w:pStyle w:val="RELAZIONI"/>
      </w:pPr>
      <w:r w:rsidRPr="00A22A65">
        <w:rPr>
          <w:noProof/>
        </w:rPr>
        <w:lastRenderedPageBreak/>
        <w:drawing>
          <wp:inline distT="0" distB="0" distL="0" distR="0" wp14:anchorId="0E5E9662" wp14:editId="3478AD82">
            <wp:extent cx="6120130" cy="3187065"/>
            <wp:effectExtent l="19050" t="19050" r="13970" b="13335"/>
            <wp:docPr id="19815719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71937" name=""/>
                    <pic:cNvPicPr/>
                  </pic:nvPicPr>
                  <pic:blipFill>
                    <a:blip r:embed="rId113"/>
                    <a:stretch>
                      <a:fillRect/>
                    </a:stretch>
                  </pic:blipFill>
                  <pic:spPr>
                    <a:xfrm>
                      <a:off x="0" y="0"/>
                      <a:ext cx="6120130" cy="3187065"/>
                    </a:xfrm>
                    <a:prstGeom prst="rect">
                      <a:avLst/>
                    </a:prstGeom>
                    <a:ln>
                      <a:solidFill>
                        <a:schemeClr val="tx1"/>
                      </a:solidFill>
                    </a:ln>
                  </pic:spPr>
                </pic:pic>
              </a:graphicData>
            </a:graphic>
          </wp:inline>
        </w:drawing>
      </w:r>
    </w:p>
    <w:p w14:paraId="0B34FF38" w14:textId="0FC3FDE2"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45</w:t>
        </w:r>
      </w:fldSimple>
      <w:r>
        <w:t xml:space="preserve"> – Verifica SLE – Trazione delle armature – Combinazione rara – Intradosso Direzione 3</w:t>
      </w:r>
    </w:p>
    <w:p w14:paraId="5233A20C" w14:textId="77777777" w:rsidR="00DD3013" w:rsidRPr="00DD3013" w:rsidRDefault="00DD3013" w:rsidP="00DD3013">
      <w:pPr>
        <w:pStyle w:val="RELAZIONI"/>
      </w:pPr>
    </w:p>
    <w:p w14:paraId="0B2FC10B" w14:textId="48E008A0" w:rsidR="00E71738" w:rsidRDefault="00A22A65" w:rsidP="00E71738">
      <w:pPr>
        <w:pStyle w:val="RELAZIONI"/>
      </w:pPr>
      <w:r w:rsidRPr="00A22A65">
        <w:rPr>
          <w:noProof/>
        </w:rPr>
        <w:drawing>
          <wp:inline distT="0" distB="0" distL="0" distR="0" wp14:anchorId="55B7AC9A" wp14:editId="2DDC53A8">
            <wp:extent cx="6120130" cy="3207385"/>
            <wp:effectExtent l="19050" t="19050" r="13970" b="12065"/>
            <wp:docPr id="25123976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39762" name=""/>
                    <pic:cNvPicPr/>
                  </pic:nvPicPr>
                  <pic:blipFill>
                    <a:blip r:embed="rId114"/>
                    <a:stretch>
                      <a:fillRect/>
                    </a:stretch>
                  </pic:blipFill>
                  <pic:spPr>
                    <a:xfrm>
                      <a:off x="0" y="0"/>
                      <a:ext cx="6120130" cy="3207385"/>
                    </a:xfrm>
                    <a:prstGeom prst="rect">
                      <a:avLst/>
                    </a:prstGeom>
                    <a:ln>
                      <a:solidFill>
                        <a:schemeClr val="tx1"/>
                      </a:solidFill>
                    </a:ln>
                  </pic:spPr>
                </pic:pic>
              </a:graphicData>
            </a:graphic>
          </wp:inline>
        </w:drawing>
      </w:r>
    </w:p>
    <w:p w14:paraId="420D713A" w14:textId="562C38F1"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46</w:t>
        </w:r>
      </w:fldSimple>
      <w:r>
        <w:t xml:space="preserve"> – Verifica SLE – Trazione delle armature – Combinazione rara – Estradosso Direzione 3</w:t>
      </w:r>
    </w:p>
    <w:p w14:paraId="09A10751" w14:textId="77777777" w:rsidR="00E960D2" w:rsidRPr="00E960D2" w:rsidRDefault="00E960D2" w:rsidP="00E960D2">
      <w:pPr>
        <w:pStyle w:val="RELAZIONI"/>
      </w:pPr>
    </w:p>
    <w:p w14:paraId="544E771A" w14:textId="6E4D5869" w:rsidR="00E71738" w:rsidRDefault="00E71738" w:rsidP="00E71738">
      <w:pPr>
        <w:pStyle w:val="Titolo2"/>
      </w:pPr>
      <w:bookmarkStart w:id="74" w:name="_Toc232773019"/>
      <w:r>
        <w:lastRenderedPageBreak/>
        <w:t xml:space="preserve">VERIFICHE ALLO SLU e SLE – </w:t>
      </w:r>
      <w:r w:rsidR="005C2DA0">
        <w:t>ELEVAZIONI</w:t>
      </w:r>
      <w:bookmarkEnd w:id="74"/>
    </w:p>
    <w:p w14:paraId="613C09A5" w14:textId="03CDEC21" w:rsidR="00E71738" w:rsidRDefault="005C2DA0" w:rsidP="00E71738">
      <w:pPr>
        <w:pStyle w:val="RELAZIONI"/>
      </w:pPr>
      <w:r w:rsidRPr="008549C7">
        <w:rPr>
          <w:noProof/>
        </w:rPr>
        <w:drawing>
          <wp:inline distT="0" distB="0" distL="0" distR="0" wp14:anchorId="0DE85C13" wp14:editId="502313DA">
            <wp:extent cx="6120130" cy="3195320"/>
            <wp:effectExtent l="19050" t="19050" r="13970" b="24130"/>
            <wp:docPr id="7313133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47353" name=""/>
                    <pic:cNvPicPr/>
                  </pic:nvPicPr>
                  <pic:blipFill>
                    <a:blip r:embed="rId62"/>
                    <a:stretch>
                      <a:fillRect/>
                    </a:stretch>
                  </pic:blipFill>
                  <pic:spPr>
                    <a:xfrm>
                      <a:off x="0" y="0"/>
                      <a:ext cx="6120130" cy="3195320"/>
                    </a:xfrm>
                    <a:prstGeom prst="rect">
                      <a:avLst/>
                    </a:prstGeom>
                    <a:ln>
                      <a:solidFill>
                        <a:schemeClr val="tx1"/>
                      </a:solidFill>
                    </a:ln>
                  </pic:spPr>
                </pic:pic>
              </a:graphicData>
            </a:graphic>
          </wp:inline>
        </w:drawing>
      </w:r>
    </w:p>
    <w:p w14:paraId="574AF0AE" w14:textId="79E3C73E"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47</w:t>
        </w:r>
      </w:fldSimple>
      <w:r>
        <w:t xml:space="preserve"> – Localizzazione </w:t>
      </w:r>
      <w:r w:rsidR="005C2DA0">
        <w:t>delle elevazioni</w:t>
      </w:r>
      <w:r>
        <w:t xml:space="preserve"> all’interno del modello numerico</w:t>
      </w:r>
    </w:p>
    <w:p w14:paraId="71003912" w14:textId="29D8DB7C" w:rsidR="00E71738" w:rsidRDefault="00A22A65" w:rsidP="00E71738">
      <w:r w:rsidRPr="00A22A65">
        <w:rPr>
          <w:noProof/>
        </w:rPr>
        <w:drawing>
          <wp:inline distT="0" distB="0" distL="0" distR="0" wp14:anchorId="7F68DBCA" wp14:editId="1A571563">
            <wp:extent cx="6120130" cy="3208655"/>
            <wp:effectExtent l="19050" t="19050" r="13970" b="10795"/>
            <wp:docPr id="9206580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58019" name=""/>
                    <pic:cNvPicPr/>
                  </pic:nvPicPr>
                  <pic:blipFill>
                    <a:blip r:embed="rId115"/>
                    <a:stretch>
                      <a:fillRect/>
                    </a:stretch>
                  </pic:blipFill>
                  <pic:spPr>
                    <a:xfrm>
                      <a:off x="0" y="0"/>
                      <a:ext cx="6120130" cy="3208655"/>
                    </a:xfrm>
                    <a:prstGeom prst="rect">
                      <a:avLst/>
                    </a:prstGeom>
                    <a:ln>
                      <a:solidFill>
                        <a:schemeClr val="tx1"/>
                      </a:solidFill>
                    </a:ln>
                  </pic:spPr>
                </pic:pic>
              </a:graphicData>
            </a:graphic>
          </wp:inline>
        </w:drawing>
      </w:r>
    </w:p>
    <w:p w14:paraId="309A5D07" w14:textId="5CA493F0"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48</w:t>
        </w:r>
      </w:fldSimple>
      <w:r>
        <w:t xml:space="preserve"> – Armatura – Direzione 2 intradosso</w:t>
      </w:r>
    </w:p>
    <w:p w14:paraId="5024EEF9" w14:textId="77777777" w:rsidR="00E960D2" w:rsidRPr="00E960D2" w:rsidRDefault="00E960D2" w:rsidP="00E960D2">
      <w:pPr>
        <w:pStyle w:val="RELAZIONI"/>
      </w:pPr>
    </w:p>
    <w:p w14:paraId="2CEFA831" w14:textId="3DD429E8" w:rsidR="00E71738" w:rsidRDefault="00A22A65" w:rsidP="00E71738">
      <w:r w:rsidRPr="00A22A65">
        <w:rPr>
          <w:noProof/>
        </w:rPr>
        <w:lastRenderedPageBreak/>
        <w:drawing>
          <wp:inline distT="0" distB="0" distL="0" distR="0" wp14:anchorId="0F586E38" wp14:editId="66AFCEA2">
            <wp:extent cx="6120130" cy="3217545"/>
            <wp:effectExtent l="19050" t="19050" r="13970" b="20955"/>
            <wp:docPr id="9836441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44180" name=""/>
                    <pic:cNvPicPr/>
                  </pic:nvPicPr>
                  <pic:blipFill>
                    <a:blip r:embed="rId116"/>
                    <a:stretch>
                      <a:fillRect/>
                    </a:stretch>
                  </pic:blipFill>
                  <pic:spPr>
                    <a:xfrm>
                      <a:off x="0" y="0"/>
                      <a:ext cx="6120130" cy="3217545"/>
                    </a:xfrm>
                    <a:prstGeom prst="rect">
                      <a:avLst/>
                    </a:prstGeom>
                    <a:ln>
                      <a:solidFill>
                        <a:schemeClr val="tx1"/>
                      </a:solidFill>
                    </a:ln>
                  </pic:spPr>
                </pic:pic>
              </a:graphicData>
            </a:graphic>
          </wp:inline>
        </w:drawing>
      </w:r>
    </w:p>
    <w:p w14:paraId="011420B1" w14:textId="411D9677"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49</w:t>
        </w:r>
      </w:fldSimple>
      <w:r>
        <w:t xml:space="preserve"> – Armatura – Direzione 2 estradosso</w:t>
      </w:r>
    </w:p>
    <w:p w14:paraId="7C36E550" w14:textId="23719AFE" w:rsidR="00E71738" w:rsidRDefault="00A22A65" w:rsidP="00E71738">
      <w:pPr>
        <w:pStyle w:val="RELAZIONI"/>
      </w:pPr>
      <w:r w:rsidRPr="00A22A65">
        <w:rPr>
          <w:noProof/>
        </w:rPr>
        <w:drawing>
          <wp:inline distT="0" distB="0" distL="0" distR="0" wp14:anchorId="5853C063" wp14:editId="7B836457">
            <wp:extent cx="6120130" cy="3197860"/>
            <wp:effectExtent l="19050" t="19050" r="13970" b="21590"/>
            <wp:docPr id="13620782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8279" name=""/>
                    <pic:cNvPicPr/>
                  </pic:nvPicPr>
                  <pic:blipFill>
                    <a:blip r:embed="rId117"/>
                    <a:stretch>
                      <a:fillRect/>
                    </a:stretch>
                  </pic:blipFill>
                  <pic:spPr>
                    <a:xfrm>
                      <a:off x="0" y="0"/>
                      <a:ext cx="6120130" cy="3197860"/>
                    </a:xfrm>
                    <a:prstGeom prst="rect">
                      <a:avLst/>
                    </a:prstGeom>
                    <a:ln>
                      <a:solidFill>
                        <a:schemeClr val="tx1"/>
                      </a:solidFill>
                    </a:ln>
                  </pic:spPr>
                </pic:pic>
              </a:graphicData>
            </a:graphic>
          </wp:inline>
        </w:drawing>
      </w:r>
    </w:p>
    <w:p w14:paraId="6E0ADFCB" w14:textId="59BC8C82"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50</w:t>
        </w:r>
      </w:fldSimple>
      <w:r>
        <w:t xml:space="preserve"> – Armatura – Direzione 3 intradosso</w:t>
      </w:r>
    </w:p>
    <w:p w14:paraId="337E6703" w14:textId="77777777" w:rsidR="00E960D2" w:rsidRPr="00E960D2" w:rsidRDefault="00E960D2" w:rsidP="00E960D2">
      <w:pPr>
        <w:pStyle w:val="RELAZIONI"/>
      </w:pPr>
    </w:p>
    <w:p w14:paraId="32386D27" w14:textId="5DAADFD4" w:rsidR="00E71738" w:rsidRDefault="00A22A65" w:rsidP="00E71738">
      <w:pPr>
        <w:pStyle w:val="RELAZIONI"/>
      </w:pPr>
      <w:r w:rsidRPr="00A22A65">
        <w:rPr>
          <w:noProof/>
        </w:rPr>
        <w:lastRenderedPageBreak/>
        <w:drawing>
          <wp:inline distT="0" distB="0" distL="0" distR="0" wp14:anchorId="7F59BD0D" wp14:editId="28CBAD1E">
            <wp:extent cx="6120130" cy="3206115"/>
            <wp:effectExtent l="19050" t="19050" r="13970" b="13335"/>
            <wp:docPr id="6018579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57931" name=""/>
                    <pic:cNvPicPr/>
                  </pic:nvPicPr>
                  <pic:blipFill>
                    <a:blip r:embed="rId118"/>
                    <a:stretch>
                      <a:fillRect/>
                    </a:stretch>
                  </pic:blipFill>
                  <pic:spPr>
                    <a:xfrm>
                      <a:off x="0" y="0"/>
                      <a:ext cx="6120130" cy="3206115"/>
                    </a:xfrm>
                    <a:prstGeom prst="rect">
                      <a:avLst/>
                    </a:prstGeom>
                    <a:ln>
                      <a:solidFill>
                        <a:schemeClr val="tx1"/>
                      </a:solidFill>
                    </a:ln>
                  </pic:spPr>
                </pic:pic>
              </a:graphicData>
            </a:graphic>
          </wp:inline>
        </w:drawing>
      </w:r>
    </w:p>
    <w:p w14:paraId="39C03521" w14:textId="1512B402"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51</w:t>
        </w:r>
      </w:fldSimple>
      <w:r>
        <w:t xml:space="preserve"> – Armatura – Direzione 3 estradosso</w:t>
      </w:r>
    </w:p>
    <w:p w14:paraId="1DC3032A" w14:textId="208451B4" w:rsidR="00E71738" w:rsidRDefault="00A22A65" w:rsidP="00E71738">
      <w:pPr>
        <w:pStyle w:val="RELAZIONI"/>
      </w:pPr>
      <w:r w:rsidRPr="00A22A65">
        <w:rPr>
          <w:noProof/>
        </w:rPr>
        <w:drawing>
          <wp:inline distT="0" distB="0" distL="0" distR="0" wp14:anchorId="0F3F3166" wp14:editId="43EFD100">
            <wp:extent cx="6120130" cy="3199765"/>
            <wp:effectExtent l="19050" t="19050" r="13970" b="19685"/>
            <wp:docPr id="21174102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10230" name=""/>
                    <pic:cNvPicPr/>
                  </pic:nvPicPr>
                  <pic:blipFill>
                    <a:blip r:embed="rId119"/>
                    <a:stretch>
                      <a:fillRect/>
                    </a:stretch>
                  </pic:blipFill>
                  <pic:spPr>
                    <a:xfrm>
                      <a:off x="0" y="0"/>
                      <a:ext cx="6120130" cy="3199765"/>
                    </a:xfrm>
                    <a:prstGeom prst="rect">
                      <a:avLst/>
                    </a:prstGeom>
                    <a:ln>
                      <a:solidFill>
                        <a:schemeClr val="tx1"/>
                      </a:solidFill>
                    </a:ln>
                  </pic:spPr>
                </pic:pic>
              </a:graphicData>
            </a:graphic>
          </wp:inline>
        </w:drawing>
      </w:r>
    </w:p>
    <w:p w14:paraId="5922C76E" w14:textId="52DB114A"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52</w:t>
        </w:r>
      </w:fldSimple>
      <w:r>
        <w:t xml:space="preserve"> – Verifica SLU – Coefficiente NM – Direzione 2</w:t>
      </w:r>
    </w:p>
    <w:p w14:paraId="7E275EB4" w14:textId="77777777" w:rsidR="00E960D2" w:rsidRPr="00E960D2" w:rsidRDefault="00E960D2" w:rsidP="00E960D2">
      <w:pPr>
        <w:pStyle w:val="RELAZIONI"/>
      </w:pPr>
    </w:p>
    <w:p w14:paraId="2649B196" w14:textId="144FE0A5" w:rsidR="00E71738" w:rsidRDefault="00A22A65" w:rsidP="00E71738">
      <w:pPr>
        <w:pStyle w:val="RELAZIONI"/>
      </w:pPr>
      <w:r w:rsidRPr="00A22A65">
        <w:rPr>
          <w:noProof/>
        </w:rPr>
        <w:lastRenderedPageBreak/>
        <w:drawing>
          <wp:inline distT="0" distB="0" distL="0" distR="0" wp14:anchorId="5769C9D2" wp14:editId="050D2C82">
            <wp:extent cx="6120130" cy="3188335"/>
            <wp:effectExtent l="19050" t="19050" r="13970" b="12065"/>
            <wp:docPr id="97627660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76605" name=""/>
                    <pic:cNvPicPr/>
                  </pic:nvPicPr>
                  <pic:blipFill>
                    <a:blip r:embed="rId120"/>
                    <a:stretch>
                      <a:fillRect/>
                    </a:stretch>
                  </pic:blipFill>
                  <pic:spPr>
                    <a:xfrm>
                      <a:off x="0" y="0"/>
                      <a:ext cx="6120130" cy="3188335"/>
                    </a:xfrm>
                    <a:prstGeom prst="rect">
                      <a:avLst/>
                    </a:prstGeom>
                    <a:ln>
                      <a:solidFill>
                        <a:schemeClr val="tx1"/>
                      </a:solidFill>
                    </a:ln>
                  </pic:spPr>
                </pic:pic>
              </a:graphicData>
            </a:graphic>
          </wp:inline>
        </w:drawing>
      </w:r>
    </w:p>
    <w:p w14:paraId="742E8D2C" w14:textId="76C9B1B7"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53</w:t>
        </w:r>
      </w:fldSimple>
      <w:r>
        <w:t xml:space="preserve"> – Verifica SLU – Coefficiente NM – Direzione 3</w:t>
      </w:r>
    </w:p>
    <w:p w14:paraId="38EACE57" w14:textId="21A745D5" w:rsidR="00E71738" w:rsidRDefault="00A22A65" w:rsidP="00E71738">
      <w:pPr>
        <w:pStyle w:val="RELAZIONI"/>
      </w:pPr>
      <w:r w:rsidRPr="00A22A65">
        <w:rPr>
          <w:noProof/>
        </w:rPr>
        <w:drawing>
          <wp:inline distT="0" distB="0" distL="0" distR="0" wp14:anchorId="292EB3FA" wp14:editId="52EF6EE8">
            <wp:extent cx="6120130" cy="3215640"/>
            <wp:effectExtent l="19050" t="19050" r="13970" b="22860"/>
            <wp:docPr id="11329858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85828" name=""/>
                    <pic:cNvPicPr/>
                  </pic:nvPicPr>
                  <pic:blipFill>
                    <a:blip r:embed="rId121"/>
                    <a:stretch>
                      <a:fillRect/>
                    </a:stretch>
                  </pic:blipFill>
                  <pic:spPr>
                    <a:xfrm>
                      <a:off x="0" y="0"/>
                      <a:ext cx="6120130" cy="3215640"/>
                    </a:xfrm>
                    <a:prstGeom prst="rect">
                      <a:avLst/>
                    </a:prstGeom>
                    <a:ln>
                      <a:solidFill>
                        <a:schemeClr val="tx1"/>
                      </a:solidFill>
                    </a:ln>
                  </pic:spPr>
                </pic:pic>
              </a:graphicData>
            </a:graphic>
          </wp:inline>
        </w:drawing>
      </w:r>
    </w:p>
    <w:p w14:paraId="22FAB51A" w14:textId="4F3D60E4"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54</w:t>
        </w:r>
      </w:fldSimple>
      <w:r>
        <w:t xml:space="preserve"> – Verifica SLE – Apertura delle fessure – Combinazione frequente – Direzione 2</w:t>
      </w:r>
    </w:p>
    <w:p w14:paraId="261EE547" w14:textId="77777777" w:rsidR="00E960D2" w:rsidRPr="00E960D2" w:rsidRDefault="00E960D2" w:rsidP="00E960D2">
      <w:pPr>
        <w:pStyle w:val="RELAZIONI"/>
      </w:pPr>
    </w:p>
    <w:p w14:paraId="07026397" w14:textId="1C45AF7A" w:rsidR="00E71738" w:rsidRDefault="00A22A65" w:rsidP="00E71738">
      <w:pPr>
        <w:pStyle w:val="RELAZIONI"/>
      </w:pPr>
      <w:r w:rsidRPr="00A22A65">
        <w:rPr>
          <w:noProof/>
        </w:rPr>
        <w:lastRenderedPageBreak/>
        <w:drawing>
          <wp:inline distT="0" distB="0" distL="0" distR="0" wp14:anchorId="38698A3A" wp14:editId="6B9C4C3E">
            <wp:extent cx="6120130" cy="3208655"/>
            <wp:effectExtent l="19050" t="19050" r="13970" b="10795"/>
            <wp:docPr id="27434738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7383" name=""/>
                    <pic:cNvPicPr/>
                  </pic:nvPicPr>
                  <pic:blipFill>
                    <a:blip r:embed="rId122"/>
                    <a:stretch>
                      <a:fillRect/>
                    </a:stretch>
                  </pic:blipFill>
                  <pic:spPr>
                    <a:xfrm>
                      <a:off x="0" y="0"/>
                      <a:ext cx="6120130" cy="3208655"/>
                    </a:xfrm>
                    <a:prstGeom prst="rect">
                      <a:avLst/>
                    </a:prstGeom>
                    <a:ln>
                      <a:solidFill>
                        <a:schemeClr val="tx1"/>
                      </a:solidFill>
                    </a:ln>
                  </pic:spPr>
                </pic:pic>
              </a:graphicData>
            </a:graphic>
          </wp:inline>
        </w:drawing>
      </w:r>
    </w:p>
    <w:p w14:paraId="01B353BA" w14:textId="6446AA8D"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55</w:t>
        </w:r>
      </w:fldSimple>
      <w:r>
        <w:t xml:space="preserve"> – Verifica SLE – Apertura delle fessure – Combinazione frequente – Direzione 3</w:t>
      </w:r>
    </w:p>
    <w:p w14:paraId="579FBF11" w14:textId="7D6ABB04" w:rsidR="00E71738" w:rsidRDefault="00A22A65" w:rsidP="00E71738">
      <w:pPr>
        <w:pStyle w:val="RELAZIONI"/>
      </w:pPr>
      <w:r w:rsidRPr="00A22A65">
        <w:rPr>
          <w:noProof/>
        </w:rPr>
        <w:drawing>
          <wp:inline distT="0" distB="0" distL="0" distR="0" wp14:anchorId="02957328" wp14:editId="2BDAA43D">
            <wp:extent cx="6120130" cy="3192145"/>
            <wp:effectExtent l="19050" t="19050" r="13970" b="27305"/>
            <wp:docPr id="3716140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14037" name=""/>
                    <pic:cNvPicPr/>
                  </pic:nvPicPr>
                  <pic:blipFill>
                    <a:blip r:embed="rId123"/>
                    <a:stretch>
                      <a:fillRect/>
                    </a:stretch>
                  </pic:blipFill>
                  <pic:spPr>
                    <a:xfrm>
                      <a:off x="0" y="0"/>
                      <a:ext cx="6120130" cy="3192145"/>
                    </a:xfrm>
                    <a:prstGeom prst="rect">
                      <a:avLst/>
                    </a:prstGeom>
                    <a:ln>
                      <a:solidFill>
                        <a:schemeClr val="tx1"/>
                      </a:solidFill>
                    </a:ln>
                  </pic:spPr>
                </pic:pic>
              </a:graphicData>
            </a:graphic>
          </wp:inline>
        </w:drawing>
      </w:r>
    </w:p>
    <w:p w14:paraId="2671C75F" w14:textId="5730DF3A"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56</w:t>
        </w:r>
      </w:fldSimple>
      <w:r>
        <w:t xml:space="preserve"> – Verifica SLE – Apertura delle fessure – Combinazione quasi permanente – Direzione 2</w:t>
      </w:r>
    </w:p>
    <w:p w14:paraId="070174DD" w14:textId="77777777" w:rsidR="00E960D2" w:rsidRPr="00E960D2" w:rsidRDefault="00E960D2" w:rsidP="00E960D2">
      <w:pPr>
        <w:pStyle w:val="RELAZIONI"/>
      </w:pPr>
    </w:p>
    <w:p w14:paraId="75FA49F8" w14:textId="7BC5427F" w:rsidR="00E71738" w:rsidRDefault="00A22A65" w:rsidP="00E71738">
      <w:pPr>
        <w:pStyle w:val="RELAZIONI"/>
      </w:pPr>
      <w:r w:rsidRPr="00A22A65">
        <w:rPr>
          <w:noProof/>
        </w:rPr>
        <w:lastRenderedPageBreak/>
        <w:drawing>
          <wp:inline distT="0" distB="0" distL="0" distR="0" wp14:anchorId="5994FFCA" wp14:editId="0207DCD7">
            <wp:extent cx="6120130" cy="3181350"/>
            <wp:effectExtent l="19050" t="19050" r="13970" b="19050"/>
            <wp:docPr id="2877840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84004" name=""/>
                    <pic:cNvPicPr/>
                  </pic:nvPicPr>
                  <pic:blipFill>
                    <a:blip r:embed="rId124"/>
                    <a:stretch>
                      <a:fillRect/>
                    </a:stretch>
                  </pic:blipFill>
                  <pic:spPr>
                    <a:xfrm>
                      <a:off x="0" y="0"/>
                      <a:ext cx="6120130" cy="3181350"/>
                    </a:xfrm>
                    <a:prstGeom prst="rect">
                      <a:avLst/>
                    </a:prstGeom>
                    <a:ln>
                      <a:solidFill>
                        <a:schemeClr val="tx1"/>
                      </a:solidFill>
                    </a:ln>
                  </pic:spPr>
                </pic:pic>
              </a:graphicData>
            </a:graphic>
          </wp:inline>
        </w:drawing>
      </w:r>
    </w:p>
    <w:p w14:paraId="1DF4B3B8" w14:textId="7A11DCC4"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57</w:t>
        </w:r>
      </w:fldSimple>
      <w:r>
        <w:t xml:space="preserve"> – Verifica SLE – Apertura delle fessure – Combinazione quasi permanente – Direzione 3</w:t>
      </w:r>
    </w:p>
    <w:p w14:paraId="4F9F60CD" w14:textId="77777777" w:rsidR="00E71738" w:rsidRDefault="00E71738" w:rsidP="00E71738">
      <w:pPr>
        <w:pStyle w:val="RELAZIONI"/>
      </w:pPr>
    </w:p>
    <w:p w14:paraId="305172D6" w14:textId="68E8297F" w:rsidR="00E71738" w:rsidRDefault="00A22A65" w:rsidP="00E71738">
      <w:pPr>
        <w:pStyle w:val="RELAZIONI"/>
      </w:pPr>
      <w:r w:rsidRPr="00A22A65">
        <w:rPr>
          <w:noProof/>
        </w:rPr>
        <w:drawing>
          <wp:inline distT="0" distB="0" distL="0" distR="0" wp14:anchorId="2D8CEB8B" wp14:editId="34ACD150">
            <wp:extent cx="6120130" cy="3204845"/>
            <wp:effectExtent l="19050" t="19050" r="13970" b="14605"/>
            <wp:docPr id="13973492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49201" name=""/>
                    <pic:cNvPicPr/>
                  </pic:nvPicPr>
                  <pic:blipFill>
                    <a:blip r:embed="rId125"/>
                    <a:stretch>
                      <a:fillRect/>
                    </a:stretch>
                  </pic:blipFill>
                  <pic:spPr>
                    <a:xfrm>
                      <a:off x="0" y="0"/>
                      <a:ext cx="6120130" cy="3204845"/>
                    </a:xfrm>
                    <a:prstGeom prst="rect">
                      <a:avLst/>
                    </a:prstGeom>
                    <a:ln>
                      <a:solidFill>
                        <a:schemeClr val="tx1"/>
                      </a:solidFill>
                    </a:ln>
                  </pic:spPr>
                </pic:pic>
              </a:graphicData>
            </a:graphic>
          </wp:inline>
        </w:drawing>
      </w:r>
    </w:p>
    <w:p w14:paraId="3FAF57D4" w14:textId="01A6F28D"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58</w:t>
        </w:r>
      </w:fldSimple>
      <w:r>
        <w:t xml:space="preserve"> – Verifica SLE – Compressione calcestruzzo – Combinazione q. permanente – Intradosso Direzione 2</w:t>
      </w:r>
    </w:p>
    <w:p w14:paraId="680FDAD4" w14:textId="77777777" w:rsidR="00E960D2" w:rsidRPr="00E960D2" w:rsidRDefault="00E960D2" w:rsidP="00E960D2">
      <w:pPr>
        <w:pStyle w:val="RELAZIONI"/>
      </w:pPr>
    </w:p>
    <w:p w14:paraId="44C942EC" w14:textId="520F968C" w:rsidR="00E71738" w:rsidRDefault="00A22A65" w:rsidP="00E71738">
      <w:pPr>
        <w:pStyle w:val="RELAZIONI"/>
      </w:pPr>
      <w:r w:rsidRPr="00A22A65">
        <w:rPr>
          <w:noProof/>
        </w:rPr>
        <w:lastRenderedPageBreak/>
        <w:drawing>
          <wp:inline distT="0" distB="0" distL="0" distR="0" wp14:anchorId="3B0F6146" wp14:editId="29060720">
            <wp:extent cx="6120130" cy="3199765"/>
            <wp:effectExtent l="19050" t="19050" r="13970" b="19685"/>
            <wp:docPr id="20479234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23455" name=""/>
                    <pic:cNvPicPr/>
                  </pic:nvPicPr>
                  <pic:blipFill>
                    <a:blip r:embed="rId126"/>
                    <a:stretch>
                      <a:fillRect/>
                    </a:stretch>
                  </pic:blipFill>
                  <pic:spPr>
                    <a:xfrm>
                      <a:off x="0" y="0"/>
                      <a:ext cx="6120130" cy="3199765"/>
                    </a:xfrm>
                    <a:prstGeom prst="rect">
                      <a:avLst/>
                    </a:prstGeom>
                    <a:ln>
                      <a:solidFill>
                        <a:schemeClr val="tx1"/>
                      </a:solidFill>
                    </a:ln>
                  </pic:spPr>
                </pic:pic>
              </a:graphicData>
            </a:graphic>
          </wp:inline>
        </w:drawing>
      </w:r>
    </w:p>
    <w:p w14:paraId="78192894" w14:textId="23977415"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59</w:t>
        </w:r>
      </w:fldSimple>
      <w:r>
        <w:t xml:space="preserve"> – Verifica SLE – Compressione calcestruzzo – Combinazione q. permanente – Estradosso Direzione 2</w:t>
      </w:r>
    </w:p>
    <w:p w14:paraId="7836B597" w14:textId="1F9A0376" w:rsidR="00E71738" w:rsidRDefault="00A22A65" w:rsidP="00E71738">
      <w:pPr>
        <w:pStyle w:val="RELAZIONI"/>
      </w:pPr>
      <w:r w:rsidRPr="00A22A65">
        <w:rPr>
          <w:noProof/>
        </w:rPr>
        <w:drawing>
          <wp:inline distT="0" distB="0" distL="0" distR="0" wp14:anchorId="72839BCF" wp14:editId="3CEB9433">
            <wp:extent cx="6120130" cy="3195955"/>
            <wp:effectExtent l="19050" t="19050" r="13970" b="23495"/>
            <wp:docPr id="593841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4150" name=""/>
                    <pic:cNvPicPr/>
                  </pic:nvPicPr>
                  <pic:blipFill>
                    <a:blip r:embed="rId127"/>
                    <a:stretch>
                      <a:fillRect/>
                    </a:stretch>
                  </pic:blipFill>
                  <pic:spPr>
                    <a:xfrm>
                      <a:off x="0" y="0"/>
                      <a:ext cx="6120130" cy="3195955"/>
                    </a:xfrm>
                    <a:prstGeom prst="rect">
                      <a:avLst/>
                    </a:prstGeom>
                    <a:ln>
                      <a:solidFill>
                        <a:schemeClr val="tx1"/>
                      </a:solidFill>
                    </a:ln>
                  </pic:spPr>
                </pic:pic>
              </a:graphicData>
            </a:graphic>
          </wp:inline>
        </w:drawing>
      </w:r>
    </w:p>
    <w:p w14:paraId="65E15D8F" w14:textId="65D10397"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60</w:t>
        </w:r>
      </w:fldSimple>
      <w:r>
        <w:t xml:space="preserve"> – Verifica SLE – Compressione calcestruzzo – Combinazione q. permanente – Intradosso Direzione 3</w:t>
      </w:r>
    </w:p>
    <w:p w14:paraId="28FBCA91" w14:textId="77777777" w:rsidR="00E960D2" w:rsidRPr="00E960D2" w:rsidRDefault="00E960D2" w:rsidP="00E960D2">
      <w:pPr>
        <w:pStyle w:val="RELAZIONI"/>
      </w:pPr>
    </w:p>
    <w:p w14:paraId="11CF32F5" w14:textId="42511A1C" w:rsidR="00E71738" w:rsidRDefault="00A22A65" w:rsidP="00E71738">
      <w:pPr>
        <w:pStyle w:val="RELAZIONI"/>
      </w:pPr>
      <w:r w:rsidRPr="00A22A65">
        <w:rPr>
          <w:noProof/>
        </w:rPr>
        <w:lastRenderedPageBreak/>
        <w:drawing>
          <wp:inline distT="0" distB="0" distL="0" distR="0" wp14:anchorId="3C638368" wp14:editId="713C07F2">
            <wp:extent cx="6120130" cy="3212465"/>
            <wp:effectExtent l="19050" t="19050" r="13970" b="26035"/>
            <wp:docPr id="12580136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3615" name=""/>
                    <pic:cNvPicPr/>
                  </pic:nvPicPr>
                  <pic:blipFill>
                    <a:blip r:embed="rId128"/>
                    <a:stretch>
                      <a:fillRect/>
                    </a:stretch>
                  </pic:blipFill>
                  <pic:spPr>
                    <a:xfrm>
                      <a:off x="0" y="0"/>
                      <a:ext cx="6120130" cy="3212465"/>
                    </a:xfrm>
                    <a:prstGeom prst="rect">
                      <a:avLst/>
                    </a:prstGeom>
                    <a:ln>
                      <a:solidFill>
                        <a:schemeClr val="tx1"/>
                      </a:solidFill>
                    </a:ln>
                  </pic:spPr>
                </pic:pic>
              </a:graphicData>
            </a:graphic>
          </wp:inline>
        </w:drawing>
      </w:r>
    </w:p>
    <w:p w14:paraId="54E2AC15" w14:textId="44ADC2BC"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61</w:t>
        </w:r>
      </w:fldSimple>
      <w:r>
        <w:t xml:space="preserve"> – Verifica SLE – Compressione calcestruzzo – Combinazione q. permanente – Estradosso Direzione 3</w:t>
      </w:r>
    </w:p>
    <w:p w14:paraId="16F07B9F" w14:textId="2102ACA3" w:rsidR="00E71738" w:rsidRDefault="00A22A65" w:rsidP="00E71738">
      <w:pPr>
        <w:pStyle w:val="RELAZIONI"/>
      </w:pPr>
      <w:r w:rsidRPr="00A22A65">
        <w:rPr>
          <w:noProof/>
        </w:rPr>
        <w:drawing>
          <wp:inline distT="0" distB="0" distL="0" distR="0" wp14:anchorId="7EA59D5D" wp14:editId="30CC9B73">
            <wp:extent cx="6120130" cy="3210560"/>
            <wp:effectExtent l="19050" t="19050" r="13970" b="27940"/>
            <wp:docPr id="4293657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65711" name=""/>
                    <pic:cNvPicPr/>
                  </pic:nvPicPr>
                  <pic:blipFill>
                    <a:blip r:embed="rId129"/>
                    <a:stretch>
                      <a:fillRect/>
                    </a:stretch>
                  </pic:blipFill>
                  <pic:spPr>
                    <a:xfrm>
                      <a:off x="0" y="0"/>
                      <a:ext cx="6120130" cy="3210560"/>
                    </a:xfrm>
                    <a:prstGeom prst="rect">
                      <a:avLst/>
                    </a:prstGeom>
                    <a:ln>
                      <a:solidFill>
                        <a:schemeClr val="tx1"/>
                      </a:solidFill>
                    </a:ln>
                  </pic:spPr>
                </pic:pic>
              </a:graphicData>
            </a:graphic>
          </wp:inline>
        </w:drawing>
      </w:r>
    </w:p>
    <w:p w14:paraId="22C33C02" w14:textId="62DCC48D"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62</w:t>
        </w:r>
      </w:fldSimple>
      <w:r>
        <w:t xml:space="preserve"> – Verifica SLE – Compressione calcestruzzo – Combinazione rara – Intradosso Direzione 2</w:t>
      </w:r>
    </w:p>
    <w:p w14:paraId="5F486576" w14:textId="77777777" w:rsidR="00E960D2" w:rsidRPr="00E960D2" w:rsidRDefault="00E960D2" w:rsidP="00E960D2">
      <w:pPr>
        <w:pStyle w:val="RELAZIONI"/>
      </w:pPr>
    </w:p>
    <w:p w14:paraId="36E1E9E0" w14:textId="2C4096F9" w:rsidR="00E71738" w:rsidRDefault="00A22A65" w:rsidP="00E71738">
      <w:pPr>
        <w:pStyle w:val="RELAZIONI"/>
      </w:pPr>
      <w:r w:rsidRPr="00A22A65">
        <w:rPr>
          <w:noProof/>
        </w:rPr>
        <w:lastRenderedPageBreak/>
        <w:drawing>
          <wp:inline distT="0" distB="0" distL="0" distR="0" wp14:anchorId="44ECA3E0" wp14:editId="625493C9">
            <wp:extent cx="6120130" cy="3203575"/>
            <wp:effectExtent l="19050" t="19050" r="13970" b="15875"/>
            <wp:docPr id="97118175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81758" name=""/>
                    <pic:cNvPicPr/>
                  </pic:nvPicPr>
                  <pic:blipFill>
                    <a:blip r:embed="rId130"/>
                    <a:stretch>
                      <a:fillRect/>
                    </a:stretch>
                  </pic:blipFill>
                  <pic:spPr>
                    <a:xfrm>
                      <a:off x="0" y="0"/>
                      <a:ext cx="6120130" cy="3203575"/>
                    </a:xfrm>
                    <a:prstGeom prst="rect">
                      <a:avLst/>
                    </a:prstGeom>
                    <a:ln>
                      <a:solidFill>
                        <a:schemeClr val="tx1"/>
                      </a:solidFill>
                    </a:ln>
                  </pic:spPr>
                </pic:pic>
              </a:graphicData>
            </a:graphic>
          </wp:inline>
        </w:drawing>
      </w:r>
    </w:p>
    <w:p w14:paraId="13D6055A" w14:textId="02FC2F1A"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63</w:t>
        </w:r>
      </w:fldSimple>
      <w:r>
        <w:t xml:space="preserve"> – Verifica SLE – Compressione calcestruzzo – Combinazione rara – Estradosso Direzione 2</w:t>
      </w:r>
    </w:p>
    <w:p w14:paraId="14981268" w14:textId="67125D90" w:rsidR="00E71738" w:rsidRDefault="00A22A65" w:rsidP="00E71738">
      <w:pPr>
        <w:pStyle w:val="RELAZIONI"/>
      </w:pPr>
      <w:r w:rsidRPr="00A22A65">
        <w:rPr>
          <w:noProof/>
        </w:rPr>
        <w:drawing>
          <wp:inline distT="0" distB="0" distL="0" distR="0" wp14:anchorId="469C5280" wp14:editId="08D1974E">
            <wp:extent cx="6120130" cy="3208655"/>
            <wp:effectExtent l="19050" t="19050" r="13970" b="10795"/>
            <wp:docPr id="1117837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3784" name=""/>
                    <pic:cNvPicPr/>
                  </pic:nvPicPr>
                  <pic:blipFill>
                    <a:blip r:embed="rId131"/>
                    <a:stretch>
                      <a:fillRect/>
                    </a:stretch>
                  </pic:blipFill>
                  <pic:spPr>
                    <a:xfrm>
                      <a:off x="0" y="0"/>
                      <a:ext cx="6120130" cy="3208655"/>
                    </a:xfrm>
                    <a:prstGeom prst="rect">
                      <a:avLst/>
                    </a:prstGeom>
                    <a:ln>
                      <a:solidFill>
                        <a:schemeClr val="tx1"/>
                      </a:solidFill>
                    </a:ln>
                  </pic:spPr>
                </pic:pic>
              </a:graphicData>
            </a:graphic>
          </wp:inline>
        </w:drawing>
      </w:r>
    </w:p>
    <w:p w14:paraId="2906E8EA" w14:textId="09949854"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64</w:t>
        </w:r>
      </w:fldSimple>
      <w:r>
        <w:t xml:space="preserve"> – Verifica SLE – Compressione calcestruzzo – Combinazione rara – Intradosso Direzione 3</w:t>
      </w:r>
    </w:p>
    <w:p w14:paraId="1D9DA67C" w14:textId="77777777" w:rsidR="00E960D2" w:rsidRPr="00E960D2" w:rsidRDefault="00E960D2" w:rsidP="00E960D2">
      <w:pPr>
        <w:pStyle w:val="RELAZIONI"/>
      </w:pPr>
    </w:p>
    <w:p w14:paraId="09221747" w14:textId="60D7AA6E" w:rsidR="00E71738" w:rsidRDefault="00CA5F77" w:rsidP="00E71738">
      <w:pPr>
        <w:pStyle w:val="RELAZIONI"/>
      </w:pPr>
      <w:r w:rsidRPr="00CA5F77">
        <w:rPr>
          <w:noProof/>
        </w:rPr>
        <w:lastRenderedPageBreak/>
        <w:drawing>
          <wp:inline distT="0" distB="0" distL="0" distR="0" wp14:anchorId="4CB2230A" wp14:editId="2364C787">
            <wp:extent cx="6120130" cy="3183255"/>
            <wp:effectExtent l="19050" t="19050" r="13970" b="17145"/>
            <wp:docPr id="19065948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94879" name=""/>
                    <pic:cNvPicPr/>
                  </pic:nvPicPr>
                  <pic:blipFill>
                    <a:blip r:embed="rId132"/>
                    <a:stretch>
                      <a:fillRect/>
                    </a:stretch>
                  </pic:blipFill>
                  <pic:spPr>
                    <a:xfrm>
                      <a:off x="0" y="0"/>
                      <a:ext cx="6120130" cy="3183255"/>
                    </a:xfrm>
                    <a:prstGeom prst="rect">
                      <a:avLst/>
                    </a:prstGeom>
                    <a:ln>
                      <a:solidFill>
                        <a:schemeClr val="tx1"/>
                      </a:solidFill>
                    </a:ln>
                  </pic:spPr>
                </pic:pic>
              </a:graphicData>
            </a:graphic>
          </wp:inline>
        </w:drawing>
      </w:r>
    </w:p>
    <w:p w14:paraId="7BE3B018" w14:textId="7422DAD9"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65</w:t>
        </w:r>
      </w:fldSimple>
      <w:r>
        <w:t xml:space="preserve"> – Verifica SLE – Compressione calcestruzzo – Combinazione rara – Estradosso Direzione 3</w:t>
      </w:r>
    </w:p>
    <w:p w14:paraId="68E7767D" w14:textId="07A54A6F" w:rsidR="00E71738" w:rsidRDefault="00CA5F77" w:rsidP="00E71738">
      <w:pPr>
        <w:pStyle w:val="RELAZIONI"/>
      </w:pPr>
      <w:r w:rsidRPr="00CA5F77">
        <w:rPr>
          <w:noProof/>
        </w:rPr>
        <w:drawing>
          <wp:inline distT="0" distB="0" distL="0" distR="0" wp14:anchorId="6B25479C" wp14:editId="53DDFC5B">
            <wp:extent cx="6120130" cy="3208655"/>
            <wp:effectExtent l="19050" t="19050" r="13970" b="10795"/>
            <wp:docPr id="206545468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54686" name=""/>
                    <pic:cNvPicPr/>
                  </pic:nvPicPr>
                  <pic:blipFill>
                    <a:blip r:embed="rId133"/>
                    <a:stretch>
                      <a:fillRect/>
                    </a:stretch>
                  </pic:blipFill>
                  <pic:spPr>
                    <a:xfrm>
                      <a:off x="0" y="0"/>
                      <a:ext cx="6120130" cy="3208655"/>
                    </a:xfrm>
                    <a:prstGeom prst="rect">
                      <a:avLst/>
                    </a:prstGeom>
                    <a:ln>
                      <a:solidFill>
                        <a:schemeClr val="tx1"/>
                      </a:solidFill>
                    </a:ln>
                  </pic:spPr>
                </pic:pic>
              </a:graphicData>
            </a:graphic>
          </wp:inline>
        </w:drawing>
      </w:r>
    </w:p>
    <w:p w14:paraId="12B9774C" w14:textId="0920DB3B"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66</w:t>
        </w:r>
      </w:fldSimple>
      <w:r>
        <w:t xml:space="preserve"> – Verifica SLE – Trazione delle armature – Combinazione rara – Intradosso Direzione 2</w:t>
      </w:r>
    </w:p>
    <w:p w14:paraId="1B240618" w14:textId="77777777" w:rsidR="00E960D2" w:rsidRPr="00E960D2" w:rsidRDefault="00E960D2" w:rsidP="00E960D2">
      <w:pPr>
        <w:pStyle w:val="RELAZIONI"/>
      </w:pPr>
    </w:p>
    <w:p w14:paraId="702268F0" w14:textId="011AEAE0" w:rsidR="00E71738" w:rsidRDefault="00CA5F77" w:rsidP="00E71738">
      <w:pPr>
        <w:pStyle w:val="RELAZIONI"/>
      </w:pPr>
      <w:r w:rsidRPr="00CA5F77">
        <w:rPr>
          <w:noProof/>
        </w:rPr>
        <w:lastRenderedPageBreak/>
        <w:drawing>
          <wp:inline distT="0" distB="0" distL="0" distR="0" wp14:anchorId="00B13CF7" wp14:editId="7B003C6D">
            <wp:extent cx="6120130" cy="3187065"/>
            <wp:effectExtent l="19050" t="19050" r="13970" b="13335"/>
            <wp:docPr id="11360463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46347" name=""/>
                    <pic:cNvPicPr/>
                  </pic:nvPicPr>
                  <pic:blipFill>
                    <a:blip r:embed="rId134"/>
                    <a:stretch>
                      <a:fillRect/>
                    </a:stretch>
                  </pic:blipFill>
                  <pic:spPr>
                    <a:xfrm>
                      <a:off x="0" y="0"/>
                      <a:ext cx="6120130" cy="3187065"/>
                    </a:xfrm>
                    <a:prstGeom prst="rect">
                      <a:avLst/>
                    </a:prstGeom>
                    <a:ln>
                      <a:solidFill>
                        <a:schemeClr val="tx1"/>
                      </a:solidFill>
                    </a:ln>
                  </pic:spPr>
                </pic:pic>
              </a:graphicData>
            </a:graphic>
          </wp:inline>
        </w:drawing>
      </w:r>
    </w:p>
    <w:p w14:paraId="7320A038" w14:textId="1DD23162"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67</w:t>
        </w:r>
      </w:fldSimple>
      <w:r>
        <w:t xml:space="preserve"> – Verifica SLE – Trazione delle armature – Combinazione rara – Estradosso Direzione 2</w:t>
      </w:r>
    </w:p>
    <w:p w14:paraId="45AF66E0" w14:textId="30362E7C" w:rsidR="00E71738" w:rsidRDefault="00CA5F77" w:rsidP="00E71738">
      <w:pPr>
        <w:pStyle w:val="RELAZIONI"/>
      </w:pPr>
      <w:r w:rsidRPr="00CA5F77">
        <w:rPr>
          <w:noProof/>
        </w:rPr>
        <w:drawing>
          <wp:inline distT="0" distB="0" distL="0" distR="0" wp14:anchorId="29A20AF6" wp14:editId="52D9F380">
            <wp:extent cx="6120130" cy="3207385"/>
            <wp:effectExtent l="19050" t="19050" r="13970" b="12065"/>
            <wp:docPr id="5545951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95109" name=""/>
                    <pic:cNvPicPr/>
                  </pic:nvPicPr>
                  <pic:blipFill>
                    <a:blip r:embed="rId135"/>
                    <a:stretch>
                      <a:fillRect/>
                    </a:stretch>
                  </pic:blipFill>
                  <pic:spPr>
                    <a:xfrm>
                      <a:off x="0" y="0"/>
                      <a:ext cx="6120130" cy="3207385"/>
                    </a:xfrm>
                    <a:prstGeom prst="rect">
                      <a:avLst/>
                    </a:prstGeom>
                    <a:ln>
                      <a:solidFill>
                        <a:schemeClr val="tx1"/>
                      </a:solidFill>
                    </a:ln>
                  </pic:spPr>
                </pic:pic>
              </a:graphicData>
            </a:graphic>
          </wp:inline>
        </w:drawing>
      </w:r>
    </w:p>
    <w:p w14:paraId="750A73D1" w14:textId="02A2BE09"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68</w:t>
        </w:r>
      </w:fldSimple>
      <w:r>
        <w:t xml:space="preserve"> – Verifica SLE – Trazione delle armature – Combinazione rara – Intradosso Direzione 3</w:t>
      </w:r>
    </w:p>
    <w:p w14:paraId="3C242BAA" w14:textId="77777777" w:rsidR="00E960D2" w:rsidRPr="00E960D2" w:rsidRDefault="00E960D2" w:rsidP="00E960D2">
      <w:pPr>
        <w:pStyle w:val="RELAZIONI"/>
      </w:pPr>
    </w:p>
    <w:p w14:paraId="2D0A0DF7" w14:textId="3FA2AD82" w:rsidR="00E71738" w:rsidRDefault="00CA5F77" w:rsidP="00E71738">
      <w:pPr>
        <w:pStyle w:val="RELAZIONI"/>
      </w:pPr>
      <w:r w:rsidRPr="00CA5F77">
        <w:rPr>
          <w:noProof/>
        </w:rPr>
        <w:lastRenderedPageBreak/>
        <w:drawing>
          <wp:inline distT="0" distB="0" distL="0" distR="0" wp14:anchorId="5EE72047" wp14:editId="4859E9F3">
            <wp:extent cx="6120130" cy="3197860"/>
            <wp:effectExtent l="19050" t="19050" r="13970" b="21590"/>
            <wp:docPr id="20026933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93329" name=""/>
                    <pic:cNvPicPr/>
                  </pic:nvPicPr>
                  <pic:blipFill>
                    <a:blip r:embed="rId136"/>
                    <a:stretch>
                      <a:fillRect/>
                    </a:stretch>
                  </pic:blipFill>
                  <pic:spPr>
                    <a:xfrm>
                      <a:off x="0" y="0"/>
                      <a:ext cx="6120130" cy="3197860"/>
                    </a:xfrm>
                    <a:prstGeom prst="rect">
                      <a:avLst/>
                    </a:prstGeom>
                    <a:ln>
                      <a:solidFill>
                        <a:schemeClr val="tx1"/>
                      </a:solidFill>
                    </a:ln>
                  </pic:spPr>
                </pic:pic>
              </a:graphicData>
            </a:graphic>
          </wp:inline>
        </w:drawing>
      </w:r>
    </w:p>
    <w:p w14:paraId="75C68C14" w14:textId="46A9BACB" w:rsidR="00E71738" w:rsidRDefault="00E71738" w:rsidP="00E71738">
      <w:pPr>
        <w:pStyle w:val="Didascalia"/>
      </w:pPr>
      <w:r>
        <w:t xml:space="preserve">Fig. </w:t>
      </w:r>
      <w:fldSimple w:instr=" STYLEREF 1 \s ">
        <w:r w:rsidR="00631E59">
          <w:rPr>
            <w:noProof/>
          </w:rPr>
          <w:t>12</w:t>
        </w:r>
      </w:fldSimple>
      <w:r>
        <w:noBreakHyphen/>
      </w:r>
      <w:fldSimple w:instr=" SEQ Fig. \* ARABIC \s 1 ">
        <w:r w:rsidR="00631E59">
          <w:rPr>
            <w:noProof/>
          </w:rPr>
          <w:t>69</w:t>
        </w:r>
      </w:fldSimple>
      <w:r>
        <w:t xml:space="preserve"> – Verifica SLE – Trazione delle armature – Combinazione rara – Estradosso Direzione 3</w:t>
      </w:r>
    </w:p>
    <w:p w14:paraId="16D14996" w14:textId="77777777" w:rsidR="008054CD" w:rsidRPr="008054CD" w:rsidRDefault="008054CD" w:rsidP="008054CD">
      <w:pPr>
        <w:pStyle w:val="RELAZIONI"/>
      </w:pPr>
    </w:p>
    <w:p w14:paraId="61E54E38" w14:textId="4963CAF9" w:rsidR="00AD4B48" w:rsidRPr="000079F0" w:rsidRDefault="00AD4B48" w:rsidP="00AD4B48">
      <w:pPr>
        <w:pStyle w:val="Titolo1"/>
      </w:pPr>
      <w:bookmarkStart w:id="75" w:name="_Toc232773020"/>
      <w:r w:rsidRPr="000079F0">
        <w:lastRenderedPageBreak/>
        <w:t>VERIFICHE DI DEFORMAZIONE DELLA STRUTTURA</w:t>
      </w:r>
      <w:r w:rsidR="009037F8" w:rsidRPr="000079F0">
        <w:t xml:space="preserve"> – S.L.E.</w:t>
      </w:r>
      <w:bookmarkEnd w:id="75"/>
    </w:p>
    <w:p w14:paraId="34F69648" w14:textId="5C9CA8CA" w:rsidR="00AD4B48" w:rsidRDefault="00AD4B48" w:rsidP="00AD4B48">
      <w:pPr>
        <w:pStyle w:val="RELAZIONI"/>
      </w:pPr>
      <w:r>
        <w:t>In questo capitolo della relazione si riportano le verifiche di deformazione in S.L.E. per la struttura in esame</w:t>
      </w:r>
      <w:r w:rsidR="00EA39DD">
        <w:t xml:space="preserve"> e le relative considerazioni eseguite in funzione dei risultati ottenuti</w:t>
      </w:r>
      <w:r>
        <w:t>.</w:t>
      </w:r>
    </w:p>
    <w:p w14:paraId="010443DA" w14:textId="41A6AB70" w:rsidR="00EA39DD" w:rsidRDefault="00EA39DD" w:rsidP="00AD4B48">
      <w:pPr>
        <w:pStyle w:val="RELAZIONI"/>
      </w:pPr>
      <w:r>
        <w:t>Dal punto di vista operativo la struttura risulta molto rigida e quindi gli spostamenti molto limitati: quelli di maggiore interesse sono quell</w:t>
      </w:r>
      <w:r w:rsidR="000D0BAC">
        <w:t>i</w:t>
      </w:r>
      <w:r>
        <w:t xml:space="preserve"> </w:t>
      </w:r>
      <w:r w:rsidR="005F6A15">
        <w:t>verticali della soletta di copertura.</w:t>
      </w:r>
    </w:p>
    <w:p w14:paraId="35D89E45" w14:textId="30838C35" w:rsidR="00AD4B48" w:rsidRDefault="00AD4B48" w:rsidP="00AD4B48">
      <w:pPr>
        <w:pStyle w:val="Titolo2"/>
      </w:pPr>
      <w:bookmarkStart w:id="76" w:name="_Toc232773021"/>
      <w:r>
        <w:t>VERIFICHE ALLO SL</w:t>
      </w:r>
      <w:r w:rsidR="005D5D96">
        <w:t>E</w:t>
      </w:r>
      <w:r>
        <w:t xml:space="preserve"> –</w:t>
      </w:r>
      <w:r w:rsidR="005D5D96">
        <w:t xml:space="preserve"> DEFORMAZIONE VERTICALE </w:t>
      </w:r>
      <w:r w:rsidR="00A37A3A">
        <w:t>DELL</w:t>
      </w:r>
      <w:r w:rsidR="005F6A15">
        <w:t>A</w:t>
      </w:r>
      <w:r w:rsidR="00A37A3A">
        <w:t xml:space="preserve"> </w:t>
      </w:r>
      <w:r w:rsidR="005D5D96">
        <w:t>SOLETTA MASSIV</w:t>
      </w:r>
      <w:r w:rsidR="005F6A15">
        <w:t>A</w:t>
      </w:r>
      <w:bookmarkEnd w:id="76"/>
    </w:p>
    <w:p w14:paraId="0E204C88" w14:textId="72BDABF2" w:rsidR="000079F0" w:rsidRPr="000079F0" w:rsidRDefault="000079F0" w:rsidP="000079F0">
      <w:pPr>
        <w:pStyle w:val="RELAZIONI"/>
      </w:pPr>
      <w:r w:rsidRPr="000079F0">
        <w:t>Le deformazioni della soletta massiva risultano molto contenute e rispettano ampiamente i limiti previsti dalla normativa.</w:t>
      </w:r>
    </w:p>
    <w:p w14:paraId="0824BAA0" w14:textId="77777777" w:rsidR="000079F0" w:rsidRPr="000079F0" w:rsidRDefault="000079F0" w:rsidP="000079F0">
      <w:pPr>
        <w:pStyle w:val="RELAZIONI"/>
      </w:pPr>
      <w:r w:rsidRPr="000079F0">
        <w:t>Nelle figure seguenti si riporta, in vista "in pianta", l'entità degli spostamenti verticali massimi ottenuti in combinazione caratteristica e in combinazione quasi permanente: è immediato verificare come tali spostamenti non possano generare alcun disagio funzionale e risultino ampiamente compatibili con le limitazioni normative.</w:t>
      </w:r>
    </w:p>
    <w:p w14:paraId="04184EF7" w14:textId="77777777" w:rsidR="000079F0" w:rsidRPr="000079F0" w:rsidRDefault="000079F0" w:rsidP="000079F0">
      <w:pPr>
        <w:pStyle w:val="RELAZIONI"/>
      </w:pPr>
      <w:r w:rsidRPr="000079F0">
        <w:t>Si evidenzia che la valutazione dello spostamento verticale significativo ai fini della verifica deve essere condotta in termini di spostamento relativo, depurando di volta in volta il valore assoluto registrato dal contributo dovuto al cedimento della zona di appoggio.</w:t>
      </w:r>
    </w:p>
    <w:p w14:paraId="339A0E1B" w14:textId="77777777" w:rsidR="000079F0" w:rsidRPr="000079F0" w:rsidRDefault="000079F0" w:rsidP="000079F0">
      <w:pPr>
        <w:pStyle w:val="RELAZIONI"/>
      </w:pPr>
      <w:r w:rsidRPr="000079F0">
        <w:t>In combinazione caratteristica, lo spostamento verticale assoluto massimo registrato in mezzeria della soletta risulta pari a 0,35 cm, mentre alle due estremità di appoggio si registrano rispettivamente 0,28 cm e 0,31 cm. È quindi immediato calcolare lo spostamento relativo in mezzeria, depurando il valore assoluto dalla media dei cedimenti di estremità: tale spostamento relativo risulta pari a 0,55 mm.</w:t>
      </w:r>
    </w:p>
    <w:p w14:paraId="381BFA60" w14:textId="77777777" w:rsidR="000079F0" w:rsidRDefault="000079F0" w:rsidP="000079F0">
      <w:pPr>
        <w:pStyle w:val="RELAZIONI"/>
      </w:pPr>
      <w:r w:rsidRPr="000079F0">
        <w:t>Considerando che la soletta presenta una luce di campata pari a 3,4 m, e assumendo quale deformazione limite il valore L/250 (corrispondente a 13,6 mm), si evince come la deformazione relativa calcolata risulti ampiamente inferiore al limite normativo imposto, con un margine di sicurezza superiore a un ordine di grandezza.</w:t>
      </w:r>
    </w:p>
    <w:p w14:paraId="7FACDB36" w14:textId="77777777" w:rsidR="000079F0" w:rsidRPr="000079F0" w:rsidRDefault="000079F0" w:rsidP="000079F0">
      <w:pPr>
        <w:pStyle w:val="RELAZIONI"/>
      </w:pPr>
      <w:r w:rsidRPr="000079F0">
        <w:t>Analogamente, in combinazione quasi permanente lo spostamento verticale assoluto massimo registrato in mezzeria della soletta risulta pari a 0,26 cm, mentre alle due estremità di appoggio si registra un valore pari a 0,24 cm per entrambi i lati. Anche in questo caso, depurando il valore assoluto in mezzeria dal cedimento medio degli appoggi (pari a 0,24 cm), si ottiene uno spostamento relativo pari a 0,02 cm, corrispondente a 0,2 mm.</w:t>
      </w:r>
    </w:p>
    <w:p w14:paraId="2562B595" w14:textId="77777777" w:rsidR="000079F0" w:rsidRPr="000079F0" w:rsidRDefault="000079F0" w:rsidP="000079F0">
      <w:pPr>
        <w:pStyle w:val="RELAZIONI"/>
      </w:pPr>
      <w:r w:rsidRPr="000079F0">
        <w:t xml:space="preserve">Confrontando tale valore con il limite L/250 (13,6 mm), già richiamato in precedenza, si osserva come anche in questa combinazione di carico la deformazione relativa risulti ampiamente inferiore al limite normativo, con </w:t>
      </w:r>
      <w:r w:rsidRPr="000079F0">
        <w:lastRenderedPageBreak/>
        <w:t>un margine di sicurezza ancora più marcato rispetto al caso precedente, a conferma della generale rigidezza dell'elemento strutturale in esame.</w:t>
      </w:r>
    </w:p>
    <w:p w14:paraId="33890003" w14:textId="2461032D" w:rsidR="00AA6C88" w:rsidRDefault="00D27DEB" w:rsidP="000079F0">
      <w:pPr>
        <w:pStyle w:val="RELAZIONI"/>
      </w:pPr>
      <w:r w:rsidRPr="00D27DEB">
        <w:rPr>
          <w:noProof/>
        </w:rPr>
        <w:drawing>
          <wp:inline distT="0" distB="0" distL="0" distR="0" wp14:anchorId="2F81E9CD" wp14:editId="630D5C00">
            <wp:extent cx="6120130" cy="3258820"/>
            <wp:effectExtent l="19050" t="19050" r="13970" b="17780"/>
            <wp:docPr id="10559193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1938" name=""/>
                    <pic:cNvPicPr/>
                  </pic:nvPicPr>
                  <pic:blipFill>
                    <a:blip r:embed="rId137"/>
                    <a:stretch>
                      <a:fillRect/>
                    </a:stretch>
                  </pic:blipFill>
                  <pic:spPr>
                    <a:xfrm>
                      <a:off x="0" y="0"/>
                      <a:ext cx="6120130" cy="3258820"/>
                    </a:xfrm>
                    <a:prstGeom prst="rect">
                      <a:avLst/>
                    </a:prstGeom>
                    <a:ln>
                      <a:solidFill>
                        <a:schemeClr val="tx1"/>
                      </a:solidFill>
                    </a:ln>
                  </pic:spPr>
                </pic:pic>
              </a:graphicData>
            </a:graphic>
          </wp:inline>
        </w:drawing>
      </w:r>
    </w:p>
    <w:p w14:paraId="4970CF3E" w14:textId="5F2E017C" w:rsidR="00AA6C88" w:rsidRDefault="00AA6C88" w:rsidP="00AA6C88">
      <w:pPr>
        <w:pStyle w:val="Didascalia"/>
      </w:pPr>
      <w:r>
        <w:t xml:space="preserve">Fig. </w:t>
      </w:r>
      <w:fldSimple w:instr=" STYLEREF 1 \s ">
        <w:r w:rsidR="00631E59">
          <w:rPr>
            <w:noProof/>
          </w:rPr>
          <w:t>13</w:t>
        </w:r>
      </w:fldSimple>
      <w:r>
        <w:noBreakHyphen/>
      </w:r>
      <w:fldSimple w:instr=" SEQ Fig. \* ARABIC \s 1 ">
        <w:r w:rsidR="00631E59">
          <w:rPr>
            <w:noProof/>
          </w:rPr>
          <w:t>1</w:t>
        </w:r>
      </w:fldSimple>
      <w:r>
        <w:t xml:space="preserve"> – Spostamento massimo verticale dell</w:t>
      </w:r>
      <w:r w:rsidR="00B54BE4">
        <w:t>a</w:t>
      </w:r>
      <w:r>
        <w:t xml:space="preserve"> solett</w:t>
      </w:r>
      <w:r w:rsidR="00B54BE4">
        <w:t>a</w:t>
      </w:r>
      <w:r>
        <w:t xml:space="preserve"> </w:t>
      </w:r>
      <w:r w:rsidR="00D27DEB">
        <w:t>– Combinazione rara</w:t>
      </w:r>
    </w:p>
    <w:p w14:paraId="610FD4E5" w14:textId="06116F1B" w:rsidR="00D27DEB" w:rsidRDefault="00D27DEB" w:rsidP="00D27DEB">
      <w:pPr>
        <w:pStyle w:val="RELAZIONI"/>
      </w:pPr>
      <w:r w:rsidRPr="00D27DEB">
        <w:rPr>
          <w:noProof/>
        </w:rPr>
        <w:drawing>
          <wp:inline distT="0" distB="0" distL="0" distR="0" wp14:anchorId="65DFFF7A" wp14:editId="2170AD00">
            <wp:extent cx="6120130" cy="3262630"/>
            <wp:effectExtent l="19050" t="19050" r="13970" b="13970"/>
            <wp:docPr id="165768873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88739" name=""/>
                    <pic:cNvPicPr/>
                  </pic:nvPicPr>
                  <pic:blipFill>
                    <a:blip r:embed="rId138"/>
                    <a:stretch>
                      <a:fillRect/>
                    </a:stretch>
                  </pic:blipFill>
                  <pic:spPr>
                    <a:xfrm>
                      <a:off x="0" y="0"/>
                      <a:ext cx="6120130" cy="3262630"/>
                    </a:xfrm>
                    <a:prstGeom prst="rect">
                      <a:avLst/>
                    </a:prstGeom>
                    <a:ln>
                      <a:solidFill>
                        <a:schemeClr val="tx1"/>
                      </a:solidFill>
                    </a:ln>
                  </pic:spPr>
                </pic:pic>
              </a:graphicData>
            </a:graphic>
          </wp:inline>
        </w:drawing>
      </w:r>
    </w:p>
    <w:p w14:paraId="37672EBB" w14:textId="7510EF04" w:rsidR="00D27DEB" w:rsidRDefault="00D27DEB" w:rsidP="00D27DEB">
      <w:pPr>
        <w:pStyle w:val="Didascalia"/>
      </w:pPr>
      <w:r>
        <w:t xml:space="preserve">Fig. </w:t>
      </w:r>
      <w:fldSimple w:instr=" STYLEREF 1 \s ">
        <w:r w:rsidR="00631E59">
          <w:rPr>
            <w:noProof/>
          </w:rPr>
          <w:t>13</w:t>
        </w:r>
      </w:fldSimple>
      <w:r>
        <w:noBreakHyphen/>
      </w:r>
      <w:fldSimple w:instr=" SEQ Fig. \* ARABIC \s 1 ">
        <w:r w:rsidR="00631E59">
          <w:rPr>
            <w:noProof/>
          </w:rPr>
          <w:t>2</w:t>
        </w:r>
      </w:fldSimple>
      <w:r>
        <w:t xml:space="preserve"> – Spostamento massimo verticale della soletta – Combinazione quasi permanente</w:t>
      </w:r>
    </w:p>
    <w:p w14:paraId="31172C6B" w14:textId="24B29944" w:rsidR="00D27DEB" w:rsidRDefault="003F7AAB" w:rsidP="003F7AAB">
      <w:pPr>
        <w:pStyle w:val="Titolo1"/>
      </w:pPr>
      <w:bookmarkStart w:id="77" w:name="_Toc232773022"/>
      <w:r>
        <w:lastRenderedPageBreak/>
        <w:t>VERIFICHE GEOTECNICHE DELLA PLATEA DI FONDAZIONE</w:t>
      </w:r>
      <w:bookmarkEnd w:id="77"/>
    </w:p>
    <w:p w14:paraId="3CB416DB" w14:textId="77777777" w:rsidR="003F7AAB" w:rsidRDefault="003F7AAB" w:rsidP="003F7AAB">
      <w:pPr>
        <w:pStyle w:val="RELAZIONI"/>
      </w:pPr>
      <w:r>
        <w:t xml:space="preserve">In questo capitolo della relazione sono riportate in forma grafica e tabellare le verifiche geotecniche delle opere provvisionali previste nell’intervento. </w:t>
      </w:r>
    </w:p>
    <w:p w14:paraId="0D00C5B1" w14:textId="04C5C2DE" w:rsidR="00674537" w:rsidRDefault="00674537" w:rsidP="003F7AAB">
      <w:pPr>
        <w:pStyle w:val="RELAZIONI"/>
      </w:pPr>
      <w:r>
        <w:t>Per la verifica, verranno inizialmente riportati i risultati dell’analisi numerica relativi alle tensioni massime in combinazione SLU del terreno di fondazione per poi confrontarli con i valori di resistenza ultima del terreno riportati nel capitolo che descrive le modalità di progetto e verifica geotecnica.</w:t>
      </w:r>
    </w:p>
    <w:p w14:paraId="1E1C7CE3" w14:textId="0D490F34" w:rsidR="00674537" w:rsidRDefault="00674537" w:rsidP="00674537">
      <w:pPr>
        <w:pStyle w:val="Titolo2"/>
      </w:pPr>
      <w:bookmarkStart w:id="78" w:name="_Toc232773023"/>
      <w:r>
        <w:t>RISULTATI DEL MODELLO NUMERICO</w:t>
      </w:r>
      <w:bookmarkEnd w:id="78"/>
      <w:r>
        <w:t xml:space="preserve"> </w:t>
      </w:r>
    </w:p>
    <w:p w14:paraId="30295FC7" w14:textId="77777777" w:rsidR="00674537" w:rsidRDefault="00674537" w:rsidP="00674537">
      <w:r w:rsidRPr="008549C7">
        <w:rPr>
          <w:noProof/>
        </w:rPr>
        <w:drawing>
          <wp:inline distT="0" distB="0" distL="0" distR="0" wp14:anchorId="0E331872" wp14:editId="7CC22003">
            <wp:extent cx="6120130" cy="2505075"/>
            <wp:effectExtent l="19050" t="19050" r="13970" b="28575"/>
            <wp:docPr id="16776523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66052" name=""/>
                    <pic:cNvPicPr/>
                  </pic:nvPicPr>
                  <pic:blipFill rotWithShape="1">
                    <a:blip r:embed="rId55"/>
                    <a:srcRect b="21539"/>
                    <a:stretch>
                      <a:fillRect/>
                    </a:stretch>
                  </pic:blipFill>
                  <pic:spPr bwMode="auto">
                    <a:xfrm>
                      <a:off x="0" y="0"/>
                      <a:ext cx="6120130" cy="25050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4C23BE" w14:textId="52EE8450" w:rsidR="00674537" w:rsidRDefault="00674537" w:rsidP="00674537">
      <w:pPr>
        <w:pStyle w:val="Didascalia"/>
      </w:pPr>
      <w:r>
        <w:t xml:space="preserve">Fig. </w:t>
      </w:r>
      <w:fldSimple w:instr=" STYLEREF 1 \s ">
        <w:r w:rsidR="00631E59">
          <w:rPr>
            <w:noProof/>
          </w:rPr>
          <w:t>14</w:t>
        </w:r>
      </w:fldSimple>
      <w:r>
        <w:noBreakHyphen/>
      </w:r>
      <w:fldSimple w:instr=" SEQ Fig. \* ARABIC \s 1 ">
        <w:r w:rsidR="00631E59">
          <w:rPr>
            <w:noProof/>
          </w:rPr>
          <w:t>1</w:t>
        </w:r>
      </w:fldSimple>
      <w:r>
        <w:t xml:space="preserve"> – Combinazione SLU – Inviluppo Wink min</w:t>
      </w:r>
    </w:p>
    <w:p w14:paraId="0A0410AF" w14:textId="77777777" w:rsidR="00674537" w:rsidRDefault="00674537" w:rsidP="00674537">
      <w:r w:rsidRPr="008549C7">
        <w:rPr>
          <w:noProof/>
        </w:rPr>
        <w:drawing>
          <wp:inline distT="0" distB="0" distL="0" distR="0" wp14:anchorId="2AE4D5B4" wp14:editId="472A32D1">
            <wp:extent cx="6120130" cy="2552700"/>
            <wp:effectExtent l="19050" t="19050" r="13970" b="19050"/>
            <wp:docPr id="12222578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39053" name=""/>
                    <pic:cNvPicPr/>
                  </pic:nvPicPr>
                  <pic:blipFill rotWithShape="1">
                    <a:blip r:embed="rId56"/>
                    <a:srcRect b="20269"/>
                    <a:stretch>
                      <a:fillRect/>
                    </a:stretch>
                  </pic:blipFill>
                  <pic:spPr bwMode="auto">
                    <a:xfrm>
                      <a:off x="0" y="0"/>
                      <a:ext cx="6120130" cy="25527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00C930" w14:textId="43B06DC7" w:rsidR="00674537" w:rsidRDefault="00674537" w:rsidP="00674537">
      <w:pPr>
        <w:pStyle w:val="Didascalia"/>
      </w:pPr>
      <w:r>
        <w:t xml:space="preserve">Fig. </w:t>
      </w:r>
      <w:fldSimple w:instr=" STYLEREF 1 \s ">
        <w:r w:rsidR="00631E59">
          <w:rPr>
            <w:noProof/>
          </w:rPr>
          <w:t>14</w:t>
        </w:r>
      </w:fldSimple>
      <w:r>
        <w:noBreakHyphen/>
      </w:r>
      <w:fldSimple w:instr=" SEQ Fig. \* ARABIC \s 1 ">
        <w:r w:rsidR="00631E59">
          <w:rPr>
            <w:noProof/>
          </w:rPr>
          <w:t>2</w:t>
        </w:r>
      </w:fldSimple>
      <w:r>
        <w:t xml:space="preserve"> – Combinazione SLU – Inviluppo Wink max</w:t>
      </w:r>
    </w:p>
    <w:p w14:paraId="48E94042" w14:textId="02075869" w:rsidR="00674537" w:rsidRDefault="00674537" w:rsidP="00674537">
      <w:pPr>
        <w:pStyle w:val="RELAZIONI"/>
      </w:pPr>
      <w:r>
        <w:lastRenderedPageBreak/>
        <w:t>Dalle immagini riportate si può notare come il terreno di fondazione al di sotto della platea risulti compresso per entrambi gli inviluppi con un valore massimo di compressione del terreno pari a 120,41 kN/m</w:t>
      </w:r>
      <w:r>
        <w:rPr>
          <w:vertAlign w:val="superscript"/>
        </w:rPr>
        <w:t>2</w:t>
      </w:r>
      <w:r>
        <w:t>.</w:t>
      </w:r>
    </w:p>
    <w:p w14:paraId="4C3294A5" w14:textId="77777777" w:rsidR="00674537" w:rsidRPr="00674537" w:rsidRDefault="00674537" w:rsidP="00674537">
      <w:pPr>
        <w:pStyle w:val="RELAZIONI"/>
      </w:pPr>
    </w:p>
    <w:p w14:paraId="2F177596" w14:textId="142DF6B4" w:rsidR="003F7AAB" w:rsidRDefault="00674537" w:rsidP="00674537">
      <w:pPr>
        <w:pStyle w:val="Titolo2"/>
      </w:pPr>
      <w:bookmarkStart w:id="79" w:name="_Toc232773024"/>
      <w:r>
        <w:t>VERIFICA GEOTECNICA PLATEA DI FODAZIONE – CONDIZIONE DRENATA</w:t>
      </w:r>
      <w:bookmarkEnd w:id="79"/>
    </w:p>
    <w:p w14:paraId="34111184" w14:textId="77777777" w:rsidR="00674537" w:rsidRDefault="00674537" w:rsidP="00674537">
      <w:pPr>
        <w:pStyle w:val="RELAZIONI"/>
      </w:pPr>
      <w:r w:rsidRPr="00121D2C">
        <w:rPr>
          <w:noProof/>
        </w:rPr>
        <w:drawing>
          <wp:inline distT="0" distB="0" distL="0" distR="0" wp14:anchorId="75021465" wp14:editId="6BD54F24">
            <wp:extent cx="6120000" cy="5361005"/>
            <wp:effectExtent l="19050" t="19050" r="14605" b="11430"/>
            <wp:docPr id="16074134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92365" name=""/>
                    <pic:cNvPicPr/>
                  </pic:nvPicPr>
                  <pic:blipFill>
                    <a:blip r:embed="rId47"/>
                    <a:stretch>
                      <a:fillRect/>
                    </a:stretch>
                  </pic:blipFill>
                  <pic:spPr>
                    <a:xfrm>
                      <a:off x="0" y="0"/>
                      <a:ext cx="6120000" cy="5361005"/>
                    </a:xfrm>
                    <a:prstGeom prst="rect">
                      <a:avLst/>
                    </a:prstGeom>
                    <a:ln>
                      <a:solidFill>
                        <a:schemeClr val="tx1"/>
                      </a:solidFill>
                    </a:ln>
                  </pic:spPr>
                </pic:pic>
              </a:graphicData>
            </a:graphic>
          </wp:inline>
        </w:drawing>
      </w:r>
    </w:p>
    <w:p w14:paraId="0DD9BBB0" w14:textId="5246C15C" w:rsidR="00674537" w:rsidRDefault="00674537" w:rsidP="00674537">
      <w:pPr>
        <w:pStyle w:val="Didascalia"/>
      </w:pPr>
      <w:r>
        <w:t xml:space="preserve">Fig. </w:t>
      </w:r>
      <w:fldSimple w:instr=" STYLEREF 1 \s ">
        <w:r w:rsidR="00631E59">
          <w:rPr>
            <w:noProof/>
          </w:rPr>
          <w:t>14</w:t>
        </w:r>
      </w:fldSimple>
      <w:r>
        <w:noBreakHyphen/>
      </w:r>
      <w:fldSimple w:instr=" SEQ Fig. \* ARABIC \s 1 ">
        <w:r w:rsidR="00631E59">
          <w:rPr>
            <w:noProof/>
          </w:rPr>
          <w:t>3</w:t>
        </w:r>
      </w:fldSimple>
      <w:r>
        <w:t xml:space="preserve"> – Valutazione del carico limite di progetto della platea di fondazione – Condizione Drenata</w:t>
      </w:r>
    </w:p>
    <w:p w14:paraId="0D3B3947" w14:textId="1FF66F7A" w:rsidR="00674537" w:rsidRDefault="00674537" w:rsidP="00674537">
      <w:pPr>
        <w:pStyle w:val="RELAZIONI"/>
      </w:pPr>
      <w:r>
        <w:t>In condizione drenata, il terreno presenta un carico limite pari a 1298.35 kN/m</w:t>
      </w:r>
      <w:r>
        <w:rPr>
          <w:vertAlign w:val="superscript"/>
        </w:rPr>
        <w:t>2</w:t>
      </w:r>
      <w:r>
        <w:t>. La verifica risulta quindi ampiamente sodisfatta.</w:t>
      </w:r>
    </w:p>
    <w:p w14:paraId="6B9CB18F" w14:textId="77777777" w:rsidR="00674537" w:rsidRPr="00674537" w:rsidRDefault="00674537" w:rsidP="00674537">
      <w:pPr>
        <w:pStyle w:val="RELAZIONI"/>
      </w:pPr>
    </w:p>
    <w:p w14:paraId="532EFBE9" w14:textId="59CAA35B" w:rsidR="00674537" w:rsidRPr="003F7AAB" w:rsidRDefault="00674537" w:rsidP="00674537">
      <w:pPr>
        <w:pStyle w:val="Titolo2"/>
      </w:pPr>
      <w:bookmarkStart w:id="80" w:name="_Toc232773025"/>
      <w:r>
        <w:lastRenderedPageBreak/>
        <w:t>VERIFICA GEOTECNICA PLATEA DI FODAZIONE – CONDIZIONE NON DRENATA</w:t>
      </w:r>
      <w:bookmarkEnd w:id="80"/>
    </w:p>
    <w:p w14:paraId="2221E253" w14:textId="77777777" w:rsidR="00674537" w:rsidRDefault="00674537" w:rsidP="00674537">
      <w:pPr>
        <w:pStyle w:val="RELAZIONI"/>
      </w:pPr>
      <w:r w:rsidRPr="00121D2C">
        <w:rPr>
          <w:noProof/>
        </w:rPr>
        <w:drawing>
          <wp:inline distT="0" distB="0" distL="0" distR="0" wp14:anchorId="030C3CA7" wp14:editId="077F834D">
            <wp:extent cx="6120000" cy="5338107"/>
            <wp:effectExtent l="19050" t="19050" r="14605" b="15240"/>
            <wp:docPr id="17365313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26409" name=""/>
                    <pic:cNvPicPr/>
                  </pic:nvPicPr>
                  <pic:blipFill>
                    <a:blip r:embed="rId48"/>
                    <a:stretch>
                      <a:fillRect/>
                    </a:stretch>
                  </pic:blipFill>
                  <pic:spPr>
                    <a:xfrm>
                      <a:off x="0" y="0"/>
                      <a:ext cx="6120000" cy="5338107"/>
                    </a:xfrm>
                    <a:prstGeom prst="rect">
                      <a:avLst/>
                    </a:prstGeom>
                    <a:ln>
                      <a:solidFill>
                        <a:schemeClr val="tx1"/>
                      </a:solidFill>
                    </a:ln>
                  </pic:spPr>
                </pic:pic>
              </a:graphicData>
            </a:graphic>
          </wp:inline>
        </w:drawing>
      </w:r>
    </w:p>
    <w:p w14:paraId="08F44B45" w14:textId="0DD7689B" w:rsidR="00674537" w:rsidRDefault="00674537" w:rsidP="00674537">
      <w:pPr>
        <w:pStyle w:val="Didascalia"/>
      </w:pPr>
      <w:r>
        <w:t xml:space="preserve">Fig. </w:t>
      </w:r>
      <w:fldSimple w:instr=" STYLEREF 1 \s ">
        <w:r w:rsidR="00631E59">
          <w:rPr>
            <w:noProof/>
          </w:rPr>
          <w:t>14</w:t>
        </w:r>
      </w:fldSimple>
      <w:r>
        <w:noBreakHyphen/>
      </w:r>
      <w:fldSimple w:instr=" SEQ Fig. \* ARABIC \s 1 ">
        <w:r w:rsidR="00631E59">
          <w:rPr>
            <w:noProof/>
          </w:rPr>
          <w:t>4</w:t>
        </w:r>
      </w:fldSimple>
      <w:r>
        <w:t xml:space="preserve"> – Valutazione del carico limite di progetto della platea di fondazione – Condizione Non Drenata</w:t>
      </w:r>
    </w:p>
    <w:p w14:paraId="231BDFA4" w14:textId="035E0BB7" w:rsidR="00674537" w:rsidRDefault="00674537" w:rsidP="00674537">
      <w:pPr>
        <w:pStyle w:val="RELAZIONI"/>
      </w:pPr>
      <w:r>
        <w:t>In condizione non drenata, il terreno presenta un carico limite pari a 621.28 kN/m</w:t>
      </w:r>
      <w:r>
        <w:rPr>
          <w:vertAlign w:val="superscript"/>
        </w:rPr>
        <w:t>2</w:t>
      </w:r>
      <w:r>
        <w:t>. La verifica risulta quindi ampiamente sodisfatta.</w:t>
      </w:r>
    </w:p>
    <w:p w14:paraId="4A9BB9AD" w14:textId="43195482" w:rsidR="00674537" w:rsidRDefault="00B2006C" w:rsidP="00BD1E0F">
      <w:pPr>
        <w:pStyle w:val="Titolo2"/>
      </w:pPr>
      <w:bookmarkStart w:id="81" w:name="_Toc232773026"/>
      <w:r>
        <w:lastRenderedPageBreak/>
        <w:t xml:space="preserve">VERIFICA </w:t>
      </w:r>
      <w:r w:rsidR="009659F1">
        <w:rPr>
          <w:caps w:val="0"/>
        </w:rPr>
        <w:t>DEI CEDIMENTI</w:t>
      </w:r>
      <w:r>
        <w:t xml:space="preserve"> DELLA PLATEA</w:t>
      </w:r>
      <w:bookmarkEnd w:id="81"/>
    </w:p>
    <w:p w14:paraId="34670FFB" w14:textId="48D70986" w:rsidR="00B2006C" w:rsidRDefault="009659F1" w:rsidP="00B2006C">
      <w:pPr>
        <w:pStyle w:val="RELAZIONI"/>
      </w:pPr>
      <w:r w:rsidRPr="009659F1">
        <w:rPr>
          <w:noProof/>
        </w:rPr>
        <w:drawing>
          <wp:inline distT="0" distB="0" distL="0" distR="0" wp14:anchorId="7C95364A" wp14:editId="2F3C53A0">
            <wp:extent cx="6120130" cy="3256915"/>
            <wp:effectExtent l="19050" t="19050" r="13970" b="19685"/>
            <wp:docPr id="4957986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98614" name=""/>
                    <pic:cNvPicPr/>
                  </pic:nvPicPr>
                  <pic:blipFill>
                    <a:blip r:embed="rId139"/>
                    <a:stretch>
                      <a:fillRect/>
                    </a:stretch>
                  </pic:blipFill>
                  <pic:spPr>
                    <a:xfrm>
                      <a:off x="0" y="0"/>
                      <a:ext cx="6120130" cy="3256915"/>
                    </a:xfrm>
                    <a:prstGeom prst="rect">
                      <a:avLst/>
                    </a:prstGeom>
                    <a:ln>
                      <a:solidFill>
                        <a:schemeClr val="tx1"/>
                      </a:solidFill>
                    </a:ln>
                  </pic:spPr>
                </pic:pic>
              </a:graphicData>
            </a:graphic>
          </wp:inline>
        </w:drawing>
      </w:r>
    </w:p>
    <w:p w14:paraId="3FFA746A" w14:textId="69ED9304" w:rsidR="009659F1" w:rsidRDefault="009659F1" w:rsidP="009659F1">
      <w:pPr>
        <w:pStyle w:val="Didascalia"/>
      </w:pPr>
      <w:r>
        <w:t xml:space="preserve">Fig. </w:t>
      </w:r>
      <w:fldSimple w:instr=" STYLEREF 1 \s ">
        <w:r w:rsidR="00631E59">
          <w:rPr>
            <w:noProof/>
          </w:rPr>
          <w:t>14</w:t>
        </w:r>
      </w:fldSimple>
      <w:r>
        <w:noBreakHyphen/>
      </w:r>
      <w:fldSimple w:instr=" SEQ Fig. \* ARABIC \s 1 ">
        <w:r w:rsidR="00631E59">
          <w:rPr>
            <w:noProof/>
          </w:rPr>
          <w:t>5</w:t>
        </w:r>
      </w:fldSimple>
      <w:r>
        <w:t xml:space="preserve"> – Spostamento verticale minimo – Combinazione q. permanente</w:t>
      </w:r>
    </w:p>
    <w:p w14:paraId="6E05834D" w14:textId="004B9842" w:rsidR="009659F1" w:rsidRDefault="009659F1" w:rsidP="009659F1">
      <w:pPr>
        <w:pStyle w:val="RELAZIONI"/>
      </w:pPr>
      <w:r w:rsidRPr="009659F1">
        <w:rPr>
          <w:noProof/>
        </w:rPr>
        <w:drawing>
          <wp:inline distT="0" distB="0" distL="0" distR="0" wp14:anchorId="6F1CC58F" wp14:editId="3E7EC14C">
            <wp:extent cx="6120130" cy="3263265"/>
            <wp:effectExtent l="19050" t="19050" r="13970" b="13335"/>
            <wp:docPr id="11420197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19731" name=""/>
                    <pic:cNvPicPr/>
                  </pic:nvPicPr>
                  <pic:blipFill>
                    <a:blip r:embed="rId140"/>
                    <a:stretch>
                      <a:fillRect/>
                    </a:stretch>
                  </pic:blipFill>
                  <pic:spPr>
                    <a:xfrm>
                      <a:off x="0" y="0"/>
                      <a:ext cx="6120130" cy="3263265"/>
                    </a:xfrm>
                    <a:prstGeom prst="rect">
                      <a:avLst/>
                    </a:prstGeom>
                    <a:ln>
                      <a:solidFill>
                        <a:schemeClr val="tx1"/>
                      </a:solidFill>
                    </a:ln>
                  </pic:spPr>
                </pic:pic>
              </a:graphicData>
            </a:graphic>
          </wp:inline>
        </w:drawing>
      </w:r>
    </w:p>
    <w:p w14:paraId="648B0CCB" w14:textId="4AC2AE54" w:rsidR="009659F1" w:rsidRDefault="009659F1" w:rsidP="009659F1">
      <w:pPr>
        <w:pStyle w:val="Didascalia"/>
      </w:pPr>
      <w:r>
        <w:t xml:space="preserve">Fig. </w:t>
      </w:r>
      <w:fldSimple w:instr=" STYLEREF 1 \s ">
        <w:r w:rsidR="00631E59">
          <w:rPr>
            <w:noProof/>
          </w:rPr>
          <w:t>14</w:t>
        </w:r>
      </w:fldSimple>
      <w:r>
        <w:noBreakHyphen/>
      </w:r>
      <w:fldSimple w:instr=" SEQ Fig. \* ARABIC \s 1 ">
        <w:r w:rsidR="00631E59">
          <w:rPr>
            <w:noProof/>
          </w:rPr>
          <w:t>6</w:t>
        </w:r>
      </w:fldSimple>
      <w:r>
        <w:t xml:space="preserve"> – Spostamento verticale massimo – Combinazione q. permanente</w:t>
      </w:r>
    </w:p>
    <w:p w14:paraId="0218045F" w14:textId="7470C67A" w:rsidR="009659F1" w:rsidRDefault="009659F1" w:rsidP="009659F1">
      <w:pPr>
        <w:pStyle w:val="RELAZIONI"/>
      </w:pPr>
      <w:r w:rsidRPr="009659F1">
        <w:rPr>
          <w:noProof/>
        </w:rPr>
        <w:lastRenderedPageBreak/>
        <w:drawing>
          <wp:inline distT="0" distB="0" distL="0" distR="0" wp14:anchorId="257B3939" wp14:editId="0F5AC996">
            <wp:extent cx="6120130" cy="3264535"/>
            <wp:effectExtent l="19050" t="19050" r="13970" b="12065"/>
            <wp:docPr id="8540012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01252" name=""/>
                    <pic:cNvPicPr/>
                  </pic:nvPicPr>
                  <pic:blipFill>
                    <a:blip r:embed="rId141"/>
                    <a:stretch>
                      <a:fillRect/>
                    </a:stretch>
                  </pic:blipFill>
                  <pic:spPr>
                    <a:xfrm>
                      <a:off x="0" y="0"/>
                      <a:ext cx="6120130" cy="3264535"/>
                    </a:xfrm>
                    <a:prstGeom prst="rect">
                      <a:avLst/>
                    </a:prstGeom>
                    <a:ln>
                      <a:solidFill>
                        <a:schemeClr val="tx1"/>
                      </a:solidFill>
                    </a:ln>
                  </pic:spPr>
                </pic:pic>
              </a:graphicData>
            </a:graphic>
          </wp:inline>
        </w:drawing>
      </w:r>
    </w:p>
    <w:p w14:paraId="6E6C71B3" w14:textId="32244A57" w:rsidR="009659F1" w:rsidRDefault="009659F1" w:rsidP="009659F1">
      <w:pPr>
        <w:pStyle w:val="Didascalia"/>
      </w:pPr>
      <w:r>
        <w:t xml:space="preserve">Fig. </w:t>
      </w:r>
      <w:fldSimple w:instr=" STYLEREF 1 \s ">
        <w:r w:rsidR="00631E59">
          <w:rPr>
            <w:noProof/>
          </w:rPr>
          <w:t>14</w:t>
        </w:r>
      </w:fldSimple>
      <w:r>
        <w:noBreakHyphen/>
      </w:r>
      <w:fldSimple w:instr=" SEQ Fig. \* ARABIC \s 1 ">
        <w:r w:rsidR="00631E59">
          <w:rPr>
            <w:noProof/>
          </w:rPr>
          <w:t>7</w:t>
        </w:r>
      </w:fldSimple>
      <w:r>
        <w:t xml:space="preserve"> – Spostamento verticale minimo – Combinazione rara</w:t>
      </w:r>
    </w:p>
    <w:p w14:paraId="5152D1EA" w14:textId="49072E6E" w:rsidR="009659F1" w:rsidRDefault="009659F1" w:rsidP="009659F1">
      <w:pPr>
        <w:pStyle w:val="RELAZIONI"/>
      </w:pPr>
      <w:r w:rsidRPr="009659F1">
        <w:rPr>
          <w:noProof/>
        </w:rPr>
        <w:drawing>
          <wp:inline distT="0" distB="0" distL="0" distR="0" wp14:anchorId="338D1A1D" wp14:editId="57587AEC">
            <wp:extent cx="6120130" cy="3250565"/>
            <wp:effectExtent l="19050" t="19050" r="13970" b="26035"/>
            <wp:docPr id="4768480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48052" name=""/>
                    <pic:cNvPicPr/>
                  </pic:nvPicPr>
                  <pic:blipFill>
                    <a:blip r:embed="rId142"/>
                    <a:stretch>
                      <a:fillRect/>
                    </a:stretch>
                  </pic:blipFill>
                  <pic:spPr>
                    <a:xfrm>
                      <a:off x="0" y="0"/>
                      <a:ext cx="6120130" cy="3250565"/>
                    </a:xfrm>
                    <a:prstGeom prst="rect">
                      <a:avLst/>
                    </a:prstGeom>
                    <a:ln>
                      <a:solidFill>
                        <a:schemeClr val="tx1"/>
                      </a:solidFill>
                    </a:ln>
                  </pic:spPr>
                </pic:pic>
              </a:graphicData>
            </a:graphic>
          </wp:inline>
        </w:drawing>
      </w:r>
    </w:p>
    <w:p w14:paraId="714BD3F3" w14:textId="371FB268" w:rsidR="009659F1" w:rsidRDefault="009659F1" w:rsidP="009659F1">
      <w:pPr>
        <w:pStyle w:val="Didascalia"/>
      </w:pPr>
      <w:r>
        <w:t xml:space="preserve">Fig. </w:t>
      </w:r>
      <w:fldSimple w:instr=" STYLEREF 1 \s ">
        <w:r w:rsidR="00631E59">
          <w:rPr>
            <w:noProof/>
          </w:rPr>
          <w:t>14</w:t>
        </w:r>
      </w:fldSimple>
      <w:r>
        <w:noBreakHyphen/>
      </w:r>
      <w:fldSimple w:instr=" SEQ Fig. \* ARABIC \s 1 ">
        <w:r w:rsidR="00631E59">
          <w:rPr>
            <w:noProof/>
          </w:rPr>
          <w:t>8</w:t>
        </w:r>
      </w:fldSimple>
      <w:r>
        <w:t xml:space="preserve"> – Spostamento verticale massimo – Combinazione rara</w:t>
      </w:r>
    </w:p>
    <w:p w14:paraId="7C08C7AF" w14:textId="77777777" w:rsidR="00631E59" w:rsidRDefault="00631E59" w:rsidP="00631E59">
      <w:pPr>
        <w:pStyle w:val="RELAZIONI"/>
      </w:pPr>
      <w:r w:rsidRPr="00631E59">
        <w:t xml:space="preserve">I cedimenti riportati nel modello numerico di calcolo, basato sulla schematizzazione del terreno secondo Winkler, sono stati utilizzati ai fini della determinazione delle sollecitazioni interne nella platea, ma risultano poco rappresentativi dell'effettivo comportamento deformativo del sistema terreno-fondazione, non essendo il </w:t>
      </w:r>
      <w:r w:rsidRPr="00631E59">
        <w:lastRenderedPageBreak/>
        <w:t>modello in grado di cogliere la propagazione delle tensioni in profondità nell'ambito della stratigrafia realmente presente.</w:t>
      </w:r>
    </w:p>
    <w:p w14:paraId="1D29E84F" w14:textId="32E4511E" w:rsidR="00631E59" w:rsidRPr="00631E59" w:rsidRDefault="00631E59" w:rsidP="00631E59">
      <w:pPr>
        <w:pStyle w:val="RELAZIONI"/>
      </w:pPr>
      <w:r w:rsidRPr="00631E59">
        <w:t xml:space="preserve"> La verifica dei cedimenti, richiesta ai sensi del §6.4.2.1 delle NTC2018 e del relativo §C6.4.2.1 della Circolare n. 7/2019, è stata pertanto condotta con metodo geotecnico indipendente, secondo la teoria dell'elasticità (</w:t>
      </w:r>
      <w:proofErr w:type="spellStart"/>
      <w:r w:rsidRPr="00631E59">
        <w:t>Boussinesq</w:t>
      </w:r>
      <w:proofErr w:type="spellEnd"/>
      <w:r w:rsidRPr="00631E59">
        <w:t xml:space="preserve">) per fondazione a comportamento di striscia continua, coerentemente con il rapporto geometrico L/B dell'opera, e secondo il metodo </w:t>
      </w:r>
      <w:proofErr w:type="spellStart"/>
      <w:r w:rsidRPr="00631E59">
        <w:t>edometrico</w:t>
      </w:r>
      <w:proofErr w:type="spellEnd"/>
      <w:r w:rsidRPr="00631E59">
        <w:t xml:space="preserve"> per la stima del cedimento di consolidazione, sulla base della stratigrafia e dei moduli </w:t>
      </w:r>
      <w:proofErr w:type="spellStart"/>
      <w:r w:rsidRPr="00631E59">
        <w:t>edometrici</w:t>
      </w:r>
      <w:proofErr w:type="spellEnd"/>
      <w:r w:rsidRPr="00631E59">
        <w:t xml:space="preserve"> degli strati interessati dal bulbo di pressione.</w:t>
      </w:r>
    </w:p>
    <w:p w14:paraId="6BC1EF18" w14:textId="77777777" w:rsidR="00631E59" w:rsidRDefault="00631E59" w:rsidP="00631E59">
      <w:pPr>
        <w:pStyle w:val="RELAZIONI"/>
      </w:pPr>
      <w:r w:rsidRPr="00631E59">
        <w:t>La verifica è stata condotta con riferimento alla sola componente di cedimento a lungo termine (consolidazione), trascurando la componente di cedimento immediato (non drenata), che si sviluppa progressivamente durante le fasi costruttive in concomitanza con l'incremento graduale dei carichi e risulta pertanto esaurita, in massima parte, prima del completamento dell'opera: tale componente non è dunque significativa per la struttura nella sua configurazione finale né per le relative finiture.</w:t>
      </w:r>
    </w:p>
    <w:p w14:paraId="1C6862B0" w14:textId="6B9EC40A" w:rsidR="00631E59" w:rsidRDefault="00631E59" w:rsidP="00631E59">
      <w:pPr>
        <w:pStyle w:val="RELAZIONI"/>
      </w:pPr>
      <w:r w:rsidRPr="00631E59">
        <w:t>Il cedimento di consolidazione a lungo termine è stato valutato con riferimento alla combinazione di carico quasi-permanente, rappresentativa della condizione di esercizio duratura della struttura.</w:t>
      </w:r>
    </w:p>
    <w:p w14:paraId="1EDE186E" w14:textId="596D8370" w:rsidR="00631E59" w:rsidRDefault="00631E59" w:rsidP="00631E59">
      <w:pPr>
        <w:pStyle w:val="RELAZIONI"/>
      </w:pPr>
      <w:r w:rsidRPr="00631E59">
        <w:rPr>
          <w:noProof/>
        </w:rPr>
        <w:drawing>
          <wp:inline distT="0" distB="0" distL="0" distR="0" wp14:anchorId="595846B6" wp14:editId="4657CF96">
            <wp:extent cx="6120130" cy="3270885"/>
            <wp:effectExtent l="19050" t="19050" r="13970" b="24765"/>
            <wp:docPr id="4558995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99515" name=""/>
                    <pic:cNvPicPr/>
                  </pic:nvPicPr>
                  <pic:blipFill>
                    <a:blip r:embed="rId143"/>
                    <a:stretch>
                      <a:fillRect/>
                    </a:stretch>
                  </pic:blipFill>
                  <pic:spPr>
                    <a:xfrm>
                      <a:off x="0" y="0"/>
                      <a:ext cx="6120130" cy="3270885"/>
                    </a:xfrm>
                    <a:prstGeom prst="rect">
                      <a:avLst/>
                    </a:prstGeom>
                    <a:ln>
                      <a:solidFill>
                        <a:schemeClr val="tx1"/>
                      </a:solidFill>
                    </a:ln>
                  </pic:spPr>
                </pic:pic>
              </a:graphicData>
            </a:graphic>
          </wp:inline>
        </w:drawing>
      </w:r>
    </w:p>
    <w:p w14:paraId="5CE3394A" w14:textId="61BC1A6F" w:rsidR="00631E59" w:rsidRDefault="00631E59" w:rsidP="00631E59">
      <w:pPr>
        <w:pStyle w:val="Didascalia"/>
      </w:pPr>
      <w:r>
        <w:t xml:space="preserve">Fig. </w:t>
      </w:r>
      <w:fldSimple w:instr=" STYLEREF 1 \s ">
        <w:r>
          <w:rPr>
            <w:noProof/>
          </w:rPr>
          <w:t>14</w:t>
        </w:r>
      </w:fldSimple>
      <w:r>
        <w:noBreakHyphen/>
      </w:r>
      <w:fldSimple w:instr=" SEQ Fig. \* ARABIC \s 1 ">
        <w:r>
          <w:rPr>
            <w:noProof/>
          </w:rPr>
          <w:t>9</w:t>
        </w:r>
      </w:fldSimple>
      <w:r>
        <w:t xml:space="preserve"> – Combinazione SLE quasi permanente – Inviluppo Wink min</w:t>
      </w:r>
    </w:p>
    <w:p w14:paraId="6EA1C4C5" w14:textId="66091556" w:rsidR="00631E59" w:rsidRDefault="00631E59" w:rsidP="00631E59">
      <w:pPr>
        <w:pStyle w:val="RELAZIONI"/>
      </w:pPr>
      <w:r w:rsidRPr="00631E59">
        <w:rPr>
          <w:noProof/>
        </w:rPr>
        <w:lastRenderedPageBreak/>
        <w:drawing>
          <wp:inline distT="0" distB="0" distL="0" distR="0" wp14:anchorId="058481AD" wp14:editId="362E4DEA">
            <wp:extent cx="6120130" cy="3264535"/>
            <wp:effectExtent l="19050" t="19050" r="13970" b="12065"/>
            <wp:docPr id="15237892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89284" name=""/>
                    <pic:cNvPicPr/>
                  </pic:nvPicPr>
                  <pic:blipFill>
                    <a:blip r:embed="rId144"/>
                    <a:stretch>
                      <a:fillRect/>
                    </a:stretch>
                  </pic:blipFill>
                  <pic:spPr>
                    <a:xfrm>
                      <a:off x="0" y="0"/>
                      <a:ext cx="6120130" cy="3264535"/>
                    </a:xfrm>
                    <a:prstGeom prst="rect">
                      <a:avLst/>
                    </a:prstGeom>
                    <a:ln>
                      <a:solidFill>
                        <a:schemeClr val="tx1"/>
                      </a:solidFill>
                    </a:ln>
                  </pic:spPr>
                </pic:pic>
              </a:graphicData>
            </a:graphic>
          </wp:inline>
        </w:drawing>
      </w:r>
    </w:p>
    <w:p w14:paraId="4F069A13" w14:textId="3D6031D0" w:rsidR="00631E59" w:rsidRDefault="00631E59" w:rsidP="00631E59">
      <w:pPr>
        <w:pStyle w:val="Didascalia"/>
      </w:pPr>
      <w:r>
        <w:t xml:space="preserve">Fig. </w:t>
      </w:r>
      <w:fldSimple w:instr=" STYLEREF 1 \s ">
        <w:r>
          <w:rPr>
            <w:noProof/>
          </w:rPr>
          <w:t>14</w:t>
        </w:r>
      </w:fldSimple>
      <w:r>
        <w:noBreakHyphen/>
      </w:r>
      <w:fldSimple w:instr=" SEQ Fig. \* ARABIC \s 1 ">
        <w:r>
          <w:rPr>
            <w:noProof/>
          </w:rPr>
          <w:t>10</w:t>
        </w:r>
      </w:fldSimple>
      <w:r>
        <w:t xml:space="preserve"> – Combinazione SLE quasi permanente – Inviluppo Wink max</w:t>
      </w:r>
    </w:p>
    <w:p w14:paraId="09FE681A" w14:textId="3654DD73" w:rsidR="00631E59" w:rsidRPr="00631E59" w:rsidRDefault="00631E59" w:rsidP="00631E59">
      <w:pPr>
        <w:pStyle w:val="RELAZIONI"/>
      </w:pPr>
      <w:r w:rsidRPr="00631E59">
        <w:t xml:space="preserve">La pressione di contatto netta, ottenuta depurando la pressione trasmessa dalla struttura e dal rinterro della tensione litostatica preesistente nel terreno asportato in fase di scavo (pari, alla quota di imposta della fondazione, a σ'v0 = 60,8 </w:t>
      </w:r>
      <w:proofErr w:type="spellStart"/>
      <w:r w:rsidRPr="00631E59">
        <w:t>kPa</w:t>
      </w:r>
      <w:proofErr w:type="spellEnd"/>
      <w:r w:rsidRPr="00631E59">
        <w:t xml:space="preserve">), risulta pari a circa 0 </w:t>
      </w:r>
      <w:proofErr w:type="spellStart"/>
      <w:r w:rsidRPr="00631E59">
        <w:t>kPa</w:t>
      </w:r>
      <w:proofErr w:type="spellEnd"/>
      <w:r w:rsidRPr="00631E59">
        <w:t>: il peso della struttura e del rinterro risulta infatti sostanzialmente equivalente al peso del terreno scavato, configurando una condizione di fondazione compensata. Il cedimento di consolidazione a lungo termine atteso risulta pertanto trascurabile, e ampiamente compatibile sia con i limiti di funzionalità dell'opera sia con i limiti di distorsione angolare di letteratura tecnica (β ≤ 1/500) assunti per la verifica dei cedimenti differenziali.</w:t>
      </w:r>
    </w:p>
    <w:p w14:paraId="520119A8" w14:textId="77777777" w:rsidR="009659F1" w:rsidRPr="00B2006C" w:rsidRDefault="009659F1" w:rsidP="00B2006C">
      <w:pPr>
        <w:pStyle w:val="RELAZIONI"/>
      </w:pPr>
    </w:p>
    <w:sectPr w:rsidR="009659F1" w:rsidRPr="00B2006C" w:rsidSect="006727B7">
      <w:headerReference w:type="default" r:id="rId145"/>
      <w:footerReference w:type="default" r:id="rId146"/>
      <w:pgSz w:w="11906" w:h="16838"/>
      <w:pgMar w:top="709" w:right="1134" w:bottom="851" w:left="1134" w:header="85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03BDAD" w14:textId="77777777" w:rsidR="00C147DE" w:rsidRDefault="00C147DE" w:rsidP="0023688C">
      <w:r>
        <w:separator/>
      </w:r>
    </w:p>
  </w:endnote>
  <w:endnote w:type="continuationSeparator" w:id="0">
    <w:p w14:paraId="2E74D26F" w14:textId="77777777" w:rsidR="00C147DE" w:rsidRDefault="00C147DE" w:rsidP="002368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38165" w14:textId="4A8AC7BD" w:rsidR="006727B7" w:rsidRDefault="00222B01" w:rsidP="006727B7">
    <w:pPr>
      <w:pStyle w:val="Intestazione"/>
      <w:rPr>
        <w:rFonts w:cs="Arial"/>
        <w:sz w:val="18"/>
        <w:szCs w:val="18"/>
      </w:rPr>
    </w:pPr>
    <w:r>
      <w:rPr>
        <w:rFonts w:cs="Arial"/>
        <w:noProof/>
        <w:sz w:val="18"/>
        <w:szCs w:val="18"/>
      </w:rPr>
      <mc:AlternateContent>
        <mc:Choice Requires="wps">
          <w:drawing>
            <wp:anchor distT="0" distB="0" distL="114300" distR="114300" simplePos="0" relativeHeight="251660288" behindDoc="0" locked="0" layoutInCell="1" allowOverlap="1" wp14:anchorId="491D6764" wp14:editId="55B67B46">
              <wp:simplePos x="0" y="0"/>
              <wp:positionH relativeFrom="margin">
                <wp:align>right</wp:align>
              </wp:positionH>
              <wp:positionV relativeFrom="paragraph">
                <wp:posOffset>133985</wp:posOffset>
              </wp:positionV>
              <wp:extent cx="6124575" cy="9525"/>
              <wp:effectExtent l="0" t="0" r="28575" b="28575"/>
              <wp:wrapNone/>
              <wp:docPr id="765425506" name="Connettore diritto 3"/>
              <wp:cNvGraphicFramePr/>
              <a:graphic xmlns:a="http://schemas.openxmlformats.org/drawingml/2006/main">
                <a:graphicData uri="http://schemas.microsoft.com/office/word/2010/wordprocessingShape">
                  <wps:wsp>
                    <wps:cNvCnPr/>
                    <wps:spPr>
                      <a:xfrm flipV="1">
                        <a:off x="0" y="0"/>
                        <a:ext cx="6124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0F7764" id="Connettore diritto 3" o:spid="_x0000_s1026" style="position:absolute;flip:y;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1.05pt,10.55pt" to="913.3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" strokecolor="black [3213]" strokeweight=".5pt">
              <v:stroke joinstyle="miter"/>
              <w10:wrap anchorx="margin"/>
            </v:line>
          </w:pict>
        </mc:Fallback>
      </mc:AlternateContent>
    </w:r>
  </w:p>
  <w:p w14:paraId="69C7E2BF" w14:textId="77777777" w:rsidR="006727B7" w:rsidRDefault="006727B7" w:rsidP="006727B7">
    <w:pPr>
      <w:pStyle w:val="PreformattatoHTML"/>
      <w:rPr>
        <w:rFonts w:ascii="Arial" w:hAnsi="Arial" w:cs="Arial"/>
        <w:sz w:val="18"/>
        <w:szCs w:val="18"/>
      </w:rPr>
    </w:pPr>
    <w:r>
      <w:rPr>
        <w:noProof/>
      </w:rPr>
      <w:drawing>
        <wp:anchor distT="0" distB="0" distL="114300" distR="114300" simplePos="0" relativeHeight="251659264" behindDoc="0" locked="0" layoutInCell="1" allowOverlap="1" wp14:anchorId="5FA4A134" wp14:editId="49C94432">
          <wp:simplePos x="0" y="0"/>
          <wp:positionH relativeFrom="column">
            <wp:posOffset>-31374</wp:posOffset>
          </wp:positionH>
          <wp:positionV relativeFrom="paragraph">
            <wp:posOffset>100913</wp:posOffset>
          </wp:positionV>
          <wp:extent cx="729451" cy="350728"/>
          <wp:effectExtent l="0" t="0" r="0" b="0"/>
          <wp:wrapNone/>
          <wp:docPr id="13314175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517" name="Immagine 1331417517"/>
                  <pic:cNvPicPr/>
                </pic:nvPicPr>
                <pic:blipFill>
                  <a:blip r:embed="rId1">
                    <a:extLst>
                      <a:ext uri="{28A0092B-C50C-407E-A947-70E740481C1C}">
                        <a14:useLocalDpi xmlns:a14="http://schemas.microsoft.com/office/drawing/2010/main" val="0"/>
                      </a:ext>
                    </a:extLst>
                  </a:blip>
                  <a:stretch>
                    <a:fillRect/>
                  </a:stretch>
                </pic:blipFill>
                <pic:spPr>
                  <a:xfrm>
                    <a:off x="0" y="0"/>
                    <a:ext cx="734325" cy="353072"/>
                  </a:xfrm>
                  <a:prstGeom prst="rect">
                    <a:avLst/>
                  </a:prstGeom>
                </pic:spPr>
              </pic:pic>
            </a:graphicData>
          </a:graphic>
          <wp14:sizeRelH relativeFrom="margin">
            <wp14:pctWidth>0</wp14:pctWidth>
          </wp14:sizeRelH>
          <wp14:sizeRelV relativeFrom="margin">
            <wp14:pctHeight>0</wp14:pctHeight>
          </wp14:sizeRelV>
        </wp:anchor>
      </w:drawing>
    </w:r>
  </w:p>
  <w:p w14:paraId="3452982C" w14:textId="77777777" w:rsidR="006727B7" w:rsidRPr="00F103B3" w:rsidRDefault="006727B7" w:rsidP="006727B7">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sz w:val="18"/>
        <w:szCs w:val="18"/>
      </w:rPr>
      <w:t>2</w:t>
    </w:r>
    <w:r w:rsidRPr="00F103B3">
      <w:rPr>
        <w:rFonts w:ascii="Arial" w:hAnsi="Arial" w:cs="Arial"/>
        <w:sz w:val="18"/>
        <w:szCs w:val="18"/>
      </w:rPr>
      <w:fldChar w:fldCharType="end"/>
    </w:r>
  </w:p>
  <w:p w14:paraId="591F447B" w14:textId="77777777" w:rsidR="00B856B6" w:rsidRDefault="00B856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418E37" w14:textId="77777777" w:rsidR="00C147DE" w:rsidRDefault="00C147DE" w:rsidP="0023688C">
      <w:r>
        <w:separator/>
      </w:r>
    </w:p>
  </w:footnote>
  <w:footnote w:type="continuationSeparator" w:id="0">
    <w:p w14:paraId="24461AB0" w14:textId="77777777" w:rsidR="00C147DE" w:rsidRDefault="00C147DE" w:rsidP="002368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7E1AD" w14:textId="77777777" w:rsidR="006727B7" w:rsidRPr="0091223C" w:rsidRDefault="006727B7" w:rsidP="006727B7">
    <w:pPr>
      <w:pStyle w:val="Intestazione"/>
      <w:pBdr>
        <w:bottom w:val="single" w:sz="2" w:space="4" w:color="auto"/>
      </w:pBdr>
      <w:rPr>
        <w:rFonts w:cs="Arial"/>
        <w:i/>
        <w:sz w:val="16"/>
        <w:szCs w:val="16"/>
      </w:rPr>
    </w:pPr>
    <w:r w:rsidRPr="0091223C">
      <w:rPr>
        <w:rFonts w:cs="Arial"/>
        <w:sz w:val="16"/>
        <w:szCs w:val="16"/>
      </w:rPr>
      <w:t>VARIANTE AL LOTTO N.2 DEL COLLEGAMENTO PEDONALE DAL CENTRO STORICO DEL CAPOLUOGO ALLE AREE DEI SERVIZI PUBBLICI LUNGO VIALE GRAMSCI, PECCIOLI– CUP D42F20000570004 – CIG: BB53B3BFCF</w:t>
    </w:r>
  </w:p>
  <w:p w14:paraId="0B5999F2" w14:textId="77777777" w:rsidR="006727B7" w:rsidRPr="0091223C" w:rsidRDefault="006727B7" w:rsidP="006727B7">
    <w:pPr>
      <w:pStyle w:val="Intestazione"/>
      <w:pBdr>
        <w:bottom w:val="single" w:sz="2" w:space="4" w:color="auto"/>
      </w:pBdr>
      <w:jc w:val="center"/>
      <w:rPr>
        <w:rFonts w:cs="Arial"/>
        <w:iCs/>
        <w:sz w:val="16"/>
        <w:szCs w:val="16"/>
      </w:rPr>
    </w:pPr>
  </w:p>
  <w:p w14:paraId="07738234" w14:textId="77777777" w:rsidR="006727B7" w:rsidRPr="00DC10F4" w:rsidRDefault="006727B7" w:rsidP="006727B7">
    <w:pPr>
      <w:pStyle w:val="Intestazione"/>
      <w:pBdr>
        <w:bottom w:val="single" w:sz="2" w:space="4" w:color="auto"/>
      </w:pBdr>
      <w:jc w:val="center"/>
      <w:rPr>
        <w:rFonts w:cs="Arial"/>
        <w:sz w:val="16"/>
        <w:szCs w:val="16"/>
      </w:rPr>
    </w:pPr>
    <w:r w:rsidRPr="0091223C">
      <w:rPr>
        <w:rFonts w:cs="Arial"/>
        <w:b/>
        <w:bCs/>
        <w:iCs/>
        <w:sz w:val="16"/>
        <w:szCs w:val="16"/>
      </w:rPr>
      <w:t>PROGETTO ESECUTIVO– LOTTO FUNZIONALE 2</w:t>
    </w:r>
  </w:p>
  <w:p w14:paraId="5BAF41C6" w14:textId="77777777" w:rsidR="00B856B6" w:rsidRPr="009E79BB" w:rsidRDefault="00B856B6" w:rsidP="009E79BB">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84688"/>
    <w:multiLevelType w:val="multilevel"/>
    <w:tmpl w:val="46323D50"/>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 w15:restartNumberingAfterBreak="0">
    <w:nsid w:val="140706AE"/>
    <w:multiLevelType w:val="singleLevel"/>
    <w:tmpl w:val="FFFFFFFF"/>
    <w:lvl w:ilvl="0">
      <w:start w:val="1"/>
      <w:numFmt w:val="bullet"/>
      <w:pStyle w:val="Sottopunti"/>
      <w:lvlText w:val="·"/>
      <w:lvlJc w:val="left"/>
      <w:pPr>
        <w:tabs>
          <w:tab w:val="num" w:pos="851"/>
        </w:tabs>
        <w:ind w:left="851" w:hanging="426"/>
      </w:pPr>
      <w:rPr>
        <w:rFonts w:ascii="Times New Roman" w:hAnsi="Times New Roman" w:hint="default"/>
      </w:rPr>
    </w:lvl>
  </w:abstractNum>
  <w:abstractNum w:abstractNumId="2" w15:restartNumberingAfterBreak="0">
    <w:nsid w:val="186D4D99"/>
    <w:multiLevelType w:val="multilevel"/>
    <w:tmpl w:val="7E5E5798"/>
    <w:lvl w:ilvl="0">
      <w:start w:val="1"/>
      <w:numFmt w:val="bullet"/>
      <w:pStyle w:val="Lettere"/>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50B5D2B"/>
    <w:multiLevelType w:val="singleLevel"/>
    <w:tmpl w:val="FFFFFFFF"/>
    <w:lvl w:ilvl="0">
      <w:start w:val="1"/>
      <w:numFmt w:val="lowerLetter"/>
      <w:pStyle w:val="localit1"/>
      <w:lvlText w:val="%1)"/>
      <w:lvlJc w:val="left"/>
      <w:pPr>
        <w:tabs>
          <w:tab w:val="num" w:pos="360"/>
        </w:tabs>
        <w:ind w:left="360" w:hanging="360"/>
      </w:pPr>
      <w:rPr>
        <w:rFonts w:ascii="Times New Roman" w:hAnsi="Times New Roman" w:cs="Times New Roman"/>
      </w:rPr>
    </w:lvl>
  </w:abstractNum>
  <w:abstractNum w:abstractNumId="4" w15:restartNumberingAfterBreak="0">
    <w:nsid w:val="355539BD"/>
    <w:multiLevelType w:val="hybridMultilevel"/>
    <w:tmpl w:val="735CFCEA"/>
    <w:lvl w:ilvl="0" w:tplc="BC9A0E9C">
      <w:start w:val="1"/>
      <w:numFmt w:val="decimal"/>
      <w:pStyle w:val="PIEDIPAGINA2"/>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37DC3F63"/>
    <w:multiLevelType w:val="hybridMultilevel"/>
    <w:tmpl w:val="1102E4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3C0A0F70"/>
    <w:multiLevelType w:val="hybridMultilevel"/>
    <w:tmpl w:val="4CF0018C"/>
    <w:lvl w:ilvl="0" w:tplc="293AF59E">
      <w:numFmt w:val="bullet"/>
      <w:lvlText w:val="-"/>
      <w:lvlJc w:val="left"/>
      <w:pPr>
        <w:ind w:left="720" w:hanging="360"/>
      </w:pPr>
      <w:rPr>
        <w:rFonts w:ascii="Arial" w:eastAsiaTheme="minorEastAsia"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5E330461"/>
    <w:multiLevelType w:val="singleLevel"/>
    <w:tmpl w:val="FFFFFFFF"/>
    <w:lvl w:ilvl="0">
      <w:start w:val="1"/>
      <w:numFmt w:val="bullet"/>
      <w:pStyle w:val="Punti"/>
      <w:lvlText w:val="-"/>
      <w:lvlJc w:val="left"/>
      <w:pPr>
        <w:tabs>
          <w:tab w:val="num" w:pos="425"/>
        </w:tabs>
        <w:ind w:left="425" w:hanging="425"/>
      </w:pPr>
    </w:lvl>
  </w:abstractNum>
  <w:abstractNum w:abstractNumId="8" w15:restartNumberingAfterBreak="0">
    <w:nsid w:val="61EC7025"/>
    <w:multiLevelType w:val="hybridMultilevel"/>
    <w:tmpl w:val="2E5262A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63B7303D"/>
    <w:multiLevelType w:val="multilevel"/>
    <w:tmpl w:val="0410001F"/>
    <w:lvl w:ilvl="0">
      <w:start w:val="1"/>
      <w:numFmt w:val="decimal"/>
      <w:pStyle w:val="Numeri"/>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517504365">
    <w:abstractNumId w:val="9"/>
  </w:num>
  <w:num w:numId="2" w16cid:durableId="828598837">
    <w:abstractNumId w:val="0"/>
  </w:num>
  <w:num w:numId="3" w16cid:durableId="1988167507">
    <w:abstractNumId w:val="4"/>
  </w:num>
  <w:num w:numId="4" w16cid:durableId="1444612416">
    <w:abstractNumId w:val="5"/>
  </w:num>
  <w:num w:numId="5" w16cid:durableId="1337268356">
    <w:abstractNumId w:val="8"/>
  </w:num>
  <w:num w:numId="6" w16cid:durableId="168300589">
    <w:abstractNumId w:val="2"/>
  </w:num>
  <w:num w:numId="7" w16cid:durableId="1380012033">
    <w:abstractNumId w:val="3"/>
  </w:num>
  <w:num w:numId="8" w16cid:durableId="1794906571">
    <w:abstractNumId w:val="7"/>
  </w:num>
  <w:num w:numId="9" w16cid:durableId="968977356">
    <w:abstractNumId w:val="1"/>
  </w:num>
  <w:num w:numId="10" w16cid:durableId="622467777">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57"/>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030"/>
    <w:rsid w:val="000005B7"/>
    <w:rsid w:val="00000B40"/>
    <w:rsid w:val="00000D97"/>
    <w:rsid w:val="00002AB1"/>
    <w:rsid w:val="00003827"/>
    <w:rsid w:val="00003F16"/>
    <w:rsid w:val="00004FA1"/>
    <w:rsid w:val="00005F15"/>
    <w:rsid w:val="000079F0"/>
    <w:rsid w:val="00012107"/>
    <w:rsid w:val="000148EF"/>
    <w:rsid w:val="00014C30"/>
    <w:rsid w:val="00015360"/>
    <w:rsid w:val="00015BFE"/>
    <w:rsid w:val="000255CB"/>
    <w:rsid w:val="00025B92"/>
    <w:rsid w:val="00025BD2"/>
    <w:rsid w:val="00025D6B"/>
    <w:rsid w:val="00031C87"/>
    <w:rsid w:val="00031D7E"/>
    <w:rsid w:val="000359B3"/>
    <w:rsid w:val="00042B5A"/>
    <w:rsid w:val="0004592B"/>
    <w:rsid w:val="000465CE"/>
    <w:rsid w:val="000511E0"/>
    <w:rsid w:val="00056A7C"/>
    <w:rsid w:val="00057BA6"/>
    <w:rsid w:val="00057D16"/>
    <w:rsid w:val="0006104B"/>
    <w:rsid w:val="00061C97"/>
    <w:rsid w:val="000647C4"/>
    <w:rsid w:val="0007149D"/>
    <w:rsid w:val="00072321"/>
    <w:rsid w:val="0007595A"/>
    <w:rsid w:val="00081A9E"/>
    <w:rsid w:val="00082A88"/>
    <w:rsid w:val="0008387C"/>
    <w:rsid w:val="00092E72"/>
    <w:rsid w:val="000930AB"/>
    <w:rsid w:val="0009353E"/>
    <w:rsid w:val="00093B2A"/>
    <w:rsid w:val="000940CE"/>
    <w:rsid w:val="00096230"/>
    <w:rsid w:val="000A1FE8"/>
    <w:rsid w:val="000A2B64"/>
    <w:rsid w:val="000B4242"/>
    <w:rsid w:val="000B70FC"/>
    <w:rsid w:val="000B7F4E"/>
    <w:rsid w:val="000C3116"/>
    <w:rsid w:val="000C6066"/>
    <w:rsid w:val="000C689B"/>
    <w:rsid w:val="000C705A"/>
    <w:rsid w:val="000C7629"/>
    <w:rsid w:val="000D0BAC"/>
    <w:rsid w:val="000D4375"/>
    <w:rsid w:val="000D4F8B"/>
    <w:rsid w:val="000D730D"/>
    <w:rsid w:val="000E1D29"/>
    <w:rsid w:val="000E36AF"/>
    <w:rsid w:val="000E3A10"/>
    <w:rsid w:val="000E4011"/>
    <w:rsid w:val="000E42D3"/>
    <w:rsid w:val="000F1780"/>
    <w:rsid w:val="000F21D0"/>
    <w:rsid w:val="000F4324"/>
    <w:rsid w:val="00101C98"/>
    <w:rsid w:val="00102CC5"/>
    <w:rsid w:val="0010308A"/>
    <w:rsid w:val="001040EC"/>
    <w:rsid w:val="00107B56"/>
    <w:rsid w:val="00110216"/>
    <w:rsid w:val="00110A1C"/>
    <w:rsid w:val="00110EB9"/>
    <w:rsid w:val="001119D4"/>
    <w:rsid w:val="00111C9C"/>
    <w:rsid w:val="00112C29"/>
    <w:rsid w:val="00112EF9"/>
    <w:rsid w:val="00115C06"/>
    <w:rsid w:val="001164B3"/>
    <w:rsid w:val="001217C9"/>
    <w:rsid w:val="00121D2C"/>
    <w:rsid w:val="001229A0"/>
    <w:rsid w:val="00123029"/>
    <w:rsid w:val="00123CBC"/>
    <w:rsid w:val="001248A2"/>
    <w:rsid w:val="001279A2"/>
    <w:rsid w:val="00130CB0"/>
    <w:rsid w:val="001318C0"/>
    <w:rsid w:val="00131CB7"/>
    <w:rsid w:val="0013342E"/>
    <w:rsid w:val="001344E8"/>
    <w:rsid w:val="0013577E"/>
    <w:rsid w:val="00135B41"/>
    <w:rsid w:val="00135D3B"/>
    <w:rsid w:val="00143D1F"/>
    <w:rsid w:val="00144566"/>
    <w:rsid w:val="00144A88"/>
    <w:rsid w:val="00144B7A"/>
    <w:rsid w:val="00145922"/>
    <w:rsid w:val="0015160A"/>
    <w:rsid w:val="00151A92"/>
    <w:rsid w:val="00151B98"/>
    <w:rsid w:val="0015209B"/>
    <w:rsid w:val="00152301"/>
    <w:rsid w:val="0015272E"/>
    <w:rsid w:val="0015675A"/>
    <w:rsid w:val="00157E22"/>
    <w:rsid w:val="00157FA2"/>
    <w:rsid w:val="00162668"/>
    <w:rsid w:val="001630EA"/>
    <w:rsid w:val="00163E8A"/>
    <w:rsid w:val="0016698E"/>
    <w:rsid w:val="00167D00"/>
    <w:rsid w:val="00170BF2"/>
    <w:rsid w:val="00171DDA"/>
    <w:rsid w:val="001723CE"/>
    <w:rsid w:val="00174668"/>
    <w:rsid w:val="00181491"/>
    <w:rsid w:val="001816E2"/>
    <w:rsid w:val="0018271C"/>
    <w:rsid w:val="00183436"/>
    <w:rsid w:val="00184214"/>
    <w:rsid w:val="0018541A"/>
    <w:rsid w:val="001866C7"/>
    <w:rsid w:val="00190781"/>
    <w:rsid w:val="001911D2"/>
    <w:rsid w:val="0019304A"/>
    <w:rsid w:val="00196B44"/>
    <w:rsid w:val="001A01C8"/>
    <w:rsid w:val="001A4316"/>
    <w:rsid w:val="001A6000"/>
    <w:rsid w:val="001B06B9"/>
    <w:rsid w:val="001B1B34"/>
    <w:rsid w:val="001B1F9D"/>
    <w:rsid w:val="001B2596"/>
    <w:rsid w:val="001B473B"/>
    <w:rsid w:val="001B4803"/>
    <w:rsid w:val="001B5063"/>
    <w:rsid w:val="001B5163"/>
    <w:rsid w:val="001B6DD6"/>
    <w:rsid w:val="001B73DA"/>
    <w:rsid w:val="001B7877"/>
    <w:rsid w:val="001C1305"/>
    <w:rsid w:val="001C476A"/>
    <w:rsid w:val="001C59EC"/>
    <w:rsid w:val="001C62C7"/>
    <w:rsid w:val="001C7BF4"/>
    <w:rsid w:val="001C7F5B"/>
    <w:rsid w:val="001D1B53"/>
    <w:rsid w:val="001D33CC"/>
    <w:rsid w:val="001D3DDF"/>
    <w:rsid w:val="001D40B1"/>
    <w:rsid w:val="001E3FCB"/>
    <w:rsid w:val="001E5B09"/>
    <w:rsid w:val="001E63EE"/>
    <w:rsid w:val="001E6A35"/>
    <w:rsid w:val="001E75E8"/>
    <w:rsid w:val="001F0049"/>
    <w:rsid w:val="001F596D"/>
    <w:rsid w:val="001F6734"/>
    <w:rsid w:val="00201259"/>
    <w:rsid w:val="002034F0"/>
    <w:rsid w:val="00205198"/>
    <w:rsid w:val="00205E89"/>
    <w:rsid w:val="00210617"/>
    <w:rsid w:val="002179AE"/>
    <w:rsid w:val="002206EC"/>
    <w:rsid w:val="00222B01"/>
    <w:rsid w:val="00224F76"/>
    <w:rsid w:val="0022597E"/>
    <w:rsid w:val="002266B7"/>
    <w:rsid w:val="002266C3"/>
    <w:rsid w:val="00226872"/>
    <w:rsid w:val="00226B6D"/>
    <w:rsid w:val="00226DAD"/>
    <w:rsid w:val="00231BC5"/>
    <w:rsid w:val="00233D19"/>
    <w:rsid w:val="002345F7"/>
    <w:rsid w:val="0023688C"/>
    <w:rsid w:val="0024239A"/>
    <w:rsid w:val="00250C50"/>
    <w:rsid w:val="00251C46"/>
    <w:rsid w:val="0025365B"/>
    <w:rsid w:val="00257820"/>
    <w:rsid w:val="002631DF"/>
    <w:rsid w:val="00264208"/>
    <w:rsid w:val="0026470D"/>
    <w:rsid w:val="00264710"/>
    <w:rsid w:val="0026480E"/>
    <w:rsid w:val="00264B31"/>
    <w:rsid w:val="00265BD2"/>
    <w:rsid w:val="0026771D"/>
    <w:rsid w:val="002752D1"/>
    <w:rsid w:val="00276450"/>
    <w:rsid w:val="00281405"/>
    <w:rsid w:val="00293E29"/>
    <w:rsid w:val="00294BA7"/>
    <w:rsid w:val="00296720"/>
    <w:rsid w:val="002A1220"/>
    <w:rsid w:val="002A4E53"/>
    <w:rsid w:val="002A6383"/>
    <w:rsid w:val="002A6972"/>
    <w:rsid w:val="002A7633"/>
    <w:rsid w:val="002B2818"/>
    <w:rsid w:val="002B4D5C"/>
    <w:rsid w:val="002C0147"/>
    <w:rsid w:val="002C2F4D"/>
    <w:rsid w:val="002C7172"/>
    <w:rsid w:val="002D080B"/>
    <w:rsid w:val="002D216B"/>
    <w:rsid w:val="002D27DD"/>
    <w:rsid w:val="002D75EE"/>
    <w:rsid w:val="002E0504"/>
    <w:rsid w:val="002E0870"/>
    <w:rsid w:val="002E11A1"/>
    <w:rsid w:val="002E4422"/>
    <w:rsid w:val="002E5461"/>
    <w:rsid w:val="002F1201"/>
    <w:rsid w:val="002F14E4"/>
    <w:rsid w:val="002F3BA3"/>
    <w:rsid w:val="002F57A8"/>
    <w:rsid w:val="002F5CF8"/>
    <w:rsid w:val="00300A5F"/>
    <w:rsid w:val="00302E26"/>
    <w:rsid w:val="00304701"/>
    <w:rsid w:val="003047A8"/>
    <w:rsid w:val="00305140"/>
    <w:rsid w:val="0031089B"/>
    <w:rsid w:val="003119C0"/>
    <w:rsid w:val="003143EE"/>
    <w:rsid w:val="00320E99"/>
    <w:rsid w:val="00323674"/>
    <w:rsid w:val="0032420F"/>
    <w:rsid w:val="003252BB"/>
    <w:rsid w:val="00325926"/>
    <w:rsid w:val="00331F35"/>
    <w:rsid w:val="00333F98"/>
    <w:rsid w:val="003379A8"/>
    <w:rsid w:val="00341A9F"/>
    <w:rsid w:val="00342664"/>
    <w:rsid w:val="00343A24"/>
    <w:rsid w:val="00344F6C"/>
    <w:rsid w:val="00346646"/>
    <w:rsid w:val="00347F63"/>
    <w:rsid w:val="00352EE7"/>
    <w:rsid w:val="00356977"/>
    <w:rsid w:val="00357078"/>
    <w:rsid w:val="003577E8"/>
    <w:rsid w:val="003601D7"/>
    <w:rsid w:val="00365434"/>
    <w:rsid w:val="00365CBF"/>
    <w:rsid w:val="003671DA"/>
    <w:rsid w:val="003736D3"/>
    <w:rsid w:val="003746A7"/>
    <w:rsid w:val="003759D6"/>
    <w:rsid w:val="003767C7"/>
    <w:rsid w:val="00382915"/>
    <w:rsid w:val="003852BE"/>
    <w:rsid w:val="003873D5"/>
    <w:rsid w:val="003921B9"/>
    <w:rsid w:val="003979CC"/>
    <w:rsid w:val="003A034F"/>
    <w:rsid w:val="003A12C3"/>
    <w:rsid w:val="003A2B0E"/>
    <w:rsid w:val="003A32E2"/>
    <w:rsid w:val="003A6C7F"/>
    <w:rsid w:val="003A70C0"/>
    <w:rsid w:val="003A7A2E"/>
    <w:rsid w:val="003B45D0"/>
    <w:rsid w:val="003C084B"/>
    <w:rsid w:val="003C1DD3"/>
    <w:rsid w:val="003C222A"/>
    <w:rsid w:val="003C3DEA"/>
    <w:rsid w:val="003C4665"/>
    <w:rsid w:val="003C631C"/>
    <w:rsid w:val="003D12FD"/>
    <w:rsid w:val="003E0728"/>
    <w:rsid w:val="003E4C68"/>
    <w:rsid w:val="003E58F4"/>
    <w:rsid w:val="003E69DA"/>
    <w:rsid w:val="003E7308"/>
    <w:rsid w:val="003F00B0"/>
    <w:rsid w:val="003F13DD"/>
    <w:rsid w:val="003F14E7"/>
    <w:rsid w:val="003F2A3E"/>
    <w:rsid w:val="003F2E8D"/>
    <w:rsid w:val="003F7AAB"/>
    <w:rsid w:val="004017C2"/>
    <w:rsid w:val="004067D2"/>
    <w:rsid w:val="0040683E"/>
    <w:rsid w:val="004077F4"/>
    <w:rsid w:val="00407FE9"/>
    <w:rsid w:val="00414908"/>
    <w:rsid w:val="00415E19"/>
    <w:rsid w:val="0042154C"/>
    <w:rsid w:val="0042183C"/>
    <w:rsid w:val="004232BC"/>
    <w:rsid w:val="00426CAA"/>
    <w:rsid w:val="00426CC2"/>
    <w:rsid w:val="00427C50"/>
    <w:rsid w:val="00431324"/>
    <w:rsid w:val="00431987"/>
    <w:rsid w:val="00432576"/>
    <w:rsid w:val="00432BA5"/>
    <w:rsid w:val="004360B0"/>
    <w:rsid w:val="00436831"/>
    <w:rsid w:val="004414E6"/>
    <w:rsid w:val="00441DEC"/>
    <w:rsid w:val="00442955"/>
    <w:rsid w:val="00446777"/>
    <w:rsid w:val="00447D1E"/>
    <w:rsid w:val="00451C1D"/>
    <w:rsid w:val="00460CFE"/>
    <w:rsid w:val="00463C26"/>
    <w:rsid w:val="00463C77"/>
    <w:rsid w:val="0046621A"/>
    <w:rsid w:val="004670EE"/>
    <w:rsid w:val="00467447"/>
    <w:rsid w:val="004728FD"/>
    <w:rsid w:val="004746E0"/>
    <w:rsid w:val="00475192"/>
    <w:rsid w:val="00476751"/>
    <w:rsid w:val="00476C5C"/>
    <w:rsid w:val="00483074"/>
    <w:rsid w:val="00483458"/>
    <w:rsid w:val="004836D4"/>
    <w:rsid w:val="004839B7"/>
    <w:rsid w:val="00485CEF"/>
    <w:rsid w:val="00485E36"/>
    <w:rsid w:val="00490F4E"/>
    <w:rsid w:val="0049213B"/>
    <w:rsid w:val="00494047"/>
    <w:rsid w:val="00495D8D"/>
    <w:rsid w:val="00496172"/>
    <w:rsid w:val="004970E3"/>
    <w:rsid w:val="004A1302"/>
    <w:rsid w:val="004A349E"/>
    <w:rsid w:val="004A4D11"/>
    <w:rsid w:val="004A539B"/>
    <w:rsid w:val="004A7C5A"/>
    <w:rsid w:val="004A7FDE"/>
    <w:rsid w:val="004B18AE"/>
    <w:rsid w:val="004B2BFD"/>
    <w:rsid w:val="004B6634"/>
    <w:rsid w:val="004C032C"/>
    <w:rsid w:val="004C03B7"/>
    <w:rsid w:val="004C28F5"/>
    <w:rsid w:val="004C2F11"/>
    <w:rsid w:val="004C4408"/>
    <w:rsid w:val="004C487B"/>
    <w:rsid w:val="004C4A0D"/>
    <w:rsid w:val="004C4F7D"/>
    <w:rsid w:val="004C694B"/>
    <w:rsid w:val="004D58E0"/>
    <w:rsid w:val="004D5F19"/>
    <w:rsid w:val="004D5FBC"/>
    <w:rsid w:val="004D6BCC"/>
    <w:rsid w:val="004D700A"/>
    <w:rsid w:val="004D7D5A"/>
    <w:rsid w:val="004E15B1"/>
    <w:rsid w:val="004E1FCE"/>
    <w:rsid w:val="004E2C98"/>
    <w:rsid w:val="004E5819"/>
    <w:rsid w:val="004E5BD6"/>
    <w:rsid w:val="004E6A36"/>
    <w:rsid w:val="004E72C7"/>
    <w:rsid w:val="004F4A49"/>
    <w:rsid w:val="004F4C01"/>
    <w:rsid w:val="004F620C"/>
    <w:rsid w:val="0050139A"/>
    <w:rsid w:val="00502083"/>
    <w:rsid w:val="0050332E"/>
    <w:rsid w:val="00505FD1"/>
    <w:rsid w:val="00507529"/>
    <w:rsid w:val="00512B51"/>
    <w:rsid w:val="00513150"/>
    <w:rsid w:val="00516C15"/>
    <w:rsid w:val="005219C5"/>
    <w:rsid w:val="00521E05"/>
    <w:rsid w:val="005234E1"/>
    <w:rsid w:val="00531D1A"/>
    <w:rsid w:val="00534F61"/>
    <w:rsid w:val="00542435"/>
    <w:rsid w:val="00542659"/>
    <w:rsid w:val="00544A84"/>
    <w:rsid w:val="00550786"/>
    <w:rsid w:val="005507FC"/>
    <w:rsid w:val="00550F7D"/>
    <w:rsid w:val="00555E42"/>
    <w:rsid w:val="005568B2"/>
    <w:rsid w:val="00556B89"/>
    <w:rsid w:val="00560AD5"/>
    <w:rsid w:val="005639CC"/>
    <w:rsid w:val="00567518"/>
    <w:rsid w:val="00570085"/>
    <w:rsid w:val="00570299"/>
    <w:rsid w:val="0057198A"/>
    <w:rsid w:val="00573723"/>
    <w:rsid w:val="00573FFC"/>
    <w:rsid w:val="00574F52"/>
    <w:rsid w:val="00580342"/>
    <w:rsid w:val="005831A2"/>
    <w:rsid w:val="00585F9F"/>
    <w:rsid w:val="00586911"/>
    <w:rsid w:val="0059217D"/>
    <w:rsid w:val="005A27C1"/>
    <w:rsid w:val="005A3BB4"/>
    <w:rsid w:val="005A3D1C"/>
    <w:rsid w:val="005A639F"/>
    <w:rsid w:val="005B0504"/>
    <w:rsid w:val="005B2A07"/>
    <w:rsid w:val="005B2A94"/>
    <w:rsid w:val="005B2F7F"/>
    <w:rsid w:val="005B3BC6"/>
    <w:rsid w:val="005B4C3C"/>
    <w:rsid w:val="005B4E06"/>
    <w:rsid w:val="005B568B"/>
    <w:rsid w:val="005C0D9C"/>
    <w:rsid w:val="005C2DA0"/>
    <w:rsid w:val="005C534C"/>
    <w:rsid w:val="005C5AA3"/>
    <w:rsid w:val="005C6FFF"/>
    <w:rsid w:val="005D25EB"/>
    <w:rsid w:val="005D443F"/>
    <w:rsid w:val="005D5D96"/>
    <w:rsid w:val="005E0EEE"/>
    <w:rsid w:val="005F2236"/>
    <w:rsid w:val="005F3903"/>
    <w:rsid w:val="005F413B"/>
    <w:rsid w:val="005F4ABC"/>
    <w:rsid w:val="005F5A4A"/>
    <w:rsid w:val="005F6A15"/>
    <w:rsid w:val="006007F9"/>
    <w:rsid w:val="0060162F"/>
    <w:rsid w:val="00602F2B"/>
    <w:rsid w:val="0060532F"/>
    <w:rsid w:val="00612E81"/>
    <w:rsid w:val="00617C77"/>
    <w:rsid w:val="0062258C"/>
    <w:rsid w:val="00622808"/>
    <w:rsid w:val="00624FCA"/>
    <w:rsid w:val="0062579E"/>
    <w:rsid w:val="006260C9"/>
    <w:rsid w:val="00626959"/>
    <w:rsid w:val="00626CCA"/>
    <w:rsid w:val="00626CCC"/>
    <w:rsid w:val="006306A9"/>
    <w:rsid w:val="006306CE"/>
    <w:rsid w:val="00631170"/>
    <w:rsid w:val="00631E59"/>
    <w:rsid w:val="00632030"/>
    <w:rsid w:val="00642196"/>
    <w:rsid w:val="006433C1"/>
    <w:rsid w:val="00646592"/>
    <w:rsid w:val="006537B4"/>
    <w:rsid w:val="00655720"/>
    <w:rsid w:val="00656872"/>
    <w:rsid w:val="006604DF"/>
    <w:rsid w:val="00665BA3"/>
    <w:rsid w:val="0067127A"/>
    <w:rsid w:val="00671984"/>
    <w:rsid w:val="006727B7"/>
    <w:rsid w:val="00673440"/>
    <w:rsid w:val="00674537"/>
    <w:rsid w:val="0067533B"/>
    <w:rsid w:val="00676D06"/>
    <w:rsid w:val="00677BF5"/>
    <w:rsid w:val="00690857"/>
    <w:rsid w:val="00691921"/>
    <w:rsid w:val="006922D7"/>
    <w:rsid w:val="0069264F"/>
    <w:rsid w:val="006A05C7"/>
    <w:rsid w:val="006A115D"/>
    <w:rsid w:val="006A1CBA"/>
    <w:rsid w:val="006A5205"/>
    <w:rsid w:val="006A5ED7"/>
    <w:rsid w:val="006A68BB"/>
    <w:rsid w:val="006A6FFD"/>
    <w:rsid w:val="006A7098"/>
    <w:rsid w:val="006B32D6"/>
    <w:rsid w:val="006B376A"/>
    <w:rsid w:val="006B5262"/>
    <w:rsid w:val="006B59AE"/>
    <w:rsid w:val="006C204F"/>
    <w:rsid w:val="006C60F1"/>
    <w:rsid w:val="006C726F"/>
    <w:rsid w:val="006C727D"/>
    <w:rsid w:val="006D22E8"/>
    <w:rsid w:val="006D23AF"/>
    <w:rsid w:val="006D4CC8"/>
    <w:rsid w:val="006D6A7F"/>
    <w:rsid w:val="006E45B9"/>
    <w:rsid w:val="006E663B"/>
    <w:rsid w:val="006F02A2"/>
    <w:rsid w:val="006F1627"/>
    <w:rsid w:val="006F1EF1"/>
    <w:rsid w:val="006F2D3F"/>
    <w:rsid w:val="006F32CA"/>
    <w:rsid w:val="006F33C1"/>
    <w:rsid w:val="006F4B6C"/>
    <w:rsid w:val="007001BD"/>
    <w:rsid w:val="00700B22"/>
    <w:rsid w:val="007017F4"/>
    <w:rsid w:val="00704D67"/>
    <w:rsid w:val="00706703"/>
    <w:rsid w:val="00707DFA"/>
    <w:rsid w:val="00711EEC"/>
    <w:rsid w:val="007142D2"/>
    <w:rsid w:val="00714936"/>
    <w:rsid w:val="00721393"/>
    <w:rsid w:val="00721B07"/>
    <w:rsid w:val="007222F3"/>
    <w:rsid w:val="0072421B"/>
    <w:rsid w:val="0072481E"/>
    <w:rsid w:val="0072489E"/>
    <w:rsid w:val="007249C3"/>
    <w:rsid w:val="00730D31"/>
    <w:rsid w:val="00731A07"/>
    <w:rsid w:val="00733980"/>
    <w:rsid w:val="00737028"/>
    <w:rsid w:val="00746AC7"/>
    <w:rsid w:val="0074736C"/>
    <w:rsid w:val="007556F2"/>
    <w:rsid w:val="00755928"/>
    <w:rsid w:val="00757CEA"/>
    <w:rsid w:val="00760804"/>
    <w:rsid w:val="00760B13"/>
    <w:rsid w:val="0076161C"/>
    <w:rsid w:val="0076199A"/>
    <w:rsid w:val="007646F6"/>
    <w:rsid w:val="0076632E"/>
    <w:rsid w:val="00767437"/>
    <w:rsid w:val="00770AAD"/>
    <w:rsid w:val="00774997"/>
    <w:rsid w:val="00775EED"/>
    <w:rsid w:val="00780E8C"/>
    <w:rsid w:val="0078695F"/>
    <w:rsid w:val="0079103C"/>
    <w:rsid w:val="00792210"/>
    <w:rsid w:val="00793842"/>
    <w:rsid w:val="007A1D9E"/>
    <w:rsid w:val="007A2AAB"/>
    <w:rsid w:val="007A30E9"/>
    <w:rsid w:val="007A3B60"/>
    <w:rsid w:val="007A65B4"/>
    <w:rsid w:val="007C183D"/>
    <w:rsid w:val="007C3D31"/>
    <w:rsid w:val="007C3F0D"/>
    <w:rsid w:val="007C409C"/>
    <w:rsid w:val="007C4B42"/>
    <w:rsid w:val="007C522A"/>
    <w:rsid w:val="007D0D64"/>
    <w:rsid w:val="007D0E18"/>
    <w:rsid w:val="007D33BF"/>
    <w:rsid w:val="007D37D1"/>
    <w:rsid w:val="007D687E"/>
    <w:rsid w:val="007D69E7"/>
    <w:rsid w:val="007D7C07"/>
    <w:rsid w:val="007E0C67"/>
    <w:rsid w:val="007E2297"/>
    <w:rsid w:val="007F2C99"/>
    <w:rsid w:val="007F3793"/>
    <w:rsid w:val="007F499F"/>
    <w:rsid w:val="00801240"/>
    <w:rsid w:val="0080140F"/>
    <w:rsid w:val="008020D2"/>
    <w:rsid w:val="0080219E"/>
    <w:rsid w:val="008054CD"/>
    <w:rsid w:val="008140B6"/>
    <w:rsid w:val="00814763"/>
    <w:rsid w:val="00816C66"/>
    <w:rsid w:val="00820986"/>
    <w:rsid w:val="0082112F"/>
    <w:rsid w:val="0082252B"/>
    <w:rsid w:val="00822704"/>
    <w:rsid w:val="00823138"/>
    <w:rsid w:val="00825D80"/>
    <w:rsid w:val="00826009"/>
    <w:rsid w:val="00827D8A"/>
    <w:rsid w:val="008319DB"/>
    <w:rsid w:val="008325C4"/>
    <w:rsid w:val="00833A1F"/>
    <w:rsid w:val="00836915"/>
    <w:rsid w:val="00837C83"/>
    <w:rsid w:val="008443DD"/>
    <w:rsid w:val="00845500"/>
    <w:rsid w:val="00851114"/>
    <w:rsid w:val="00853182"/>
    <w:rsid w:val="00853A16"/>
    <w:rsid w:val="00853BD4"/>
    <w:rsid w:val="008549C7"/>
    <w:rsid w:val="008608D6"/>
    <w:rsid w:val="0086095F"/>
    <w:rsid w:val="00862CFF"/>
    <w:rsid w:val="00871CC7"/>
    <w:rsid w:val="0087490D"/>
    <w:rsid w:val="008766A7"/>
    <w:rsid w:val="00877817"/>
    <w:rsid w:val="00883266"/>
    <w:rsid w:val="008848E7"/>
    <w:rsid w:val="00884CDB"/>
    <w:rsid w:val="008874F2"/>
    <w:rsid w:val="008904E4"/>
    <w:rsid w:val="00891479"/>
    <w:rsid w:val="00892167"/>
    <w:rsid w:val="008969E9"/>
    <w:rsid w:val="008A228C"/>
    <w:rsid w:val="008B1958"/>
    <w:rsid w:val="008B51F3"/>
    <w:rsid w:val="008B7DB4"/>
    <w:rsid w:val="008C14E0"/>
    <w:rsid w:val="008C18A0"/>
    <w:rsid w:val="008C31D4"/>
    <w:rsid w:val="008D3ECA"/>
    <w:rsid w:val="008D4060"/>
    <w:rsid w:val="008D419C"/>
    <w:rsid w:val="008D5A66"/>
    <w:rsid w:val="008D5DBF"/>
    <w:rsid w:val="008E11E5"/>
    <w:rsid w:val="008E1315"/>
    <w:rsid w:val="008E2331"/>
    <w:rsid w:val="008E48AF"/>
    <w:rsid w:val="008E68B8"/>
    <w:rsid w:val="008E7A97"/>
    <w:rsid w:val="008E7EF9"/>
    <w:rsid w:val="008F0148"/>
    <w:rsid w:val="008F1E93"/>
    <w:rsid w:val="008F2973"/>
    <w:rsid w:val="008F4B61"/>
    <w:rsid w:val="008F5B3B"/>
    <w:rsid w:val="008F6448"/>
    <w:rsid w:val="008F64E9"/>
    <w:rsid w:val="0090236E"/>
    <w:rsid w:val="00902B0A"/>
    <w:rsid w:val="009037F8"/>
    <w:rsid w:val="009045DB"/>
    <w:rsid w:val="00904F9F"/>
    <w:rsid w:val="009063F2"/>
    <w:rsid w:val="00907A0A"/>
    <w:rsid w:val="00907DB3"/>
    <w:rsid w:val="009103E5"/>
    <w:rsid w:val="0091097B"/>
    <w:rsid w:val="009135E0"/>
    <w:rsid w:val="00913A71"/>
    <w:rsid w:val="00915DE2"/>
    <w:rsid w:val="00916F7D"/>
    <w:rsid w:val="0092003E"/>
    <w:rsid w:val="00921AC1"/>
    <w:rsid w:val="00925302"/>
    <w:rsid w:val="00925949"/>
    <w:rsid w:val="00926A2B"/>
    <w:rsid w:val="00926A9E"/>
    <w:rsid w:val="009272CA"/>
    <w:rsid w:val="00927F05"/>
    <w:rsid w:val="009314B8"/>
    <w:rsid w:val="00931C5A"/>
    <w:rsid w:val="009331C5"/>
    <w:rsid w:val="009336DC"/>
    <w:rsid w:val="0093416D"/>
    <w:rsid w:val="009350BE"/>
    <w:rsid w:val="00942B75"/>
    <w:rsid w:val="009450D1"/>
    <w:rsid w:val="0094731A"/>
    <w:rsid w:val="009531F9"/>
    <w:rsid w:val="0095457A"/>
    <w:rsid w:val="00954BD5"/>
    <w:rsid w:val="0096007E"/>
    <w:rsid w:val="00960B49"/>
    <w:rsid w:val="00962596"/>
    <w:rsid w:val="009655DD"/>
    <w:rsid w:val="009659F1"/>
    <w:rsid w:val="00970B00"/>
    <w:rsid w:val="00972CEC"/>
    <w:rsid w:val="00973572"/>
    <w:rsid w:val="009740EB"/>
    <w:rsid w:val="00974AD8"/>
    <w:rsid w:val="00976083"/>
    <w:rsid w:val="00976129"/>
    <w:rsid w:val="00980078"/>
    <w:rsid w:val="009813B7"/>
    <w:rsid w:val="0098168F"/>
    <w:rsid w:val="00982C3A"/>
    <w:rsid w:val="00983D09"/>
    <w:rsid w:val="00984D15"/>
    <w:rsid w:val="0099139D"/>
    <w:rsid w:val="00991755"/>
    <w:rsid w:val="009924FB"/>
    <w:rsid w:val="00993540"/>
    <w:rsid w:val="00994077"/>
    <w:rsid w:val="009A03E2"/>
    <w:rsid w:val="009A2FEA"/>
    <w:rsid w:val="009A4B52"/>
    <w:rsid w:val="009A51F3"/>
    <w:rsid w:val="009A7279"/>
    <w:rsid w:val="009B209E"/>
    <w:rsid w:val="009B22F7"/>
    <w:rsid w:val="009B2653"/>
    <w:rsid w:val="009C0110"/>
    <w:rsid w:val="009C768D"/>
    <w:rsid w:val="009D015A"/>
    <w:rsid w:val="009D0377"/>
    <w:rsid w:val="009D6CF4"/>
    <w:rsid w:val="009D75EE"/>
    <w:rsid w:val="009E0D90"/>
    <w:rsid w:val="009E159C"/>
    <w:rsid w:val="009E2FE5"/>
    <w:rsid w:val="009E3ADC"/>
    <w:rsid w:val="009E3FBB"/>
    <w:rsid w:val="009E79BB"/>
    <w:rsid w:val="009F5BC0"/>
    <w:rsid w:val="009F5FE0"/>
    <w:rsid w:val="009F7537"/>
    <w:rsid w:val="009F7E2E"/>
    <w:rsid w:val="00A0155E"/>
    <w:rsid w:val="00A01973"/>
    <w:rsid w:val="00A01BC6"/>
    <w:rsid w:val="00A0313F"/>
    <w:rsid w:val="00A03DDF"/>
    <w:rsid w:val="00A12B46"/>
    <w:rsid w:val="00A12D3F"/>
    <w:rsid w:val="00A21B40"/>
    <w:rsid w:val="00A22A65"/>
    <w:rsid w:val="00A22CEC"/>
    <w:rsid w:val="00A2561F"/>
    <w:rsid w:val="00A31BA5"/>
    <w:rsid w:val="00A32C92"/>
    <w:rsid w:val="00A3341F"/>
    <w:rsid w:val="00A3651E"/>
    <w:rsid w:val="00A36F9F"/>
    <w:rsid w:val="00A37A3A"/>
    <w:rsid w:val="00A37D3A"/>
    <w:rsid w:val="00A40491"/>
    <w:rsid w:val="00A40508"/>
    <w:rsid w:val="00A406F1"/>
    <w:rsid w:val="00A426AC"/>
    <w:rsid w:val="00A4285D"/>
    <w:rsid w:val="00A441BF"/>
    <w:rsid w:val="00A44309"/>
    <w:rsid w:val="00A5196A"/>
    <w:rsid w:val="00A52B11"/>
    <w:rsid w:val="00A53611"/>
    <w:rsid w:val="00A53A30"/>
    <w:rsid w:val="00A53F70"/>
    <w:rsid w:val="00A54680"/>
    <w:rsid w:val="00A5704C"/>
    <w:rsid w:val="00A60BF3"/>
    <w:rsid w:val="00A60F3D"/>
    <w:rsid w:val="00A619D9"/>
    <w:rsid w:val="00A6226F"/>
    <w:rsid w:val="00A64EB5"/>
    <w:rsid w:val="00A65287"/>
    <w:rsid w:val="00A6557C"/>
    <w:rsid w:val="00A7124B"/>
    <w:rsid w:val="00A7297E"/>
    <w:rsid w:val="00A77081"/>
    <w:rsid w:val="00A8045D"/>
    <w:rsid w:val="00A828BD"/>
    <w:rsid w:val="00A85021"/>
    <w:rsid w:val="00A85FA0"/>
    <w:rsid w:val="00A874C5"/>
    <w:rsid w:val="00A9017F"/>
    <w:rsid w:val="00A95B87"/>
    <w:rsid w:val="00AA0DC3"/>
    <w:rsid w:val="00AA1CA8"/>
    <w:rsid w:val="00AA2FA1"/>
    <w:rsid w:val="00AA38CC"/>
    <w:rsid w:val="00AA3C13"/>
    <w:rsid w:val="00AA6C88"/>
    <w:rsid w:val="00AB1789"/>
    <w:rsid w:val="00AB312C"/>
    <w:rsid w:val="00AB353F"/>
    <w:rsid w:val="00AB3885"/>
    <w:rsid w:val="00AB521F"/>
    <w:rsid w:val="00AB5677"/>
    <w:rsid w:val="00AB65F9"/>
    <w:rsid w:val="00AC079D"/>
    <w:rsid w:val="00AC0BA5"/>
    <w:rsid w:val="00AC123E"/>
    <w:rsid w:val="00AC271F"/>
    <w:rsid w:val="00AC3214"/>
    <w:rsid w:val="00AC4E8E"/>
    <w:rsid w:val="00AC73C5"/>
    <w:rsid w:val="00AC763A"/>
    <w:rsid w:val="00AD22C6"/>
    <w:rsid w:val="00AD2759"/>
    <w:rsid w:val="00AD470A"/>
    <w:rsid w:val="00AD4B48"/>
    <w:rsid w:val="00AD60C7"/>
    <w:rsid w:val="00AD7A98"/>
    <w:rsid w:val="00AE0928"/>
    <w:rsid w:val="00AE29D2"/>
    <w:rsid w:val="00AE3E64"/>
    <w:rsid w:val="00AE7B5B"/>
    <w:rsid w:val="00AF18B9"/>
    <w:rsid w:val="00AF381B"/>
    <w:rsid w:val="00AF4D6D"/>
    <w:rsid w:val="00AF5378"/>
    <w:rsid w:val="00AF5B4F"/>
    <w:rsid w:val="00AF5BDD"/>
    <w:rsid w:val="00AF689F"/>
    <w:rsid w:val="00AF7971"/>
    <w:rsid w:val="00B02607"/>
    <w:rsid w:val="00B043C7"/>
    <w:rsid w:val="00B06156"/>
    <w:rsid w:val="00B068C4"/>
    <w:rsid w:val="00B1118B"/>
    <w:rsid w:val="00B13168"/>
    <w:rsid w:val="00B139A5"/>
    <w:rsid w:val="00B169DE"/>
    <w:rsid w:val="00B17DC7"/>
    <w:rsid w:val="00B2006C"/>
    <w:rsid w:val="00B214C9"/>
    <w:rsid w:val="00B217DE"/>
    <w:rsid w:val="00B22D2B"/>
    <w:rsid w:val="00B232C4"/>
    <w:rsid w:val="00B235E5"/>
    <w:rsid w:val="00B263FF"/>
    <w:rsid w:val="00B26D47"/>
    <w:rsid w:val="00B32D9C"/>
    <w:rsid w:val="00B336EB"/>
    <w:rsid w:val="00B343AD"/>
    <w:rsid w:val="00B35234"/>
    <w:rsid w:val="00B35603"/>
    <w:rsid w:val="00B373DF"/>
    <w:rsid w:val="00B37FB8"/>
    <w:rsid w:val="00B415C2"/>
    <w:rsid w:val="00B42316"/>
    <w:rsid w:val="00B435B6"/>
    <w:rsid w:val="00B44945"/>
    <w:rsid w:val="00B46BE2"/>
    <w:rsid w:val="00B4712F"/>
    <w:rsid w:val="00B50B7C"/>
    <w:rsid w:val="00B51216"/>
    <w:rsid w:val="00B54BE4"/>
    <w:rsid w:val="00B54BE9"/>
    <w:rsid w:val="00B55618"/>
    <w:rsid w:val="00B556D6"/>
    <w:rsid w:val="00B57E5C"/>
    <w:rsid w:val="00B60318"/>
    <w:rsid w:val="00B62494"/>
    <w:rsid w:val="00B639CE"/>
    <w:rsid w:val="00B64DDC"/>
    <w:rsid w:val="00B65964"/>
    <w:rsid w:val="00B67721"/>
    <w:rsid w:val="00B710DE"/>
    <w:rsid w:val="00B726CB"/>
    <w:rsid w:val="00B732FC"/>
    <w:rsid w:val="00B74111"/>
    <w:rsid w:val="00B7527E"/>
    <w:rsid w:val="00B7594D"/>
    <w:rsid w:val="00B76677"/>
    <w:rsid w:val="00B80EF8"/>
    <w:rsid w:val="00B80F99"/>
    <w:rsid w:val="00B8378F"/>
    <w:rsid w:val="00B856B6"/>
    <w:rsid w:val="00B85C06"/>
    <w:rsid w:val="00B85D4F"/>
    <w:rsid w:val="00B9010B"/>
    <w:rsid w:val="00B90985"/>
    <w:rsid w:val="00B91239"/>
    <w:rsid w:val="00B9268F"/>
    <w:rsid w:val="00B92F6B"/>
    <w:rsid w:val="00B9499A"/>
    <w:rsid w:val="00B95D74"/>
    <w:rsid w:val="00B9695A"/>
    <w:rsid w:val="00B971A9"/>
    <w:rsid w:val="00B97534"/>
    <w:rsid w:val="00BA1C65"/>
    <w:rsid w:val="00BA24C7"/>
    <w:rsid w:val="00BA25C8"/>
    <w:rsid w:val="00BA3CBE"/>
    <w:rsid w:val="00BA3E4F"/>
    <w:rsid w:val="00BA552A"/>
    <w:rsid w:val="00BB0EBF"/>
    <w:rsid w:val="00BB246E"/>
    <w:rsid w:val="00BB4160"/>
    <w:rsid w:val="00BB7B7F"/>
    <w:rsid w:val="00BC3A9F"/>
    <w:rsid w:val="00BC583C"/>
    <w:rsid w:val="00BC5F3E"/>
    <w:rsid w:val="00BC6DBB"/>
    <w:rsid w:val="00BC6EAE"/>
    <w:rsid w:val="00BC72C5"/>
    <w:rsid w:val="00BD1E0F"/>
    <w:rsid w:val="00BD2CE8"/>
    <w:rsid w:val="00BD5436"/>
    <w:rsid w:val="00BD5B83"/>
    <w:rsid w:val="00BE090D"/>
    <w:rsid w:val="00BE2D40"/>
    <w:rsid w:val="00BE3FC9"/>
    <w:rsid w:val="00BE40A9"/>
    <w:rsid w:val="00BF2408"/>
    <w:rsid w:val="00BF38B2"/>
    <w:rsid w:val="00BF5A3A"/>
    <w:rsid w:val="00C00045"/>
    <w:rsid w:val="00C024A2"/>
    <w:rsid w:val="00C0444D"/>
    <w:rsid w:val="00C071FB"/>
    <w:rsid w:val="00C11935"/>
    <w:rsid w:val="00C11CA4"/>
    <w:rsid w:val="00C13A8D"/>
    <w:rsid w:val="00C14488"/>
    <w:rsid w:val="00C147DE"/>
    <w:rsid w:val="00C14E80"/>
    <w:rsid w:val="00C1595F"/>
    <w:rsid w:val="00C171E0"/>
    <w:rsid w:val="00C174EA"/>
    <w:rsid w:val="00C20952"/>
    <w:rsid w:val="00C209DE"/>
    <w:rsid w:val="00C21A97"/>
    <w:rsid w:val="00C25349"/>
    <w:rsid w:val="00C302A7"/>
    <w:rsid w:val="00C32F5D"/>
    <w:rsid w:val="00C34446"/>
    <w:rsid w:val="00C34872"/>
    <w:rsid w:val="00C441A9"/>
    <w:rsid w:val="00C46B31"/>
    <w:rsid w:val="00C47ECF"/>
    <w:rsid w:val="00C51891"/>
    <w:rsid w:val="00C51A11"/>
    <w:rsid w:val="00C51B1C"/>
    <w:rsid w:val="00C52BB2"/>
    <w:rsid w:val="00C531B6"/>
    <w:rsid w:val="00C552CE"/>
    <w:rsid w:val="00C57F9B"/>
    <w:rsid w:val="00C604E1"/>
    <w:rsid w:val="00C7297F"/>
    <w:rsid w:val="00C73E2C"/>
    <w:rsid w:val="00C768BA"/>
    <w:rsid w:val="00C812CF"/>
    <w:rsid w:val="00C8206B"/>
    <w:rsid w:val="00C825E4"/>
    <w:rsid w:val="00C83247"/>
    <w:rsid w:val="00C83693"/>
    <w:rsid w:val="00C839DF"/>
    <w:rsid w:val="00C94552"/>
    <w:rsid w:val="00C962CA"/>
    <w:rsid w:val="00CA1D2A"/>
    <w:rsid w:val="00CA1D7A"/>
    <w:rsid w:val="00CA5F77"/>
    <w:rsid w:val="00CA7622"/>
    <w:rsid w:val="00CB10D6"/>
    <w:rsid w:val="00CB1679"/>
    <w:rsid w:val="00CB1A97"/>
    <w:rsid w:val="00CB2B3B"/>
    <w:rsid w:val="00CB4243"/>
    <w:rsid w:val="00CB5146"/>
    <w:rsid w:val="00CB7DDC"/>
    <w:rsid w:val="00CC007A"/>
    <w:rsid w:val="00CC2426"/>
    <w:rsid w:val="00CC5199"/>
    <w:rsid w:val="00CD07C6"/>
    <w:rsid w:val="00CD317F"/>
    <w:rsid w:val="00CD3194"/>
    <w:rsid w:val="00CE121C"/>
    <w:rsid w:val="00CE19A1"/>
    <w:rsid w:val="00CE1AE2"/>
    <w:rsid w:val="00CE2D9D"/>
    <w:rsid w:val="00CE41A0"/>
    <w:rsid w:val="00CE5961"/>
    <w:rsid w:val="00CE72B1"/>
    <w:rsid w:val="00CE7F00"/>
    <w:rsid w:val="00CF122D"/>
    <w:rsid w:val="00CF13C7"/>
    <w:rsid w:val="00CF156A"/>
    <w:rsid w:val="00CF1C88"/>
    <w:rsid w:val="00CF4C04"/>
    <w:rsid w:val="00D0396B"/>
    <w:rsid w:val="00D0624A"/>
    <w:rsid w:val="00D10178"/>
    <w:rsid w:val="00D10A49"/>
    <w:rsid w:val="00D11251"/>
    <w:rsid w:val="00D144CA"/>
    <w:rsid w:val="00D1494C"/>
    <w:rsid w:val="00D15A4F"/>
    <w:rsid w:val="00D20DDA"/>
    <w:rsid w:val="00D20E1D"/>
    <w:rsid w:val="00D212B4"/>
    <w:rsid w:val="00D21D1B"/>
    <w:rsid w:val="00D223E7"/>
    <w:rsid w:val="00D26566"/>
    <w:rsid w:val="00D27DEB"/>
    <w:rsid w:val="00D32914"/>
    <w:rsid w:val="00D343AE"/>
    <w:rsid w:val="00D34E99"/>
    <w:rsid w:val="00D35F8E"/>
    <w:rsid w:val="00D36B33"/>
    <w:rsid w:val="00D37A60"/>
    <w:rsid w:val="00D41CD0"/>
    <w:rsid w:val="00D43453"/>
    <w:rsid w:val="00D43B7E"/>
    <w:rsid w:val="00D5324D"/>
    <w:rsid w:val="00D54101"/>
    <w:rsid w:val="00D54A4E"/>
    <w:rsid w:val="00D62AF2"/>
    <w:rsid w:val="00D709D1"/>
    <w:rsid w:val="00D7211F"/>
    <w:rsid w:val="00D723C7"/>
    <w:rsid w:val="00D7275F"/>
    <w:rsid w:val="00D731CF"/>
    <w:rsid w:val="00D73698"/>
    <w:rsid w:val="00D74D10"/>
    <w:rsid w:val="00D822C1"/>
    <w:rsid w:val="00D84017"/>
    <w:rsid w:val="00D8514B"/>
    <w:rsid w:val="00D90A99"/>
    <w:rsid w:val="00D93D79"/>
    <w:rsid w:val="00D94132"/>
    <w:rsid w:val="00D95CD2"/>
    <w:rsid w:val="00D9659D"/>
    <w:rsid w:val="00DA019F"/>
    <w:rsid w:val="00DA2408"/>
    <w:rsid w:val="00DA2F88"/>
    <w:rsid w:val="00DA33BC"/>
    <w:rsid w:val="00DB001C"/>
    <w:rsid w:val="00DB166B"/>
    <w:rsid w:val="00DB2283"/>
    <w:rsid w:val="00DB3EBD"/>
    <w:rsid w:val="00DB73C3"/>
    <w:rsid w:val="00DB7DC4"/>
    <w:rsid w:val="00DC3A2C"/>
    <w:rsid w:val="00DC3AD7"/>
    <w:rsid w:val="00DC602C"/>
    <w:rsid w:val="00DC67D5"/>
    <w:rsid w:val="00DC72A2"/>
    <w:rsid w:val="00DD13D5"/>
    <w:rsid w:val="00DD25B1"/>
    <w:rsid w:val="00DD2D1E"/>
    <w:rsid w:val="00DD3013"/>
    <w:rsid w:val="00DD5989"/>
    <w:rsid w:val="00DE0899"/>
    <w:rsid w:val="00DE0B39"/>
    <w:rsid w:val="00DE0CEF"/>
    <w:rsid w:val="00DE1618"/>
    <w:rsid w:val="00DE187A"/>
    <w:rsid w:val="00DE1B27"/>
    <w:rsid w:val="00DE3A72"/>
    <w:rsid w:val="00DE555D"/>
    <w:rsid w:val="00DE6B04"/>
    <w:rsid w:val="00DE73B1"/>
    <w:rsid w:val="00DF09CD"/>
    <w:rsid w:val="00DF1BC5"/>
    <w:rsid w:val="00DF2751"/>
    <w:rsid w:val="00DF2D9D"/>
    <w:rsid w:val="00DF74B0"/>
    <w:rsid w:val="00DF77C7"/>
    <w:rsid w:val="00DF7995"/>
    <w:rsid w:val="00E02B98"/>
    <w:rsid w:val="00E04453"/>
    <w:rsid w:val="00E048B3"/>
    <w:rsid w:val="00E05761"/>
    <w:rsid w:val="00E05837"/>
    <w:rsid w:val="00E05910"/>
    <w:rsid w:val="00E0630C"/>
    <w:rsid w:val="00E0738A"/>
    <w:rsid w:val="00E14B52"/>
    <w:rsid w:val="00E1510A"/>
    <w:rsid w:val="00E17308"/>
    <w:rsid w:val="00E17712"/>
    <w:rsid w:val="00E229D4"/>
    <w:rsid w:val="00E24492"/>
    <w:rsid w:val="00E2553D"/>
    <w:rsid w:val="00E2734F"/>
    <w:rsid w:val="00E30147"/>
    <w:rsid w:val="00E30525"/>
    <w:rsid w:val="00E30B52"/>
    <w:rsid w:val="00E31E32"/>
    <w:rsid w:val="00E31EAF"/>
    <w:rsid w:val="00E355BF"/>
    <w:rsid w:val="00E37D40"/>
    <w:rsid w:val="00E37F58"/>
    <w:rsid w:val="00E40021"/>
    <w:rsid w:val="00E43BB3"/>
    <w:rsid w:val="00E43E33"/>
    <w:rsid w:val="00E44F32"/>
    <w:rsid w:val="00E4513B"/>
    <w:rsid w:val="00E45B51"/>
    <w:rsid w:val="00E468FD"/>
    <w:rsid w:val="00E50A9C"/>
    <w:rsid w:val="00E5259A"/>
    <w:rsid w:val="00E53FD3"/>
    <w:rsid w:val="00E551A1"/>
    <w:rsid w:val="00E60D06"/>
    <w:rsid w:val="00E61342"/>
    <w:rsid w:val="00E62D32"/>
    <w:rsid w:val="00E65697"/>
    <w:rsid w:val="00E65CAB"/>
    <w:rsid w:val="00E6667F"/>
    <w:rsid w:val="00E7070B"/>
    <w:rsid w:val="00E71738"/>
    <w:rsid w:val="00E738C4"/>
    <w:rsid w:val="00E76546"/>
    <w:rsid w:val="00E80EC3"/>
    <w:rsid w:val="00E8159D"/>
    <w:rsid w:val="00E820B4"/>
    <w:rsid w:val="00E82AFC"/>
    <w:rsid w:val="00E83D69"/>
    <w:rsid w:val="00E83F2D"/>
    <w:rsid w:val="00E860B4"/>
    <w:rsid w:val="00E904DC"/>
    <w:rsid w:val="00E90A0D"/>
    <w:rsid w:val="00E90D3F"/>
    <w:rsid w:val="00E911A4"/>
    <w:rsid w:val="00E94DF5"/>
    <w:rsid w:val="00E9537A"/>
    <w:rsid w:val="00E95AE5"/>
    <w:rsid w:val="00E960D2"/>
    <w:rsid w:val="00EA187F"/>
    <w:rsid w:val="00EA2C19"/>
    <w:rsid w:val="00EA39DD"/>
    <w:rsid w:val="00EA5A8F"/>
    <w:rsid w:val="00EA6895"/>
    <w:rsid w:val="00EB0678"/>
    <w:rsid w:val="00EB1BAF"/>
    <w:rsid w:val="00EB50BB"/>
    <w:rsid w:val="00EB5677"/>
    <w:rsid w:val="00EB600C"/>
    <w:rsid w:val="00EC0238"/>
    <w:rsid w:val="00EC18AF"/>
    <w:rsid w:val="00EC3E35"/>
    <w:rsid w:val="00EC4DF3"/>
    <w:rsid w:val="00ED103B"/>
    <w:rsid w:val="00ED42CD"/>
    <w:rsid w:val="00ED4AB7"/>
    <w:rsid w:val="00ED5AFE"/>
    <w:rsid w:val="00ED6519"/>
    <w:rsid w:val="00ED7D61"/>
    <w:rsid w:val="00EE1274"/>
    <w:rsid w:val="00EE2267"/>
    <w:rsid w:val="00EE3CD7"/>
    <w:rsid w:val="00EE4BF2"/>
    <w:rsid w:val="00EF13D2"/>
    <w:rsid w:val="00EF1FBE"/>
    <w:rsid w:val="00EF50B2"/>
    <w:rsid w:val="00EF755D"/>
    <w:rsid w:val="00F0144D"/>
    <w:rsid w:val="00F0360C"/>
    <w:rsid w:val="00F066BC"/>
    <w:rsid w:val="00F06B84"/>
    <w:rsid w:val="00F07087"/>
    <w:rsid w:val="00F108D7"/>
    <w:rsid w:val="00F108FE"/>
    <w:rsid w:val="00F13A94"/>
    <w:rsid w:val="00F15D36"/>
    <w:rsid w:val="00F16285"/>
    <w:rsid w:val="00F203E8"/>
    <w:rsid w:val="00F22819"/>
    <w:rsid w:val="00F2310B"/>
    <w:rsid w:val="00F264C0"/>
    <w:rsid w:val="00F309F2"/>
    <w:rsid w:val="00F32CE9"/>
    <w:rsid w:val="00F32D30"/>
    <w:rsid w:val="00F3478C"/>
    <w:rsid w:val="00F35A42"/>
    <w:rsid w:val="00F3601B"/>
    <w:rsid w:val="00F3668C"/>
    <w:rsid w:val="00F4451B"/>
    <w:rsid w:val="00F446EB"/>
    <w:rsid w:val="00F46731"/>
    <w:rsid w:val="00F46B62"/>
    <w:rsid w:val="00F511A9"/>
    <w:rsid w:val="00F529C1"/>
    <w:rsid w:val="00F52F0D"/>
    <w:rsid w:val="00F53C62"/>
    <w:rsid w:val="00F5432C"/>
    <w:rsid w:val="00F6007A"/>
    <w:rsid w:val="00F60E76"/>
    <w:rsid w:val="00F63C04"/>
    <w:rsid w:val="00F67064"/>
    <w:rsid w:val="00F70878"/>
    <w:rsid w:val="00F714ED"/>
    <w:rsid w:val="00F73509"/>
    <w:rsid w:val="00F80F38"/>
    <w:rsid w:val="00F85B44"/>
    <w:rsid w:val="00F90391"/>
    <w:rsid w:val="00F9132F"/>
    <w:rsid w:val="00F92716"/>
    <w:rsid w:val="00F938F8"/>
    <w:rsid w:val="00F959AB"/>
    <w:rsid w:val="00F969F9"/>
    <w:rsid w:val="00F97777"/>
    <w:rsid w:val="00FA0F09"/>
    <w:rsid w:val="00FA13A2"/>
    <w:rsid w:val="00FA18C2"/>
    <w:rsid w:val="00FA48D1"/>
    <w:rsid w:val="00FA49A3"/>
    <w:rsid w:val="00FA5391"/>
    <w:rsid w:val="00FA6CE4"/>
    <w:rsid w:val="00FA71D4"/>
    <w:rsid w:val="00FA7A82"/>
    <w:rsid w:val="00FB0618"/>
    <w:rsid w:val="00FB460B"/>
    <w:rsid w:val="00FB7B92"/>
    <w:rsid w:val="00FC2BBD"/>
    <w:rsid w:val="00FC4A3B"/>
    <w:rsid w:val="00FD059F"/>
    <w:rsid w:val="00FD0DBA"/>
    <w:rsid w:val="00FD1AE1"/>
    <w:rsid w:val="00FD6CCA"/>
    <w:rsid w:val="00FD70AF"/>
    <w:rsid w:val="00FE059A"/>
    <w:rsid w:val="00FE3DF5"/>
    <w:rsid w:val="00FE441D"/>
    <w:rsid w:val="00FE5FC5"/>
    <w:rsid w:val="00FE6338"/>
    <w:rsid w:val="00FE63DB"/>
    <w:rsid w:val="00FE7B4E"/>
    <w:rsid w:val="00FE7C4E"/>
    <w:rsid w:val="00FF08F0"/>
    <w:rsid w:val="00FF32C3"/>
    <w:rsid w:val="00FF3EDC"/>
    <w:rsid w:val="00FF537E"/>
    <w:rsid w:val="00FF582E"/>
    <w:rsid w:val="00FF64FC"/>
    <w:rsid w:val="00FF749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08144F"/>
  <w15:docId w15:val="{68B11073-25E3-48B6-9D5C-8404A89CF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6"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02607"/>
    <w:pPr>
      <w:spacing w:after="0" w:line="240" w:lineRule="auto"/>
    </w:pPr>
    <w:rPr>
      <w:rFonts w:ascii="Arial" w:hAnsi="Arial"/>
    </w:rPr>
  </w:style>
  <w:style w:type="paragraph" w:styleId="Titolo1">
    <w:name w:val="heading 1"/>
    <w:basedOn w:val="RELAZIONI"/>
    <w:next w:val="RELAZIONI"/>
    <w:link w:val="Titolo1Carattere"/>
    <w:autoRedefine/>
    <w:uiPriority w:val="99"/>
    <w:qFormat/>
    <w:rsid w:val="00224F76"/>
    <w:pPr>
      <w:pageBreakBefore/>
      <w:numPr>
        <w:numId w:val="2"/>
      </w:numPr>
      <w:tabs>
        <w:tab w:val="left" w:pos="877"/>
      </w:tabs>
      <w:spacing w:after="120"/>
      <w:jc w:val="center"/>
      <w:outlineLvl w:val="0"/>
    </w:pPr>
    <w:rPr>
      <w:rFonts w:eastAsiaTheme="majorEastAsia" w:cstheme="majorBidi"/>
      <w:b/>
      <w:bCs w:val="0"/>
      <w:sz w:val="24"/>
      <w:szCs w:val="24"/>
    </w:rPr>
  </w:style>
  <w:style w:type="paragraph" w:styleId="Titolo2">
    <w:name w:val="heading 2"/>
    <w:basedOn w:val="RELAZIONI"/>
    <w:next w:val="RELAZIONI"/>
    <w:link w:val="Titolo2Carattere"/>
    <w:autoRedefine/>
    <w:uiPriority w:val="99"/>
    <w:unhideWhenUsed/>
    <w:qFormat/>
    <w:rsid w:val="0078695F"/>
    <w:pPr>
      <w:keepNext/>
      <w:numPr>
        <w:ilvl w:val="1"/>
        <w:numId w:val="2"/>
      </w:numPr>
      <w:spacing w:before="200"/>
      <w:outlineLvl w:val="1"/>
    </w:pPr>
    <w:rPr>
      <w:rFonts w:eastAsiaTheme="majorEastAsia" w:cstheme="majorBidi"/>
      <w:b/>
      <w:caps/>
      <w:szCs w:val="24"/>
    </w:rPr>
  </w:style>
  <w:style w:type="paragraph" w:styleId="Titolo3">
    <w:name w:val="heading 3"/>
    <w:basedOn w:val="RELAZIONI"/>
    <w:next w:val="RELAZIONI"/>
    <w:link w:val="Titolo3Carattere"/>
    <w:autoRedefine/>
    <w:uiPriority w:val="99"/>
    <w:unhideWhenUsed/>
    <w:qFormat/>
    <w:rsid w:val="00FD0DBA"/>
    <w:pPr>
      <w:numPr>
        <w:ilvl w:val="2"/>
        <w:numId w:val="2"/>
      </w:numPr>
      <w:spacing w:after="120"/>
      <w:outlineLvl w:val="2"/>
    </w:pPr>
    <w:rPr>
      <w:rFonts w:cstheme="majorBidi"/>
      <w:caps/>
      <w:szCs w:val="24"/>
      <w:u w:val="single"/>
    </w:rPr>
  </w:style>
  <w:style w:type="paragraph" w:styleId="Titolo4">
    <w:name w:val="heading 4"/>
    <w:basedOn w:val="Normale"/>
    <w:next w:val="Normale"/>
    <w:link w:val="Titolo4Carattere"/>
    <w:uiPriority w:val="99"/>
    <w:unhideWhenUsed/>
    <w:qFormat/>
    <w:rsid w:val="00B232C4"/>
    <w:pPr>
      <w:numPr>
        <w:ilvl w:val="3"/>
        <w:numId w:val="2"/>
      </w:numPr>
      <w:spacing w:before="200" w:after="80" w:line="360" w:lineRule="auto"/>
      <w:jc w:val="both"/>
      <w:outlineLvl w:val="3"/>
    </w:pPr>
    <w:rPr>
      <w:rFonts w:eastAsiaTheme="majorEastAsia" w:cstheme="majorBidi"/>
      <w:i/>
      <w:iCs/>
      <w:sz w:val="20"/>
      <w:szCs w:val="24"/>
      <w:lang w:bidi="en-US"/>
    </w:rPr>
  </w:style>
  <w:style w:type="paragraph" w:styleId="Titolo5">
    <w:name w:val="heading 5"/>
    <w:basedOn w:val="Normale"/>
    <w:next w:val="Normale"/>
    <w:link w:val="Titolo5Carattere"/>
    <w:uiPriority w:val="99"/>
    <w:unhideWhenUsed/>
    <w:qFormat/>
    <w:rsid w:val="00B232C4"/>
    <w:pPr>
      <w:keepNext/>
      <w:keepLines/>
      <w:numPr>
        <w:ilvl w:val="4"/>
        <w:numId w:val="2"/>
      </w:numPr>
      <w:spacing w:before="200"/>
      <w:outlineLvl w:val="4"/>
    </w:pPr>
    <w:rPr>
      <w:rFonts w:asciiTheme="majorHAnsi" w:eastAsiaTheme="majorEastAsia" w:hAnsiTheme="majorHAnsi" w:cstheme="majorBidi"/>
      <w:color w:val="1F4D78" w:themeColor="accent1" w:themeShade="7F"/>
      <w:sz w:val="20"/>
      <w:szCs w:val="20"/>
      <w:lang w:eastAsia="it-IT"/>
    </w:rPr>
  </w:style>
  <w:style w:type="paragraph" w:styleId="Titolo6">
    <w:name w:val="heading 6"/>
    <w:basedOn w:val="Normale"/>
    <w:next w:val="Normale"/>
    <w:link w:val="Titolo6Carattere"/>
    <w:uiPriority w:val="99"/>
    <w:unhideWhenUsed/>
    <w:qFormat/>
    <w:rsid w:val="00B232C4"/>
    <w:pPr>
      <w:keepNext/>
      <w:keepLines/>
      <w:numPr>
        <w:ilvl w:val="5"/>
        <w:numId w:val="2"/>
      </w:numPr>
      <w:spacing w:before="200"/>
      <w:outlineLvl w:val="5"/>
    </w:pPr>
    <w:rPr>
      <w:rFonts w:asciiTheme="majorHAnsi" w:eastAsiaTheme="majorEastAsia" w:hAnsiTheme="majorHAnsi" w:cstheme="majorBidi"/>
      <w:i/>
      <w:iCs/>
      <w:color w:val="1F4D78" w:themeColor="accent1" w:themeShade="7F"/>
      <w:sz w:val="20"/>
      <w:szCs w:val="20"/>
      <w:lang w:eastAsia="it-IT"/>
    </w:rPr>
  </w:style>
  <w:style w:type="paragraph" w:styleId="Titolo7">
    <w:name w:val="heading 7"/>
    <w:basedOn w:val="Normale"/>
    <w:next w:val="Normale"/>
    <w:link w:val="Titolo7Carattere"/>
    <w:uiPriority w:val="99"/>
    <w:unhideWhenUsed/>
    <w:qFormat/>
    <w:rsid w:val="00B232C4"/>
    <w:pPr>
      <w:keepNext/>
      <w:keepLines/>
      <w:numPr>
        <w:ilvl w:val="6"/>
        <w:numId w:val="2"/>
      </w:numPr>
      <w:spacing w:before="200"/>
      <w:outlineLvl w:val="6"/>
    </w:pPr>
    <w:rPr>
      <w:rFonts w:asciiTheme="majorHAnsi" w:eastAsiaTheme="majorEastAsia" w:hAnsiTheme="majorHAnsi" w:cstheme="majorBidi"/>
      <w:i/>
      <w:iCs/>
      <w:color w:val="404040" w:themeColor="text1" w:themeTint="BF"/>
      <w:sz w:val="20"/>
      <w:szCs w:val="20"/>
      <w:lang w:eastAsia="it-IT"/>
    </w:rPr>
  </w:style>
  <w:style w:type="paragraph" w:styleId="Titolo8">
    <w:name w:val="heading 8"/>
    <w:basedOn w:val="Normale"/>
    <w:next w:val="Normale"/>
    <w:link w:val="Titolo8Carattere"/>
    <w:uiPriority w:val="99"/>
    <w:unhideWhenUsed/>
    <w:qFormat/>
    <w:rsid w:val="00B232C4"/>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lang w:eastAsia="it-IT"/>
    </w:rPr>
  </w:style>
  <w:style w:type="paragraph" w:styleId="Titolo9">
    <w:name w:val="heading 9"/>
    <w:basedOn w:val="Normale"/>
    <w:next w:val="Normale"/>
    <w:link w:val="Titolo9Carattere"/>
    <w:uiPriority w:val="99"/>
    <w:unhideWhenUsed/>
    <w:qFormat/>
    <w:rsid w:val="00B232C4"/>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RELAZIONI">
    <w:name w:val="RELAZIONI"/>
    <w:link w:val="RELAZIONICarattere"/>
    <w:autoRedefine/>
    <w:qFormat/>
    <w:rsid w:val="003A2B0E"/>
    <w:pPr>
      <w:spacing w:before="240" w:after="240" w:line="360" w:lineRule="auto"/>
      <w:jc w:val="both"/>
    </w:pPr>
    <w:rPr>
      <w:rFonts w:ascii="Arial" w:eastAsiaTheme="minorEastAsia" w:hAnsi="Arial" w:cs="Times New Roman"/>
      <w:bCs/>
      <w:sz w:val="20"/>
      <w:szCs w:val="20"/>
      <w:lang w:bidi="en-US"/>
    </w:rPr>
  </w:style>
  <w:style w:type="character" w:customStyle="1" w:styleId="RELAZIONICarattere">
    <w:name w:val="RELAZIONI Carattere"/>
    <w:basedOn w:val="Carpredefinitoparagrafo"/>
    <w:link w:val="RELAZIONI"/>
    <w:rsid w:val="003A2B0E"/>
    <w:rPr>
      <w:rFonts w:ascii="Arial" w:eastAsiaTheme="minorEastAsia" w:hAnsi="Arial" w:cs="Times New Roman"/>
      <w:bCs/>
      <w:sz w:val="20"/>
      <w:szCs w:val="20"/>
      <w:lang w:bidi="en-US"/>
    </w:rPr>
  </w:style>
  <w:style w:type="character" w:customStyle="1" w:styleId="Titolo1Carattere">
    <w:name w:val="Titolo 1 Carattere"/>
    <w:basedOn w:val="Carpredefinitoparagrafo"/>
    <w:link w:val="Titolo1"/>
    <w:uiPriority w:val="99"/>
    <w:rsid w:val="00224F76"/>
    <w:rPr>
      <w:rFonts w:ascii="Arial" w:eastAsiaTheme="majorEastAsia" w:hAnsi="Arial" w:cstheme="majorBidi"/>
      <w:b/>
      <w:sz w:val="24"/>
      <w:szCs w:val="24"/>
      <w:lang w:bidi="en-US"/>
    </w:rPr>
  </w:style>
  <w:style w:type="character" w:customStyle="1" w:styleId="Titolo2Carattere">
    <w:name w:val="Titolo 2 Carattere"/>
    <w:basedOn w:val="Carpredefinitoparagrafo"/>
    <w:link w:val="Titolo2"/>
    <w:uiPriority w:val="99"/>
    <w:rsid w:val="0078695F"/>
    <w:rPr>
      <w:rFonts w:ascii="Arial" w:eastAsiaTheme="majorEastAsia" w:hAnsi="Arial" w:cstheme="majorBidi"/>
      <w:b/>
      <w:bCs/>
      <w:caps/>
      <w:sz w:val="20"/>
      <w:szCs w:val="24"/>
      <w:lang w:bidi="en-US"/>
    </w:rPr>
  </w:style>
  <w:style w:type="character" w:customStyle="1" w:styleId="Titolo3Carattere">
    <w:name w:val="Titolo 3 Carattere"/>
    <w:basedOn w:val="Carpredefinitoparagrafo"/>
    <w:link w:val="Titolo3"/>
    <w:uiPriority w:val="99"/>
    <w:rsid w:val="00FD0DBA"/>
    <w:rPr>
      <w:rFonts w:ascii="Arial" w:eastAsiaTheme="minorEastAsia" w:hAnsi="Arial" w:cstheme="majorBidi"/>
      <w:bCs/>
      <w:caps/>
      <w:sz w:val="20"/>
      <w:szCs w:val="24"/>
      <w:u w:val="single"/>
      <w:lang w:bidi="en-US"/>
    </w:rPr>
  </w:style>
  <w:style w:type="character" w:customStyle="1" w:styleId="Titolo4Carattere">
    <w:name w:val="Titolo 4 Carattere"/>
    <w:basedOn w:val="Carpredefinitoparagrafo"/>
    <w:link w:val="Titolo4"/>
    <w:uiPriority w:val="99"/>
    <w:rsid w:val="00B232C4"/>
    <w:rPr>
      <w:rFonts w:ascii="Arial" w:eastAsiaTheme="majorEastAsia" w:hAnsi="Arial" w:cstheme="majorBidi"/>
      <w:i/>
      <w:iCs/>
      <w:sz w:val="20"/>
      <w:szCs w:val="24"/>
      <w:lang w:bidi="en-US"/>
    </w:rPr>
  </w:style>
  <w:style w:type="character" w:customStyle="1" w:styleId="Titolo5Carattere">
    <w:name w:val="Titolo 5 Carattere"/>
    <w:basedOn w:val="Carpredefinitoparagrafo"/>
    <w:link w:val="Titolo5"/>
    <w:uiPriority w:val="99"/>
    <w:rsid w:val="00B232C4"/>
    <w:rPr>
      <w:rFonts w:asciiTheme="majorHAnsi" w:eastAsiaTheme="majorEastAsia" w:hAnsiTheme="majorHAnsi" w:cstheme="majorBidi"/>
      <w:color w:val="1F4D78" w:themeColor="accent1" w:themeShade="7F"/>
      <w:sz w:val="20"/>
      <w:szCs w:val="20"/>
      <w:lang w:eastAsia="it-IT"/>
    </w:rPr>
  </w:style>
  <w:style w:type="character" w:customStyle="1" w:styleId="Titolo6Carattere">
    <w:name w:val="Titolo 6 Carattere"/>
    <w:basedOn w:val="Carpredefinitoparagrafo"/>
    <w:link w:val="Titolo6"/>
    <w:uiPriority w:val="99"/>
    <w:rsid w:val="00B232C4"/>
    <w:rPr>
      <w:rFonts w:asciiTheme="majorHAnsi" w:eastAsiaTheme="majorEastAsia" w:hAnsiTheme="majorHAnsi" w:cstheme="majorBidi"/>
      <w:i/>
      <w:iCs/>
      <w:color w:val="1F4D78" w:themeColor="accent1" w:themeShade="7F"/>
      <w:sz w:val="20"/>
      <w:szCs w:val="20"/>
      <w:lang w:eastAsia="it-IT"/>
    </w:rPr>
  </w:style>
  <w:style w:type="character" w:customStyle="1" w:styleId="Titolo7Carattere">
    <w:name w:val="Titolo 7 Carattere"/>
    <w:basedOn w:val="Carpredefinitoparagrafo"/>
    <w:link w:val="Titolo7"/>
    <w:uiPriority w:val="99"/>
    <w:rsid w:val="00B232C4"/>
    <w:rPr>
      <w:rFonts w:asciiTheme="majorHAnsi" w:eastAsiaTheme="majorEastAsia" w:hAnsiTheme="majorHAnsi" w:cstheme="majorBidi"/>
      <w:i/>
      <w:iCs/>
      <w:color w:val="404040" w:themeColor="text1" w:themeTint="BF"/>
      <w:sz w:val="20"/>
      <w:szCs w:val="20"/>
      <w:lang w:eastAsia="it-IT"/>
    </w:rPr>
  </w:style>
  <w:style w:type="character" w:customStyle="1" w:styleId="Titolo8Carattere">
    <w:name w:val="Titolo 8 Carattere"/>
    <w:basedOn w:val="Carpredefinitoparagrafo"/>
    <w:link w:val="Titolo8"/>
    <w:uiPriority w:val="99"/>
    <w:rsid w:val="00B232C4"/>
    <w:rPr>
      <w:rFonts w:asciiTheme="majorHAnsi" w:eastAsiaTheme="majorEastAsia" w:hAnsiTheme="majorHAnsi" w:cstheme="majorBidi"/>
      <w:color w:val="404040" w:themeColor="text1" w:themeTint="BF"/>
      <w:sz w:val="20"/>
      <w:szCs w:val="20"/>
      <w:lang w:eastAsia="it-IT"/>
    </w:rPr>
  </w:style>
  <w:style w:type="character" w:customStyle="1" w:styleId="Titolo9Carattere">
    <w:name w:val="Titolo 9 Carattere"/>
    <w:basedOn w:val="Carpredefinitoparagrafo"/>
    <w:link w:val="Titolo9"/>
    <w:uiPriority w:val="99"/>
    <w:rsid w:val="00B232C4"/>
    <w:rPr>
      <w:rFonts w:asciiTheme="majorHAnsi" w:eastAsiaTheme="majorEastAsia" w:hAnsiTheme="majorHAnsi" w:cstheme="majorBidi"/>
      <w:i/>
      <w:iCs/>
      <w:color w:val="404040" w:themeColor="text1" w:themeTint="BF"/>
      <w:sz w:val="20"/>
      <w:szCs w:val="20"/>
      <w:lang w:eastAsia="it-IT"/>
    </w:rPr>
  </w:style>
  <w:style w:type="paragraph" w:styleId="Paragrafoelenco">
    <w:name w:val="List Paragraph"/>
    <w:basedOn w:val="Normale"/>
    <w:uiPriority w:val="34"/>
    <w:qFormat/>
    <w:rsid w:val="00B232C4"/>
    <w:pPr>
      <w:ind w:left="720"/>
      <w:contextualSpacing/>
    </w:pPr>
  </w:style>
  <w:style w:type="paragraph" w:styleId="Titolosommario">
    <w:name w:val="TOC Heading"/>
    <w:basedOn w:val="Titolo1"/>
    <w:next w:val="Normale"/>
    <w:uiPriority w:val="16"/>
    <w:unhideWhenUsed/>
    <w:qFormat/>
    <w:rsid w:val="00B232C4"/>
    <w:pPr>
      <w:keepNext/>
      <w:keepLines/>
      <w:pageBreakBefore w:val="0"/>
      <w:numPr>
        <w:numId w:val="0"/>
      </w:numPr>
      <w:tabs>
        <w:tab w:val="clear" w:pos="877"/>
      </w:tabs>
      <w:spacing w:after="0" w:line="259" w:lineRule="auto"/>
      <w:jc w:val="left"/>
      <w:outlineLvl w:val="9"/>
    </w:pPr>
    <w:rPr>
      <w:rFonts w:asciiTheme="majorHAnsi" w:hAnsiTheme="majorHAnsi"/>
      <w:b w:val="0"/>
      <w:bCs/>
      <w:color w:val="2E74B5" w:themeColor="accent1" w:themeShade="BF"/>
      <w:sz w:val="32"/>
      <w:szCs w:val="32"/>
      <w:lang w:eastAsia="it-IT" w:bidi="ar-SA"/>
    </w:rPr>
  </w:style>
  <w:style w:type="paragraph" w:styleId="Sommario1">
    <w:name w:val="toc 1"/>
    <w:basedOn w:val="Normale"/>
    <w:next w:val="Normale"/>
    <w:autoRedefine/>
    <w:uiPriority w:val="39"/>
    <w:unhideWhenUsed/>
    <w:qFormat/>
    <w:rsid w:val="00B232C4"/>
    <w:pPr>
      <w:spacing w:before="120" w:after="120"/>
    </w:pPr>
    <w:rPr>
      <w:rFonts w:asciiTheme="minorHAnsi" w:hAnsiTheme="minorHAnsi" w:cstheme="minorHAnsi"/>
      <w:b/>
      <w:bCs/>
      <w:caps/>
      <w:sz w:val="20"/>
      <w:szCs w:val="20"/>
    </w:rPr>
  </w:style>
  <w:style w:type="paragraph" w:styleId="Sommario2">
    <w:name w:val="toc 2"/>
    <w:basedOn w:val="Normale"/>
    <w:next w:val="Normale"/>
    <w:autoRedefine/>
    <w:uiPriority w:val="39"/>
    <w:unhideWhenUsed/>
    <w:rsid w:val="00B232C4"/>
    <w:pPr>
      <w:ind w:left="220"/>
    </w:pPr>
    <w:rPr>
      <w:rFonts w:asciiTheme="minorHAnsi" w:hAnsiTheme="minorHAnsi" w:cstheme="minorHAnsi"/>
      <w:smallCaps/>
      <w:sz w:val="20"/>
      <w:szCs w:val="20"/>
    </w:rPr>
  </w:style>
  <w:style w:type="character" w:styleId="Collegamentoipertestuale">
    <w:name w:val="Hyperlink"/>
    <w:basedOn w:val="Carpredefinitoparagrafo"/>
    <w:uiPriority w:val="99"/>
    <w:unhideWhenUsed/>
    <w:rsid w:val="00B232C4"/>
    <w:rPr>
      <w:color w:val="0563C1" w:themeColor="hyperlink"/>
      <w:u w:val="single"/>
    </w:rPr>
  </w:style>
  <w:style w:type="paragraph" w:styleId="Sommario3">
    <w:name w:val="toc 3"/>
    <w:basedOn w:val="Normale"/>
    <w:next w:val="Normale"/>
    <w:autoRedefine/>
    <w:uiPriority w:val="39"/>
    <w:unhideWhenUsed/>
    <w:rsid w:val="00555E42"/>
    <w:pPr>
      <w:tabs>
        <w:tab w:val="left" w:pos="1100"/>
        <w:tab w:val="right" w:leader="dot" w:pos="9628"/>
      </w:tabs>
      <w:ind w:left="440"/>
    </w:pPr>
    <w:rPr>
      <w:rFonts w:asciiTheme="minorHAnsi" w:hAnsiTheme="minorHAnsi" w:cstheme="minorHAnsi"/>
      <w:i/>
      <w:iCs/>
      <w:noProof/>
      <w:sz w:val="20"/>
      <w:szCs w:val="20"/>
      <w:lang w:bidi="en-US"/>
    </w:rPr>
  </w:style>
  <w:style w:type="paragraph" w:styleId="Intestazione">
    <w:name w:val="header"/>
    <w:basedOn w:val="Normale"/>
    <w:link w:val="IntestazioneCarattere"/>
    <w:uiPriority w:val="99"/>
    <w:unhideWhenUsed/>
    <w:rsid w:val="0023688C"/>
    <w:pPr>
      <w:tabs>
        <w:tab w:val="center" w:pos="4819"/>
        <w:tab w:val="right" w:pos="9638"/>
      </w:tabs>
    </w:pPr>
  </w:style>
  <w:style w:type="character" w:customStyle="1" w:styleId="IntestazioneCarattere">
    <w:name w:val="Intestazione Carattere"/>
    <w:basedOn w:val="Carpredefinitoparagrafo"/>
    <w:link w:val="Intestazione"/>
    <w:uiPriority w:val="99"/>
    <w:rsid w:val="0023688C"/>
  </w:style>
  <w:style w:type="paragraph" w:styleId="Pidipagina">
    <w:name w:val="footer"/>
    <w:basedOn w:val="Normale"/>
    <w:link w:val="PidipaginaCarattere"/>
    <w:uiPriority w:val="99"/>
    <w:unhideWhenUsed/>
    <w:rsid w:val="0023688C"/>
    <w:pPr>
      <w:tabs>
        <w:tab w:val="center" w:pos="4819"/>
        <w:tab w:val="right" w:pos="9638"/>
      </w:tabs>
    </w:pPr>
  </w:style>
  <w:style w:type="character" w:customStyle="1" w:styleId="PidipaginaCarattere">
    <w:name w:val="Piè di pagina Carattere"/>
    <w:basedOn w:val="Carpredefinitoparagrafo"/>
    <w:link w:val="Pidipagina"/>
    <w:uiPriority w:val="99"/>
    <w:rsid w:val="0023688C"/>
  </w:style>
  <w:style w:type="character" w:styleId="Numeropagina">
    <w:name w:val="page number"/>
    <w:basedOn w:val="Carpredefinitoparagrafo"/>
    <w:uiPriority w:val="99"/>
    <w:rsid w:val="00714936"/>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RELAZIONI"/>
    <w:next w:val="RELAZIONI"/>
    <w:unhideWhenUsed/>
    <w:qFormat/>
    <w:rsid w:val="00CF4C04"/>
    <w:pPr>
      <w:spacing w:after="200"/>
      <w:jc w:val="center"/>
    </w:pPr>
    <w:rPr>
      <w:i/>
      <w:iCs/>
      <w:sz w:val="18"/>
      <w:szCs w:val="18"/>
    </w:rPr>
  </w:style>
  <w:style w:type="table" w:styleId="Grigliatabella">
    <w:name w:val="Table Grid"/>
    <w:basedOn w:val="Tabellanormale"/>
    <w:uiPriority w:val="39"/>
    <w:rsid w:val="0082252B"/>
    <w:pPr>
      <w:spacing w:after="0" w:line="240" w:lineRule="auto"/>
    </w:pPr>
    <w:rPr>
      <w:rFonts w:ascii="Arial" w:eastAsiaTheme="minorEastAsia" w:hAnsi="Arial"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4">
    <w:name w:val="toc 4"/>
    <w:basedOn w:val="Normale"/>
    <w:next w:val="Normale"/>
    <w:autoRedefine/>
    <w:uiPriority w:val="39"/>
    <w:unhideWhenUsed/>
    <w:rsid w:val="00706703"/>
    <w:pPr>
      <w:ind w:left="660"/>
    </w:pPr>
    <w:rPr>
      <w:rFonts w:asciiTheme="minorHAnsi" w:hAnsiTheme="minorHAnsi" w:cstheme="minorHAnsi"/>
      <w:sz w:val="18"/>
      <w:szCs w:val="18"/>
    </w:rPr>
  </w:style>
  <w:style w:type="paragraph" w:styleId="Sommario5">
    <w:name w:val="toc 5"/>
    <w:basedOn w:val="Normale"/>
    <w:next w:val="Normale"/>
    <w:autoRedefine/>
    <w:uiPriority w:val="39"/>
    <w:unhideWhenUsed/>
    <w:rsid w:val="00706703"/>
    <w:pPr>
      <w:ind w:left="880"/>
    </w:pPr>
    <w:rPr>
      <w:rFonts w:asciiTheme="minorHAnsi" w:hAnsiTheme="minorHAnsi" w:cstheme="minorHAnsi"/>
      <w:sz w:val="18"/>
      <w:szCs w:val="18"/>
    </w:rPr>
  </w:style>
  <w:style w:type="paragraph" w:styleId="Sommario6">
    <w:name w:val="toc 6"/>
    <w:basedOn w:val="Normale"/>
    <w:next w:val="Normale"/>
    <w:autoRedefine/>
    <w:uiPriority w:val="39"/>
    <w:unhideWhenUsed/>
    <w:rsid w:val="00706703"/>
    <w:pPr>
      <w:ind w:left="1100"/>
    </w:pPr>
    <w:rPr>
      <w:rFonts w:asciiTheme="minorHAnsi" w:hAnsiTheme="minorHAnsi" w:cstheme="minorHAnsi"/>
      <w:sz w:val="18"/>
      <w:szCs w:val="18"/>
    </w:rPr>
  </w:style>
  <w:style w:type="paragraph" w:styleId="Sommario7">
    <w:name w:val="toc 7"/>
    <w:basedOn w:val="Normale"/>
    <w:next w:val="Normale"/>
    <w:autoRedefine/>
    <w:uiPriority w:val="39"/>
    <w:unhideWhenUsed/>
    <w:rsid w:val="00706703"/>
    <w:pPr>
      <w:ind w:left="1320"/>
    </w:pPr>
    <w:rPr>
      <w:rFonts w:asciiTheme="minorHAnsi" w:hAnsiTheme="minorHAnsi" w:cstheme="minorHAnsi"/>
      <w:sz w:val="18"/>
      <w:szCs w:val="18"/>
    </w:rPr>
  </w:style>
  <w:style w:type="paragraph" w:styleId="Sommario8">
    <w:name w:val="toc 8"/>
    <w:basedOn w:val="Normale"/>
    <w:next w:val="Normale"/>
    <w:autoRedefine/>
    <w:uiPriority w:val="39"/>
    <w:unhideWhenUsed/>
    <w:rsid w:val="00706703"/>
    <w:pPr>
      <w:ind w:left="1540"/>
    </w:pPr>
    <w:rPr>
      <w:rFonts w:asciiTheme="minorHAnsi" w:hAnsiTheme="minorHAnsi" w:cstheme="minorHAnsi"/>
      <w:sz w:val="18"/>
      <w:szCs w:val="18"/>
    </w:rPr>
  </w:style>
  <w:style w:type="paragraph" w:styleId="Sommario9">
    <w:name w:val="toc 9"/>
    <w:basedOn w:val="Normale"/>
    <w:next w:val="Normale"/>
    <w:autoRedefine/>
    <w:uiPriority w:val="39"/>
    <w:unhideWhenUsed/>
    <w:rsid w:val="00706703"/>
    <w:pPr>
      <w:ind w:left="1760"/>
    </w:pPr>
    <w:rPr>
      <w:rFonts w:asciiTheme="minorHAnsi" w:hAnsiTheme="minorHAnsi" w:cstheme="minorHAnsi"/>
      <w:sz w:val="18"/>
      <w:szCs w:val="18"/>
    </w:rPr>
  </w:style>
  <w:style w:type="character" w:styleId="Testosegnaposto">
    <w:name w:val="Placeholder Text"/>
    <w:basedOn w:val="Carpredefinitoparagrafo"/>
    <w:uiPriority w:val="99"/>
    <w:semiHidden/>
    <w:rsid w:val="00570299"/>
    <w:rPr>
      <w:color w:val="808080"/>
    </w:rPr>
  </w:style>
  <w:style w:type="paragraph" w:styleId="Testofumetto">
    <w:name w:val="Balloon Text"/>
    <w:basedOn w:val="Normale"/>
    <w:link w:val="TestofumettoCarattere"/>
    <w:uiPriority w:val="99"/>
    <w:unhideWhenUsed/>
    <w:rsid w:val="00205E89"/>
    <w:rPr>
      <w:rFonts w:ascii="Segoe UI" w:hAnsi="Segoe UI" w:cs="Segoe UI"/>
      <w:sz w:val="18"/>
      <w:szCs w:val="18"/>
    </w:rPr>
  </w:style>
  <w:style w:type="character" w:customStyle="1" w:styleId="TestofumettoCarattere">
    <w:name w:val="Testo fumetto Carattere"/>
    <w:basedOn w:val="Carpredefinitoparagrafo"/>
    <w:link w:val="Testofumetto"/>
    <w:uiPriority w:val="99"/>
    <w:rsid w:val="00205E89"/>
    <w:rPr>
      <w:rFonts w:ascii="Segoe UI" w:hAnsi="Segoe UI" w:cs="Segoe UI"/>
      <w:sz w:val="18"/>
      <w:szCs w:val="18"/>
    </w:rPr>
  </w:style>
  <w:style w:type="character" w:styleId="Rimandocommento">
    <w:name w:val="annotation reference"/>
    <w:basedOn w:val="Carpredefinitoparagrafo"/>
    <w:uiPriority w:val="99"/>
    <w:semiHidden/>
    <w:unhideWhenUsed/>
    <w:rsid w:val="0019304A"/>
    <w:rPr>
      <w:sz w:val="16"/>
      <w:szCs w:val="16"/>
    </w:rPr>
  </w:style>
  <w:style w:type="paragraph" w:styleId="Testocommento">
    <w:name w:val="annotation text"/>
    <w:basedOn w:val="Normale"/>
    <w:link w:val="TestocommentoCarattere"/>
    <w:uiPriority w:val="99"/>
    <w:unhideWhenUsed/>
    <w:rsid w:val="0019304A"/>
    <w:rPr>
      <w:sz w:val="20"/>
      <w:szCs w:val="20"/>
    </w:rPr>
  </w:style>
  <w:style w:type="character" w:customStyle="1" w:styleId="TestocommentoCarattere">
    <w:name w:val="Testo commento Carattere"/>
    <w:basedOn w:val="Carpredefinitoparagrafo"/>
    <w:link w:val="Testocommento"/>
    <w:uiPriority w:val="99"/>
    <w:rsid w:val="0019304A"/>
    <w:rPr>
      <w:rFonts w:ascii="Arial" w:hAnsi="Arial"/>
      <w:sz w:val="20"/>
      <w:szCs w:val="20"/>
    </w:rPr>
  </w:style>
  <w:style w:type="paragraph" w:styleId="Soggettocommento">
    <w:name w:val="annotation subject"/>
    <w:basedOn w:val="Testocommento"/>
    <w:next w:val="Testocommento"/>
    <w:link w:val="SoggettocommentoCarattere"/>
    <w:uiPriority w:val="99"/>
    <w:semiHidden/>
    <w:unhideWhenUsed/>
    <w:rsid w:val="0019304A"/>
    <w:rPr>
      <w:b/>
      <w:bCs/>
    </w:rPr>
  </w:style>
  <w:style w:type="character" w:customStyle="1" w:styleId="SoggettocommentoCarattere">
    <w:name w:val="Soggetto commento Carattere"/>
    <w:basedOn w:val="TestocommentoCarattere"/>
    <w:link w:val="Soggettocommento"/>
    <w:uiPriority w:val="99"/>
    <w:semiHidden/>
    <w:rsid w:val="0019304A"/>
    <w:rPr>
      <w:rFonts w:ascii="Arial" w:hAnsi="Arial"/>
      <w:b/>
      <w:bCs/>
      <w:sz w:val="20"/>
      <w:szCs w:val="20"/>
    </w:rPr>
  </w:style>
  <w:style w:type="table" w:styleId="Grigliatabellachiara">
    <w:name w:val="Grid Table Light"/>
    <w:basedOn w:val="Tabellanormale"/>
    <w:uiPriority w:val="40"/>
    <w:rsid w:val="00B37FB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zionenonrisolta">
    <w:name w:val="Unresolved Mention"/>
    <w:basedOn w:val="Carpredefinitoparagrafo"/>
    <w:uiPriority w:val="99"/>
    <w:semiHidden/>
    <w:unhideWhenUsed/>
    <w:rsid w:val="008319DB"/>
    <w:rPr>
      <w:color w:val="605E5C"/>
      <w:shd w:val="clear" w:color="auto" w:fill="E1DFDD"/>
    </w:rPr>
  </w:style>
  <w:style w:type="paragraph" w:customStyle="1" w:styleId="TableText">
    <w:name w:val="Table Text"/>
    <w:basedOn w:val="Normale"/>
    <w:next w:val="Normale"/>
    <w:link w:val="TableTextChar"/>
    <w:uiPriority w:val="15"/>
    <w:qFormat/>
    <w:rsid w:val="0018271C"/>
    <w:pPr>
      <w:spacing w:before="20" w:line="360" w:lineRule="auto"/>
      <w:jc w:val="both"/>
    </w:pPr>
    <w:rPr>
      <w:sz w:val="14"/>
      <w:lang w:val="en-GB"/>
    </w:rPr>
  </w:style>
  <w:style w:type="character" w:customStyle="1" w:styleId="TableTextChar">
    <w:name w:val="Table Text Char"/>
    <w:basedOn w:val="Carpredefinitoparagrafo"/>
    <w:link w:val="TableText"/>
    <w:uiPriority w:val="15"/>
    <w:rsid w:val="0018271C"/>
    <w:rPr>
      <w:rFonts w:ascii="Arial" w:hAnsi="Arial"/>
      <w:sz w:val="14"/>
      <w:lang w:val="en-GB"/>
    </w:rPr>
  </w:style>
  <w:style w:type="paragraph" w:customStyle="1" w:styleId="HeadpageContent">
    <w:name w:val="Headpage Content"/>
    <w:basedOn w:val="Normale"/>
    <w:next w:val="Normale"/>
    <w:link w:val="HeadpageContentChar"/>
    <w:uiPriority w:val="14"/>
    <w:qFormat/>
    <w:rsid w:val="00057BA6"/>
    <w:pPr>
      <w:jc w:val="both"/>
    </w:pPr>
    <w:rPr>
      <w:sz w:val="24"/>
      <w:lang w:val="hu-HU"/>
    </w:rPr>
  </w:style>
  <w:style w:type="character" w:customStyle="1" w:styleId="HeadpageContentChar">
    <w:name w:val="Headpage Content Char"/>
    <w:basedOn w:val="Carpredefinitoparagrafo"/>
    <w:link w:val="HeadpageContent"/>
    <w:uiPriority w:val="14"/>
    <w:rsid w:val="00057BA6"/>
    <w:rPr>
      <w:rFonts w:ascii="Arial" w:hAnsi="Arial"/>
      <w:sz w:val="24"/>
      <w:lang w:val="hu-HU"/>
    </w:rPr>
  </w:style>
  <w:style w:type="paragraph" w:customStyle="1" w:styleId="HeadpageDocumentType">
    <w:name w:val="Headpage Document Type"/>
    <w:basedOn w:val="Normale"/>
    <w:next w:val="Normale"/>
    <w:link w:val="HeadpageDocumentTypeChar"/>
    <w:uiPriority w:val="12"/>
    <w:qFormat/>
    <w:rsid w:val="00057BA6"/>
    <w:pPr>
      <w:spacing w:after="480" w:line="360" w:lineRule="auto"/>
      <w:jc w:val="both"/>
    </w:pPr>
    <w:rPr>
      <w:b/>
      <w:i/>
      <w:sz w:val="40"/>
      <w:lang w:val="en-GB"/>
    </w:rPr>
  </w:style>
  <w:style w:type="character" w:customStyle="1" w:styleId="HeadpageDocumentTypeChar">
    <w:name w:val="Headpage Document Type Char"/>
    <w:basedOn w:val="Carpredefinitoparagrafo"/>
    <w:link w:val="HeadpageDocumentType"/>
    <w:uiPriority w:val="12"/>
    <w:rsid w:val="00057BA6"/>
    <w:rPr>
      <w:rFonts w:ascii="Arial" w:hAnsi="Arial"/>
      <w:b/>
      <w:i/>
      <w:sz w:val="40"/>
      <w:lang w:val="en-GB"/>
    </w:rPr>
  </w:style>
  <w:style w:type="paragraph" w:customStyle="1" w:styleId="HeadpageTitle">
    <w:name w:val="Headpage Title"/>
    <w:basedOn w:val="Normale"/>
    <w:next w:val="Normale"/>
    <w:link w:val="HeadpageTitleChar"/>
    <w:uiPriority w:val="13"/>
    <w:qFormat/>
    <w:rsid w:val="00057BA6"/>
    <w:pPr>
      <w:spacing w:line="360" w:lineRule="auto"/>
      <w:jc w:val="both"/>
    </w:pPr>
    <w:rPr>
      <w:b/>
      <w:sz w:val="46"/>
      <w:lang w:val="en-GB"/>
    </w:rPr>
  </w:style>
  <w:style w:type="character" w:customStyle="1" w:styleId="HeadpageTitleChar">
    <w:name w:val="Headpage Title Char"/>
    <w:basedOn w:val="Carpredefinitoparagrafo"/>
    <w:link w:val="HeadpageTitle"/>
    <w:uiPriority w:val="13"/>
    <w:rsid w:val="00057BA6"/>
    <w:rPr>
      <w:rFonts w:ascii="Arial" w:hAnsi="Arial"/>
      <w:b/>
      <w:sz w:val="46"/>
      <w:lang w:val="en-GB"/>
    </w:rPr>
  </w:style>
  <w:style w:type="table" w:styleId="Tabellaelenco1chiara">
    <w:name w:val="List Table 1 Light"/>
    <w:basedOn w:val="Tabellanormale"/>
    <w:uiPriority w:val="46"/>
    <w:rsid w:val="007017F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GeostruTitolo3">
    <w:name w:val="Geostru_Titolo3"/>
    <w:basedOn w:val="Normale"/>
    <w:next w:val="Normale"/>
    <w:qFormat/>
    <w:rsid w:val="007017F4"/>
    <w:pPr>
      <w:spacing w:before="120" w:after="120"/>
    </w:pPr>
    <w:rPr>
      <w:rFonts w:eastAsia="Times New Roman" w:cs="Times New Roman"/>
      <w:b/>
      <w:sz w:val="24"/>
      <w:szCs w:val="20"/>
      <w:lang w:eastAsia="it-IT"/>
    </w:rPr>
  </w:style>
  <w:style w:type="paragraph" w:styleId="NormaleWeb">
    <w:name w:val="Normal (Web)"/>
    <w:basedOn w:val="Normale"/>
    <w:uiPriority w:val="99"/>
    <w:unhideWhenUsed/>
    <w:rsid w:val="007017F4"/>
    <w:pPr>
      <w:spacing w:before="100" w:beforeAutospacing="1" w:after="100" w:afterAutospacing="1"/>
    </w:pPr>
    <w:rPr>
      <w:rFonts w:ascii="Times New Roman" w:eastAsia="Times New Roman" w:hAnsi="Times New Roman" w:cs="Times New Roman"/>
      <w:sz w:val="24"/>
      <w:szCs w:val="24"/>
      <w:lang w:eastAsia="it-IT"/>
    </w:rPr>
  </w:style>
  <w:style w:type="paragraph" w:customStyle="1" w:styleId="H1H2Style">
    <w:name w:val="H1H2Style"/>
    <w:basedOn w:val="Normale"/>
    <w:rsid w:val="007017F4"/>
    <w:rPr>
      <w:rFonts w:eastAsia="Arial" w:cs="Arial"/>
      <w:color w:val="F36E22"/>
      <w:sz w:val="24"/>
      <w:szCs w:val="24"/>
      <w:lang w:val="en-US" w:eastAsia="uk-UA"/>
    </w:rPr>
  </w:style>
  <w:style w:type="paragraph" w:customStyle="1" w:styleId="H3Style">
    <w:name w:val="H3Style"/>
    <w:basedOn w:val="Normale"/>
    <w:rsid w:val="007017F4"/>
    <w:rPr>
      <w:rFonts w:eastAsia="Arial" w:cs="Arial"/>
      <w:b/>
      <w:color w:val="000000"/>
      <w:sz w:val="24"/>
      <w:szCs w:val="24"/>
      <w:lang w:val="en-US" w:eastAsia="uk-UA"/>
    </w:rPr>
  </w:style>
  <w:style w:type="paragraph" w:customStyle="1" w:styleId="textStyle">
    <w:name w:val="textStyle"/>
    <w:basedOn w:val="Normale"/>
    <w:rsid w:val="007017F4"/>
    <w:rPr>
      <w:rFonts w:eastAsia="Arial" w:cs="Arial"/>
      <w:color w:val="000000"/>
      <w:sz w:val="24"/>
      <w:szCs w:val="24"/>
      <w:lang w:val="en-US" w:eastAsia="uk-UA"/>
    </w:rPr>
  </w:style>
  <w:style w:type="paragraph" w:customStyle="1" w:styleId="tableTextStyle">
    <w:name w:val="tableTextStyle"/>
    <w:basedOn w:val="Normale"/>
    <w:rsid w:val="007017F4"/>
    <w:rPr>
      <w:rFonts w:eastAsia="Arial" w:cs="Arial"/>
      <w:color w:val="000000"/>
      <w:sz w:val="20"/>
      <w:szCs w:val="24"/>
      <w:lang w:val="en-US" w:eastAsia="uk-UA"/>
    </w:rPr>
  </w:style>
  <w:style w:type="paragraph" w:customStyle="1" w:styleId="tableHeaderTextStyle">
    <w:name w:val="tableHeaderTextStyle"/>
    <w:basedOn w:val="Normale"/>
    <w:rsid w:val="007017F4"/>
    <w:rPr>
      <w:rFonts w:eastAsia="Arial" w:cs="Arial"/>
      <w:b/>
      <w:color w:val="000000"/>
      <w:sz w:val="20"/>
      <w:szCs w:val="24"/>
      <w:lang w:val="en-US" w:eastAsia="uk-UA"/>
    </w:rPr>
  </w:style>
  <w:style w:type="paragraph" w:customStyle="1" w:styleId="headerTextStyle">
    <w:name w:val="headerTextStyle"/>
    <w:basedOn w:val="Normale"/>
    <w:rsid w:val="007017F4"/>
    <w:rPr>
      <w:rFonts w:eastAsia="Arial" w:cs="Arial"/>
      <w:color w:val="808080"/>
      <w:sz w:val="18"/>
      <w:szCs w:val="24"/>
      <w:lang w:val="en-US" w:eastAsia="uk-UA"/>
    </w:rPr>
  </w:style>
  <w:style w:type="paragraph" w:customStyle="1" w:styleId="Tabtitolo">
    <w:name w:val="Tab titolo"/>
    <w:basedOn w:val="Tabdati"/>
    <w:uiPriority w:val="99"/>
    <w:rsid w:val="007017F4"/>
    <w:pPr>
      <w:keepNext/>
    </w:pPr>
    <w:rPr>
      <w:b/>
      <w:bCs/>
    </w:rPr>
  </w:style>
  <w:style w:type="paragraph" w:customStyle="1" w:styleId="Tabdati">
    <w:name w:val="Tab dati"/>
    <w:basedOn w:val="Normale"/>
    <w:uiPriority w:val="99"/>
    <w:rsid w:val="007017F4"/>
    <w:rPr>
      <w:rFonts w:ascii="Times New Roman" w:eastAsiaTheme="minorEastAsia" w:hAnsi="Times New Roman" w:cs="Times New Roman"/>
      <w:noProof/>
      <w:sz w:val="20"/>
      <w:szCs w:val="20"/>
      <w:lang w:val="en-GB" w:eastAsia="it-IT"/>
    </w:rPr>
  </w:style>
  <w:style w:type="paragraph" w:customStyle="1" w:styleId="Titolo01">
    <w:name w:val="Titolo 01"/>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20"/>
      <w:szCs w:val="20"/>
      <w:lang w:eastAsia="it-IT"/>
    </w:rPr>
  </w:style>
  <w:style w:type="paragraph" w:customStyle="1" w:styleId="Titolo02">
    <w:name w:val="Titolo 02"/>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20"/>
      <w:szCs w:val="20"/>
      <w:u w:val="single"/>
      <w:lang w:eastAsia="it-IT"/>
    </w:rPr>
  </w:style>
  <w:style w:type="paragraph" w:customStyle="1" w:styleId="Testatatabella">
    <w:name w:val="Testata tabella"/>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2"/>
      <w:szCs w:val="12"/>
      <w:lang w:eastAsia="it-IT"/>
    </w:rPr>
  </w:style>
  <w:style w:type="paragraph" w:customStyle="1" w:styleId="Unitdimisuratabella">
    <w:name w:val="Unità di misura tabella"/>
    <w:uiPriority w:val="99"/>
    <w:rsid w:val="007017F4"/>
    <w:pPr>
      <w:widowControl w:val="0"/>
      <w:autoSpaceDE w:val="0"/>
      <w:autoSpaceDN w:val="0"/>
      <w:adjustRightInd w:val="0"/>
      <w:spacing w:after="0" w:line="240" w:lineRule="auto"/>
    </w:pPr>
    <w:rPr>
      <w:rFonts w:ascii="Tahoma" w:eastAsiaTheme="minorEastAsia" w:hAnsi="Tahoma" w:cs="Tahoma"/>
      <w:i/>
      <w:iCs/>
      <w:color w:val="000000"/>
      <w:sz w:val="12"/>
      <w:szCs w:val="12"/>
      <w:lang w:eastAsia="it-IT"/>
    </w:rPr>
  </w:style>
  <w:style w:type="paragraph" w:customStyle="1" w:styleId="Corpotabella">
    <w:name w:val="Corpo tabella"/>
    <w:uiPriority w:val="99"/>
    <w:rsid w:val="007017F4"/>
    <w:pPr>
      <w:widowControl w:val="0"/>
      <w:autoSpaceDE w:val="0"/>
      <w:autoSpaceDN w:val="0"/>
      <w:adjustRightInd w:val="0"/>
      <w:spacing w:after="0" w:line="240" w:lineRule="auto"/>
    </w:pPr>
    <w:rPr>
      <w:rFonts w:ascii="Tahoma" w:eastAsiaTheme="minorEastAsia" w:hAnsi="Tahoma" w:cs="Tahoma"/>
      <w:color w:val="000000"/>
      <w:sz w:val="12"/>
      <w:szCs w:val="12"/>
      <w:lang w:eastAsia="it-IT"/>
    </w:rPr>
  </w:style>
  <w:style w:type="paragraph" w:customStyle="1" w:styleId="Titolo03">
    <w:name w:val="Titolo 03"/>
    <w:uiPriority w:val="99"/>
    <w:rsid w:val="007017F4"/>
    <w:pPr>
      <w:widowControl w:val="0"/>
      <w:autoSpaceDE w:val="0"/>
      <w:autoSpaceDN w:val="0"/>
      <w:adjustRightInd w:val="0"/>
      <w:spacing w:after="0" w:line="240" w:lineRule="auto"/>
      <w:jc w:val="both"/>
    </w:pPr>
    <w:rPr>
      <w:rFonts w:ascii="Tahoma" w:eastAsiaTheme="minorEastAsia" w:hAnsi="Tahoma" w:cs="Tahoma"/>
      <w:i/>
      <w:iCs/>
      <w:color w:val="000000"/>
      <w:sz w:val="20"/>
      <w:szCs w:val="20"/>
      <w:lang w:eastAsia="it-IT"/>
    </w:rPr>
  </w:style>
  <w:style w:type="paragraph" w:customStyle="1" w:styleId="Simboli">
    <w:name w:val="Simboli"/>
    <w:basedOn w:val="Normale"/>
    <w:next w:val="Normale"/>
    <w:uiPriority w:val="99"/>
    <w:rsid w:val="007017F4"/>
    <w:pPr>
      <w:jc w:val="both"/>
    </w:pPr>
    <w:rPr>
      <w:rFonts w:eastAsiaTheme="minorEastAsia" w:cs="Arial"/>
      <w:i/>
      <w:iCs/>
      <w:sz w:val="16"/>
      <w:szCs w:val="16"/>
      <w:lang w:eastAsia="it-IT"/>
    </w:rPr>
  </w:style>
  <w:style w:type="paragraph" w:customStyle="1" w:styleId="Cellacentrata">
    <w:name w:val="Cella centrata"/>
    <w:basedOn w:val="Normale"/>
    <w:next w:val="Normale"/>
    <w:uiPriority w:val="99"/>
    <w:rsid w:val="007017F4"/>
    <w:pPr>
      <w:jc w:val="center"/>
    </w:pPr>
    <w:rPr>
      <w:rFonts w:ascii="Courier New" w:eastAsiaTheme="minorEastAsia" w:hAnsi="Courier New" w:cs="Courier New"/>
      <w:sz w:val="12"/>
      <w:szCs w:val="12"/>
      <w:lang w:eastAsia="it-IT"/>
    </w:rPr>
  </w:style>
  <w:style w:type="paragraph" w:customStyle="1" w:styleId="Cellaintestazione">
    <w:name w:val="Cella intestazione"/>
    <w:basedOn w:val="Normale"/>
    <w:next w:val="Normale"/>
    <w:uiPriority w:val="99"/>
    <w:rsid w:val="007017F4"/>
    <w:pPr>
      <w:jc w:val="center"/>
    </w:pPr>
    <w:rPr>
      <w:rFonts w:eastAsiaTheme="minorEastAsia" w:cs="Arial"/>
      <w:b/>
      <w:bCs/>
      <w:sz w:val="12"/>
      <w:szCs w:val="12"/>
      <w:lang w:eastAsia="it-IT"/>
    </w:rPr>
  </w:style>
  <w:style w:type="paragraph" w:customStyle="1" w:styleId="Cellanumerica">
    <w:name w:val="Cella numerica"/>
    <w:basedOn w:val="Normale"/>
    <w:next w:val="Normale"/>
    <w:uiPriority w:val="99"/>
    <w:rsid w:val="007017F4"/>
    <w:pPr>
      <w:jc w:val="right"/>
    </w:pPr>
    <w:rPr>
      <w:rFonts w:ascii="Courier New" w:eastAsiaTheme="minorEastAsia" w:hAnsi="Courier New" w:cs="Courier New"/>
      <w:sz w:val="12"/>
      <w:szCs w:val="12"/>
      <w:lang w:eastAsia="it-IT"/>
    </w:rPr>
  </w:style>
  <w:style w:type="table" w:customStyle="1" w:styleId="TabellaNormale0">
    <w:name w:val="Tabella Normale"/>
    <w:basedOn w:val="Tabellanormale"/>
    <w:uiPriority w:val="99"/>
    <w:rsid w:val="007017F4"/>
    <w:pPr>
      <w:spacing w:after="0" w:line="240" w:lineRule="auto"/>
    </w:pPr>
    <w:rPr>
      <w:rFonts w:ascii="Times New Roman" w:eastAsiaTheme="minorEastAsia" w:hAnsi="Times New Roman" w:cs="Times New Roman"/>
      <w:sz w:val="24"/>
      <w:szCs w:val="24"/>
      <w:lang w:eastAsia="it-IT"/>
    </w:rPr>
    <w:tblPr>
      <w:tblInd w:w="0" w:type="nil"/>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Pr>
  </w:style>
  <w:style w:type="paragraph" w:styleId="PreformattatoHTML">
    <w:name w:val="HTML Preformatted"/>
    <w:basedOn w:val="Normale"/>
    <w:link w:val="PreformattatoHTMLCarattere"/>
    <w:unhideWhenUsed/>
    <w:rsid w:val="007017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rsid w:val="007017F4"/>
    <w:rPr>
      <w:rFonts w:ascii="Courier New" w:eastAsia="Times New Roman" w:hAnsi="Courier New" w:cs="Courier New"/>
      <w:sz w:val="20"/>
      <w:szCs w:val="20"/>
      <w:lang w:eastAsia="it-IT"/>
    </w:rPr>
  </w:style>
  <w:style w:type="character" w:customStyle="1" w:styleId="NormalCar">
    <w:name w:val="Normal Car"/>
    <w:uiPriority w:val="99"/>
    <w:rsid w:val="007017F4"/>
    <w:rPr>
      <w:rFonts w:ascii="Arial" w:hAnsi="Arial" w:cs="Arial"/>
      <w:sz w:val="16"/>
      <w:szCs w:val="16"/>
    </w:rPr>
  </w:style>
  <w:style w:type="paragraph" w:customStyle="1" w:styleId="Title3">
    <w:name w:val="Title 3"/>
    <w:basedOn w:val="Normale"/>
    <w:next w:val="Normale"/>
    <w:uiPriority w:val="99"/>
    <w:rsid w:val="007017F4"/>
    <w:pPr>
      <w:spacing w:before="120" w:after="60" w:line="300" w:lineRule="auto"/>
    </w:pPr>
    <w:rPr>
      <w:rFonts w:ascii="Tahoma" w:eastAsiaTheme="minorEastAsia" w:hAnsi="Tahoma" w:cs="Tahoma"/>
      <w:b/>
      <w:bCs/>
      <w:sz w:val="20"/>
      <w:szCs w:val="20"/>
      <w:lang w:eastAsia="it-IT"/>
    </w:rPr>
  </w:style>
  <w:style w:type="character" w:customStyle="1" w:styleId="Title3Car">
    <w:name w:val="Title 3 Car"/>
    <w:uiPriority w:val="99"/>
    <w:rsid w:val="007017F4"/>
    <w:rPr>
      <w:rFonts w:ascii="Tahoma" w:hAnsi="Tahoma" w:cs="Tahoma"/>
      <w:b/>
      <w:bCs/>
      <w:sz w:val="20"/>
      <w:szCs w:val="20"/>
    </w:rPr>
  </w:style>
  <w:style w:type="paragraph" w:customStyle="1" w:styleId="Title2">
    <w:name w:val="Title 2"/>
    <w:basedOn w:val="Normale"/>
    <w:next w:val="Normale"/>
    <w:uiPriority w:val="99"/>
    <w:rsid w:val="007017F4"/>
    <w:pPr>
      <w:spacing w:before="240" w:after="180" w:line="300" w:lineRule="auto"/>
    </w:pPr>
    <w:rPr>
      <w:rFonts w:ascii="Tahoma" w:eastAsiaTheme="minorEastAsia" w:hAnsi="Tahoma" w:cs="Tahoma"/>
      <w:b/>
      <w:bCs/>
      <w:sz w:val="28"/>
      <w:szCs w:val="28"/>
      <w:lang w:eastAsia="it-IT"/>
    </w:rPr>
  </w:style>
  <w:style w:type="character" w:customStyle="1" w:styleId="Title2Car">
    <w:name w:val="Title 2 Car"/>
    <w:uiPriority w:val="99"/>
    <w:rsid w:val="007017F4"/>
    <w:rPr>
      <w:rFonts w:ascii="Tahoma" w:hAnsi="Tahoma" w:cs="Tahoma"/>
      <w:b/>
      <w:bCs/>
      <w:sz w:val="28"/>
      <w:szCs w:val="28"/>
    </w:rPr>
  </w:style>
  <w:style w:type="paragraph" w:customStyle="1" w:styleId="Title1">
    <w:name w:val="Title 1"/>
    <w:basedOn w:val="Normale"/>
    <w:next w:val="Normale"/>
    <w:uiPriority w:val="99"/>
    <w:rsid w:val="007017F4"/>
    <w:pPr>
      <w:spacing w:before="240" w:after="240" w:line="300" w:lineRule="auto"/>
    </w:pPr>
    <w:rPr>
      <w:rFonts w:ascii="Tahoma" w:eastAsiaTheme="minorEastAsia" w:hAnsi="Tahoma" w:cs="Tahoma"/>
      <w:b/>
      <w:bCs/>
      <w:sz w:val="40"/>
      <w:szCs w:val="40"/>
      <w:lang w:eastAsia="it-IT"/>
    </w:rPr>
  </w:style>
  <w:style w:type="character" w:customStyle="1" w:styleId="Title1Car">
    <w:name w:val="Title 1 Car"/>
    <w:uiPriority w:val="99"/>
    <w:rsid w:val="007017F4"/>
    <w:rPr>
      <w:rFonts w:ascii="Tahoma" w:hAnsi="Tahoma" w:cs="Tahoma"/>
      <w:b/>
      <w:bCs/>
      <w:sz w:val="40"/>
      <w:szCs w:val="40"/>
    </w:rPr>
  </w:style>
  <w:style w:type="paragraph" w:customStyle="1" w:styleId="Symbols">
    <w:name w:val="Symbols"/>
    <w:basedOn w:val="Normale"/>
    <w:next w:val="Normale"/>
    <w:uiPriority w:val="99"/>
    <w:rsid w:val="007017F4"/>
    <w:pPr>
      <w:jc w:val="both"/>
    </w:pPr>
    <w:rPr>
      <w:rFonts w:eastAsiaTheme="minorEastAsia" w:cs="Arial"/>
      <w:i/>
      <w:iCs/>
      <w:sz w:val="16"/>
      <w:szCs w:val="16"/>
      <w:lang w:eastAsia="it-IT"/>
    </w:rPr>
  </w:style>
  <w:style w:type="character" w:customStyle="1" w:styleId="SymbolsCar">
    <w:name w:val="Symbols Car"/>
    <w:uiPriority w:val="99"/>
    <w:rsid w:val="007017F4"/>
    <w:rPr>
      <w:rFonts w:ascii="Arial" w:hAnsi="Arial" w:cs="Arial"/>
      <w:i/>
      <w:iCs/>
      <w:sz w:val="16"/>
      <w:szCs w:val="16"/>
    </w:rPr>
  </w:style>
  <w:style w:type="paragraph" w:customStyle="1" w:styleId="Centeredcell">
    <w:name w:val="Centered cell"/>
    <w:basedOn w:val="Normale"/>
    <w:next w:val="Normale"/>
    <w:uiPriority w:val="99"/>
    <w:rsid w:val="007017F4"/>
    <w:pPr>
      <w:jc w:val="center"/>
    </w:pPr>
    <w:rPr>
      <w:rFonts w:ascii="Courier New" w:eastAsiaTheme="minorEastAsia" w:hAnsi="Courier New" w:cs="Courier New"/>
      <w:sz w:val="12"/>
      <w:szCs w:val="12"/>
      <w:lang w:eastAsia="it-IT"/>
    </w:rPr>
  </w:style>
  <w:style w:type="character" w:customStyle="1" w:styleId="CenteredcellCar">
    <w:name w:val="Centered cell Car"/>
    <w:uiPriority w:val="99"/>
    <w:rsid w:val="007017F4"/>
    <w:rPr>
      <w:rFonts w:ascii="Courier New" w:hAnsi="Courier New" w:cs="Courier New"/>
      <w:sz w:val="12"/>
      <w:szCs w:val="12"/>
    </w:rPr>
  </w:style>
  <w:style w:type="paragraph" w:customStyle="1" w:styleId="Headingcell">
    <w:name w:val="Heading cell"/>
    <w:basedOn w:val="Normale"/>
    <w:next w:val="Normale"/>
    <w:uiPriority w:val="99"/>
    <w:rsid w:val="007017F4"/>
    <w:pPr>
      <w:jc w:val="center"/>
    </w:pPr>
    <w:rPr>
      <w:rFonts w:eastAsiaTheme="minorEastAsia" w:cs="Arial"/>
      <w:b/>
      <w:bCs/>
      <w:sz w:val="12"/>
      <w:szCs w:val="12"/>
      <w:lang w:eastAsia="it-IT"/>
    </w:rPr>
  </w:style>
  <w:style w:type="character" w:customStyle="1" w:styleId="HeadingcellCar">
    <w:name w:val="Heading cell Car"/>
    <w:uiPriority w:val="99"/>
    <w:rsid w:val="007017F4"/>
    <w:rPr>
      <w:rFonts w:ascii="Arial" w:hAnsi="Arial" w:cs="Arial"/>
      <w:b/>
      <w:bCs/>
      <w:sz w:val="12"/>
      <w:szCs w:val="12"/>
    </w:rPr>
  </w:style>
  <w:style w:type="paragraph" w:customStyle="1" w:styleId="Verifications">
    <w:name w:val="Verifications"/>
    <w:basedOn w:val="Normale"/>
    <w:next w:val="Normale"/>
    <w:uiPriority w:val="99"/>
    <w:rsid w:val="007017F4"/>
    <w:rPr>
      <w:rFonts w:ascii="Courier New" w:eastAsiaTheme="minorEastAsia" w:hAnsi="Courier New" w:cs="Courier New"/>
      <w:sz w:val="14"/>
      <w:szCs w:val="14"/>
      <w:lang w:eastAsia="it-IT"/>
    </w:rPr>
  </w:style>
  <w:style w:type="character" w:customStyle="1" w:styleId="VerificationsCar">
    <w:name w:val="Verifications Car"/>
    <w:uiPriority w:val="99"/>
    <w:rsid w:val="007017F4"/>
    <w:rPr>
      <w:rFonts w:ascii="Courier New" w:hAnsi="Courier New" w:cs="Courier New"/>
      <w:sz w:val="14"/>
      <w:szCs w:val="14"/>
    </w:rPr>
  </w:style>
  <w:style w:type="paragraph" w:customStyle="1" w:styleId="Title4">
    <w:name w:val="Title 4"/>
    <w:basedOn w:val="Normale"/>
    <w:next w:val="Normale"/>
    <w:uiPriority w:val="99"/>
    <w:rsid w:val="007017F4"/>
    <w:pPr>
      <w:spacing w:before="60" w:after="60" w:line="300" w:lineRule="auto"/>
    </w:pPr>
    <w:rPr>
      <w:rFonts w:ascii="Tahoma" w:eastAsiaTheme="minorEastAsia" w:hAnsi="Tahoma" w:cs="Tahoma"/>
      <w:b/>
      <w:bCs/>
      <w:sz w:val="16"/>
      <w:szCs w:val="16"/>
      <w:lang w:eastAsia="it-IT"/>
    </w:rPr>
  </w:style>
  <w:style w:type="character" w:customStyle="1" w:styleId="Title4Car">
    <w:name w:val="Title 4 Car"/>
    <w:uiPriority w:val="99"/>
    <w:rsid w:val="007017F4"/>
    <w:rPr>
      <w:rFonts w:ascii="Tahoma" w:hAnsi="Tahoma" w:cs="Tahoma"/>
      <w:b/>
      <w:bCs/>
      <w:sz w:val="16"/>
      <w:szCs w:val="16"/>
    </w:rPr>
  </w:style>
  <w:style w:type="paragraph" w:customStyle="1" w:styleId="Numericcell">
    <w:name w:val="Numeric cell"/>
    <w:basedOn w:val="Normale"/>
    <w:next w:val="Normale"/>
    <w:uiPriority w:val="99"/>
    <w:rsid w:val="007017F4"/>
    <w:pPr>
      <w:jc w:val="right"/>
    </w:pPr>
    <w:rPr>
      <w:rFonts w:ascii="Courier New" w:eastAsiaTheme="minorEastAsia" w:hAnsi="Courier New" w:cs="Courier New"/>
      <w:sz w:val="12"/>
      <w:szCs w:val="12"/>
      <w:lang w:eastAsia="it-IT"/>
    </w:rPr>
  </w:style>
  <w:style w:type="character" w:customStyle="1" w:styleId="NumericcellCar">
    <w:name w:val="Numeric cell Car"/>
    <w:uiPriority w:val="99"/>
    <w:rsid w:val="007017F4"/>
    <w:rPr>
      <w:rFonts w:ascii="Courier New" w:hAnsi="Courier New" w:cs="Courier New"/>
      <w:sz w:val="12"/>
      <w:szCs w:val="12"/>
    </w:rPr>
  </w:style>
  <w:style w:type="character" w:customStyle="1" w:styleId="headerCar">
    <w:name w:val="header Car"/>
    <w:uiPriority w:val="99"/>
    <w:rsid w:val="007017F4"/>
    <w:rPr>
      <w:rFonts w:ascii="Arial" w:hAnsi="Arial" w:cs="Arial"/>
      <w:sz w:val="14"/>
      <w:szCs w:val="14"/>
    </w:rPr>
  </w:style>
  <w:style w:type="character" w:customStyle="1" w:styleId="footerCar">
    <w:name w:val="footer Car"/>
    <w:uiPriority w:val="99"/>
    <w:rsid w:val="007017F4"/>
    <w:rPr>
      <w:rFonts w:ascii="Arial" w:hAnsi="Arial" w:cs="Arial"/>
      <w:sz w:val="14"/>
      <w:szCs w:val="14"/>
    </w:rPr>
  </w:style>
  <w:style w:type="table" w:customStyle="1" w:styleId="TabellaNormal">
    <w:name w:val="Tabella Normal"/>
    <w:basedOn w:val="Tabellanormale"/>
    <w:uiPriority w:val="99"/>
    <w:rsid w:val="007017F4"/>
    <w:pPr>
      <w:spacing w:after="0" w:line="240" w:lineRule="auto"/>
    </w:pPr>
    <w:rPr>
      <w:rFonts w:ascii="Times New Roman" w:eastAsiaTheme="minorEastAsia" w:hAnsi="Times New Roman" w:cs="Times New Roman"/>
      <w:sz w:val="24"/>
      <w:szCs w:val="24"/>
      <w:lang w:eastAsia="it-IT"/>
    </w:rPr>
    <w:tblPr>
      <w:tblInd w:w="0" w:type="nil"/>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Pr>
  </w:style>
  <w:style w:type="paragraph" w:customStyle="1" w:styleId="Titolo04">
    <w:name w:val="Titolo 04"/>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8"/>
      <w:szCs w:val="18"/>
      <w:lang w:eastAsia="it-IT"/>
    </w:rPr>
  </w:style>
  <w:style w:type="paragraph" w:customStyle="1" w:styleId="Titolo05">
    <w:name w:val="Titolo 05"/>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8"/>
      <w:szCs w:val="18"/>
      <w:u w:val="single"/>
      <w:lang w:eastAsia="it-IT"/>
    </w:rPr>
  </w:style>
  <w:style w:type="paragraph" w:customStyle="1" w:styleId="Titolo06">
    <w:name w:val="Titolo 06"/>
    <w:uiPriority w:val="99"/>
    <w:rsid w:val="007017F4"/>
    <w:pPr>
      <w:widowControl w:val="0"/>
      <w:autoSpaceDE w:val="0"/>
      <w:autoSpaceDN w:val="0"/>
      <w:adjustRightInd w:val="0"/>
      <w:spacing w:after="0" w:line="240" w:lineRule="auto"/>
      <w:jc w:val="both"/>
    </w:pPr>
    <w:rPr>
      <w:rFonts w:ascii="Tahoma" w:eastAsiaTheme="minorEastAsia" w:hAnsi="Tahoma" w:cs="Tahoma"/>
      <w:i/>
      <w:iCs/>
      <w:color w:val="000000"/>
      <w:sz w:val="18"/>
      <w:szCs w:val="18"/>
      <w:lang w:eastAsia="it-IT"/>
    </w:rPr>
  </w:style>
  <w:style w:type="paragraph" w:customStyle="1" w:styleId="Titolo07">
    <w:name w:val="Titolo 07"/>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6"/>
      <w:szCs w:val="16"/>
      <w:lang w:eastAsia="it-IT"/>
    </w:rPr>
  </w:style>
  <w:style w:type="paragraph" w:customStyle="1" w:styleId="Titolo08">
    <w:name w:val="Titolo 08"/>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u w:val="single"/>
      <w:lang w:eastAsia="it-IT"/>
    </w:rPr>
  </w:style>
  <w:style w:type="paragraph" w:customStyle="1" w:styleId="Titolo10">
    <w:name w:val="Titolo 10"/>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1">
    <w:name w:val="Titolo 11"/>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2">
    <w:name w:val="Titolo 12"/>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3">
    <w:name w:val="Titolo 13"/>
    <w:uiPriority w:val="99"/>
    <w:rsid w:val="007017F4"/>
    <w:pPr>
      <w:widowControl w:val="0"/>
      <w:autoSpaceDE w:val="0"/>
      <w:autoSpaceDN w:val="0"/>
      <w:adjustRightInd w:val="0"/>
      <w:spacing w:after="0" w:line="240" w:lineRule="auto"/>
      <w:jc w:val="both"/>
    </w:pPr>
    <w:rPr>
      <w:rFonts w:ascii="Tahoma" w:eastAsiaTheme="minorEastAsia" w:hAnsi="Tahoma" w:cs="Tahoma"/>
      <w:color w:val="FF0000"/>
      <w:sz w:val="16"/>
      <w:szCs w:val="16"/>
      <w:lang w:eastAsia="it-IT"/>
    </w:rPr>
  </w:style>
  <w:style w:type="paragraph" w:customStyle="1" w:styleId="StileNO">
    <w:name w:val="Stile NO"/>
    <w:uiPriority w:val="99"/>
    <w:rsid w:val="007017F4"/>
    <w:pPr>
      <w:widowControl w:val="0"/>
      <w:autoSpaceDE w:val="0"/>
      <w:autoSpaceDN w:val="0"/>
      <w:adjustRightInd w:val="0"/>
      <w:spacing w:after="0" w:line="240" w:lineRule="auto"/>
      <w:jc w:val="both"/>
    </w:pPr>
    <w:rPr>
      <w:rFonts w:ascii="Tahoma" w:eastAsiaTheme="minorEastAsia" w:hAnsi="Tahoma" w:cs="Tahoma"/>
      <w:color w:val="808000"/>
      <w:sz w:val="16"/>
      <w:szCs w:val="16"/>
      <w:lang w:eastAsia="it-IT"/>
    </w:rPr>
  </w:style>
  <w:style w:type="paragraph" w:customStyle="1" w:styleId="Corpodeltesto">
    <w:name w:val="Corpo del testo"/>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Simbologia">
    <w:name w:val="Simbologia"/>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2"/>
      <w:szCs w:val="12"/>
      <w:lang w:eastAsia="it-IT"/>
    </w:rPr>
  </w:style>
  <w:style w:type="paragraph" w:customStyle="1" w:styleId="Verifichenonsoddisfatte">
    <w:name w:val="Verifiche non soddisfatte"/>
    <w:uiPriority w:val="99"/>
    <w:rsid w:val="007017F4"/>
    <w:pPr>
      <w:widowControl w:val="0"/>
      <w:autoSpaceDE w:val="0"/>
      <w:autoSpaceDN w:val="0"/>
      <w:adjustRightInd w:val="0"/>
      <w:spacing w:after="0" w:line="240" w:lineRule="auto"/>
    </w:pPr>
    <w:rPr>
      <w:rFonts w:ascii="Tahoma" w:eastAsiaTheme="minorEastAsia" w:hAnsi="Tahoma" w:cs="Tahoma"/>
      <w:color w:val="FF0000"/>
      <w:sz w:val="12"/>
      <w:szCs w:val="12"/>
      <w:lang w:eastAsia="it-IT"/>
    </w:rPr>
  </w:style>
  <w:style w:type="character" w:styleId="Collegamentovisitato">
    <w:name w:val="FollowedHyperlink"/>
    <w:basedOn w:val="Carpredefinitoparagrafo"/>
    <w:uiPriority w:val="99"/>
    <w:unhideWhenUsed/>
    <w:rsid w:val="007017F4"/>
    <w:rPr>
      <w:color w:val="954F72" w:themeColor="followedHyperlink"/>
      <w:u w:val="single"/>
    </w:rPr>
  </w:style>
  <w:style w:type="paragraph" w:styleId="Sottotitolo">
    <w:name w:val="Subtitle"/>
    <w:basedOn w:val="Normale"/>
    <w:next w:val="Normale"/>
    <w:link w:val="SottotitoloCarattere"/>
    <w:uiPriority w:val="99"/>
    <w:qFormat/>
    <w:rsid w:val="007017F4"/>
    <w:pPr>
      <w:numPr>
        <w:ilvl w:val="1"/>
      </w:numPr>
      <w:spacing w:after="160"/>
    </w:pPr>
    <w:rPr>
      <w:rFonts w:asciiTheme="minorHAnsi" w:eastAsiaTheme="minorEastAsia" w:hAnsiTheme="minorHAnsi"/>
      <w:color w:val="5A5A5A" w:themeColor="text1" w:themeTint="A5"/>
      <w:spacing w:val="15"/>
    </w:rPr>
  </w:style>
  <w:style w:type="character" w:customStyle="1" w:styleId="SottotitoloCarattere">
    <w:name w:val="Sottotitolo Carattere"/>
    <w:basedOn w:val="Carpredefinitoparagrafo"/>
    <w:link w:val="Sottotitolo"/>
    <w:uiPriority w:val="99"/>
    <w:rsid w:val="007017F4"/>
    <w:rPr>
      <w:rFonts w:eastAsiaTheme="minorEastAsia"/>
      <w:color w:val="5A5A5A" w:themeColor="text1" w:themeTint="A5"/>
      <w:spacing w:val="15"/>
    </w:rPr>
  </w:style>
  <w:style w:type="paragraph" w:styleId="Nessunaspaziatura">
    <w:name w:val="No Spacing"/>
    <w:uiPriority w:val="1"/>
    <w:qFormat/>
    <w:rsid w:val="00E65697"/>
    <w:pPr>
      <w:spacing w:after="0" w:line="240" w:lineRule="auto"/>
    </w:pPr>
    <w:rPr>
      <w:rFonts w:ascii="Arial" w:hAnsi="Arial"/>
    </w:rPr>
  </w:style>
  <w:style w:type="paragraph" w:customStyle="1" w:styleId="Testo">
    <w:name w:val="Testo"/>
    <w:basedOn w:val="Normale"/>
    <w:uiPriority w:val="99"/>
    <w:rsid w:val="002A4E53"/>
    <w:pPr>
      <w:spacing w:before="120"/>
      <w:jc w:val="both"/>
    </w:pPr>
    <w:rPr>
      <w:rFonts w:ascii="Times New Roman" w:eastAsiaTheme="minorEastAsia" w:hAnsi="Times New Roman" w:cs="Times New Roman"/>
      <w:noProof/>
      <w:sz w:val="24"/>
      <w:szCs w:val="24"/>
      <w:lang w:val="en-GB" w:eastAsia="it-IT"/>
    </w:rPr>
  </w:style>
  <w:style w:type="paragraph" w:customStyle="1" w:styleId="Lettere">
    <w:name w:val="Lettere"/>
    <w:basedOn w:val="Testo"/>
    <w:uiPriority w:val="99"/>
    <w:rsid w:val="002A4E53"/>
    <w:pPr>
      <w:numPr>
        <w:numId w:val="6"/>
      </w:numPr>
      <w:tabs>
        <w:tab w:val="left" w:pos="426"/>
      </w:tabs>
      <w:ind w:left="426" w:hanging="426"/>
      <w:jc w:val="left"/>
    </w:pPr>
  </w:style>
  <w:style w:type="paragraph" w:customStyle="1" w:styleId="MiniTesto">
    <w:name w:val="Mini Testo"/>
    <w:basedOn w:val="Testo"/>
    <w:uiPriority w:val="99"/>
    <w:rsid w:val="002A4E53"/>
    <w:rPr>
      <w:sz w:val="20"/>
      <w:szCs w:val="20"/>
    </w:rPr>
  </w:style>
  <w:style w:type="paragraph" w:customStyle="1" w:styleId="Numeri">
    <w:name w:val="Numeri"/>
    <w:basedOn w:val="Testo"/>
    <w:uiPriority w:val="99"/>
    <w:rsid w:val="002A4E53"/>
    <w:pPr>
      <w:numPr>
        <w:numId w:val="1"/>
      </w:numPr>
      <w:tabs>
        <w:tab w:val="num" w:pos="425"/>
        <w:tab w:val="num" w:pos="720"/>
        <w:tab w:val="num" w:pos="786"/>
        <w:tab w:val="num" w:pos="851"/>
      </w:tabs>
      <w:ind w:left="425" w:hanging="425"/>
    </w:pPr>
  </w:style>
  <w:style w:type="paragraph" w:customStyle="1" w:styleId="Punti">
    <w:name w:val="Punti"/>
    <w:basedOn w:val="Testo"/>
    <w:uiPriority w:val="99"/>
    <w:rsid w:val="002A4E53"/>
    <w:pPr>
      <w:numPr>
        <w:numId w:val="8"/>
      </w:numPr>
    </w:pPr>
  </w:style>
  <w:style w:type="paragraph" w:customStyle="1" w:styleId="Sottopunti">
    <w:name w:val="Sottopunti"/>
    <w:basedOn w:val="Testo"/>
    <w:uiPriority w:val="99"/>
    <w:rsid w:val="002A4E53"/>
    <w:pPr>
      <w:numPr>
        <w:numId w:val="9"/>
      </w:numPr>
    </w:pPr>
  </w:style>
  <w:style w:type="paragraph" w:styleId="Testonotaapidipagina">
    <w:name w:val="footnote text"/>
    <w:basedOn w:val="Normale"/>
    <w:link w:val="TestonotaapidipaginaCarattere"/>
    <w:uiPriority w:val="99"/>
    <w:rsid w:val="002A4E53"/>
    <w:rPr>
      <w:rFonts w:ascii="Times New Roman" w:eastAsiaTheme="minorEastAsia" w:hAnsi="Times New Roman" w:cs="Times New Roman"/>
      <w:noProof/>
      <w:sz w:val="24"/>
      <w:szCs w:val="24"/>
      <w:lang w:val="en-GB" w:eastAsia="it-IT"/>
    </w:rPr>
  </w:style>
  <w:style w:type="character" w:customStyle="1" w:styleId="TestonotaapidipaginaCarattere">
    <w:name w:val="Testo nota a piè di pagina Carattere"/>
    <w:basedOn w:val="Carpredefinitoparagrafo"/>
    <w:link w:val="Testonotaapidipagina"/>
    <w:uiPriority w:val="99"/>
    <w:rsid w:val="002A4E53"/>
    <w:rPr>
      <w:rFonts w:ascii="Times New Roman" w:eastAsiaTheme="minorEastAsia" w:hAnsi="Times New Roman" w:cs="Times New Roman"/>
      <w:noProof/>
      <w:sz w:val="24"/>
      <w:szCs w:val="24"/>
      <w:lang w:val="en-GB" w:eastAsia="it-IT"/>
    </w:rPr>
  </w:style>
  <w:style w:type="paragraph" w:customStyle="1" w:styleId="committente1">
    <w:name w:val="committente1"/>
    <w:basedOn w:val="Normale"/>
    <w:autoRedefine/>
    <w:uiPriority w:val="99"/>
    <w:rsid w:val="002A4E53"/>
    <w:pPr>
      <w:jc w:val="center"/>
    </w:pPr>
    <w:rPr>
      <w:rFonts w:eastAsiaTheme="minorEastAsia" w:cs="Arial"/>
      <w:caps/>
      <w:noProof/>
      <w:color w:val="000080"/>
      <w:sz w:val="24"/>
      <w:szCs w:val="24"/>
      <w:lang w:val="en-GB" w:eastAsia="it-IT"/>
    </w:rPr>
  </w:style>
  <w:style w:type="paragraph" w:customStyle="1" w:styleId="localit1">
    <w:name w:val="località1"/>
    <w:basedOn w:val="Normale"/>
    <w:uiPriority w:val="99"/>
    <w:rsid w:val="002A4E53"/>
    <w:pPr>
      <w:numPr>
        <w:numId w:val="7"/>
      </w:numPr>
      <w:tabs>
        <w:tab w:val="clear" w:pos="360"/>
      </w:tabs>
      <w:ind w:left="0" w:firstLine="0"/>
      <w:jc w:val="center"/>
    </w:pPr>
    <w:rPr>
      <w:rFonts w:eastAsiaTheme="minorEastAsia" w:cs="Arial"/>
      <w:noProof/>
      <w:color w:val="000080"/>
      <w:sz w:val="32"/>
      <w:szCs w:val="32"/>
      <w:lang w:val="en-GB" w:eastAsia="it-IT"/>
    </w:rPr>
  </w:style>
  <w:style w:type="paragraph" w:customStyle="1" w:styleId="INTERVENTO1">
    <w:name w:val="INTERVENTO1"/>
    <w:basedOn w:val="localit1"/>
    <w:uiPriority w:val="99"/>
    <w:rsid w:val="002A4E53"/>
  </w:style>
  <w:style w:type="paragraph" w:customStyle="1" w:styleId="PIEDIPAGINA1">
    <w:name w:val="PIE DI PAGINA1"/>
    <w:basedOn w:val="Normale"/>
    <w:autoRedefine/>
    <w:uiPriority w:val="99"/>
    <w:rsid w:val="002A4E53"/>
    <w:pPr>
      <w:spacing w:after="60"/>
    </w:pPr>
    <w:rPr>
      <w:rFonts w:ascii="Times New Roman" w:eastAsiaTheme="minorEastAsia" w:hAnsi="Times New Roman" w:cs="Times New Roman"/>
      <w:b/>
      <w:bCs/>
      <w:noProof/>
      <w:sz w:val="28"/>
      <w:szCs w:val="28"/>
      <w:lang w:val="en-GB" w:eastAsia="it-IT"/>
    </w:rPr>
  </w:style>
  <w:style w:type="paragraph" w:customStyle="1" w:styleId="PIEDIPAGINA2">
    <w:name w:val="PIE DI PAGINA2"/>
    <w:basedOn w:val="Normale"/>
    <w:autoRedefine/>
    <w:uiPriority w:val="99"/>
    <w:rsid w:val="002A4E53"/>
    <w:pPr>
      <w:numPr>
        <w:numId w:val="3"/>
      </w:numPr>
      <w:tabs>
        <w:tab w:val="center" w:pos="142"/>
        <w:tab w:val="num" w:pos="567"/>
        <w:tab w:val="center" w:pos="993"/>
        <w:tab w:val="center" w:pos="1843"/>
        <w:tab w:val="center" w:pos="2835"/>
        <w:tab w:val="center" w:pos="3686"/>
        <w:tab w:val="center" w:pos="4536"/>
        <w:tab w:val="center" w:pos="5387"/>
        <w:tab w:val="center" w:pos="6237"/>
        <w:tab w:val="center" w:pos="7088"/>
        <w:tab w:val="center" w:pos="7938"/>
        <w:tab w:val="right" w:pos="9356"/>
      </w:tabs>
      <w:ind w:left="567"/>
    </w:pPr>
    <w:rPr>
      <w:rFonts w:ascii="Times New Roman" w:eastAsiaTheme="minorEastAsia" w:hAnsi="Times New Roman" w:cs="Times New Roman"/>
      <w:noProof/>
      <w:sz w:val="16"/>
      <w:szCs w:val="16"/>
      <w:lang w:val="en-GB" w:eastAsia="it-IT"/>
    </w:rPr>
  </w:style>
  <w:style w:type="paragraph" w:customStyle="1" w:styleId="PIEDIPAGINA3">
    <w:name w:val="PIE DI PAGINA3"/>
    <w:basedOn w:val="PIEDIPAGINA1"/>
    <w:uiPriority w:val="99"/>
    <w:rsid w:val="002A4E53"/>
    <w:rPr>
      <w:b w:val="0"/>
      <w:bCs w:val="0"/>
      <w:sz w:val="20"/>
      <w:szCs w:val="20"/>
    </w:rPr>
  </w:style>
  <w:style w:type="paragraph" w:customStyle="1" w:styleId="localit2">
    <w:name w:val="località2"/>
    <w:basedOn w:val="Normale"/>
    <w:uiPriority w:val="99"/>
    <w:rsid w:val="002A4E53"/>
    <w:pPr>
      <w:jc w:val="right"/>
    </w:pPr>
    <w:rPr>
      <w:rFonts w:eastAsiaTheme="minorEastAsia" w:cs="Arial"/>
      <w:b/>
      <w:bCs/>
      <w:noProof/>
      <w:color w:val="000080"/>
      <w:spacing w:val="20"/>
      <w:sz w:val="24"/>
      <w:szCs w:val="24"/>
      <w:lang w:val="en-GB" w:eastAsia="it-IT"/>
    </w:rPr>
  </w:style>
  <w:style w:type="paragraph" w:customStyle="1" w:styleId="intervento2">
    <w:name w:val="intervento2"/>
    <w:basedOn w:val="Normale"/>
    <w:autoRedefine/>
    <w:uiPriority w:val="99"/>
    <w:rsid w:val="002A4E53"/>
    <w:pPr>
      <w:jc w:val="right"/>
    </w:pPr>
    <w:rPr>
      <w:rFonts w:eastAsiaTheme="minorEastAsia" w:cs="Arial"/>
      <w:b/>
      <w:bCs/>
      <w:noProof/>
      <w:color w:val="000080"/>
      <w:spacing w:val="20"/>
      <w:sz w:val="24"/>
      <w:szCs w:val="24"/>
      <w:lang w:val="en-GB" w:eastAsia="it-IT"/>
    </w:rPr>
  </w:style>
  <w:style w:type="paragraph" w:customStyle="1" w:styleId="documentopiedipagina">
    <w:name w:val="documento pie di pagina"/>
    <w:basedOn w:val="Normale"/>
    <w:uiPriority w:val="99"/>
    <w:rsid w:val="002A4E53"/>
    <w:pPr>
      <w:spacing w:before="220"/>
      <w:jc w:val="right"/>
    </w:pPr>
    <w:rPr>
      <w:rFonts w:eastAsiaTheme="minorEastAsia" w:cs="Arial"/>
      <w:i/>
      <w:iCs/>
      <w:noProof/>
      <w:sz w:val="16"/>
      <w:szCs w:val="16"/>
      <w:lang w:val="en-GB" w:eastAsia="it-IT"/>
    </w:rPr>
  </w:style>
  <w:style w:type="paragraph" w:customStyle="1" w:styleId="piedipaginainfo">
    <w:name w:val="pie di pagina info"/>
    <w:basedOn w:val="Normale"/>
    <w:uiPriority w:val="99"/>
    <w:rsid w:val="002A4E53"/>
    <w:pPr>
      <w:tabs>
        <w:tab w:val="right" w:pos="9524"/>
      </w:tabs>
      <w:spacing w:before="140"/>
    </w:pPr>
    <w:rPr>
      <w:rFonts w:eastAsiaTheme="minorEastAsia" w:cs="Arial"/>
      <w:noProof/>
      <w:sz w:val="12"/>
      <w:szCs w:val="12"/>
      <w:lang w:val="en-GB" w:eastAsia="it-IT"/>
    </w:rPr>
  </w:style>
  <w:style w:type="paragraph" w:customStyle="1" w:styleId="Rientro">
    <w:name w:val="Rientro"/>
    <w:basedOn w:val="Normale"/>
    <w:uiPriority w:val="99"/>
    <w:rsid w:val="002A4E53"/>
    <w:pPr>
      <w:spacing w:before="120"/>
      <w:ind w:left="426"/>
      <w:jc w:val="both"/>
    </w:pPr>
    <w:rPr>
      <w:rFonts w:ascii="Times New Roman" w:eastAsiaTheme="minorEastAsia" w:hAnsi="Times New Roman" w:cs="Times New Roman"/>
      <w:noProof/>
      <w:sz w:val="24"/>
      <w:szCs w:val="24"/>
      <w:lang w:eastAsia="it-IT"/>
    </w:rPr>
  </w:style>
  <w:style w:type="paragraph" w:customStyle="1" w:styleId="Figura">
    <w:name w:val="Figura"/>
    <w:basedOn w:val="Normale"/>
    <w:next w:val="Didascalia"/>
    <w:uiPriority w:val="99"/>
    <w:qFormat/>
    <w:rsid w:val="002A4E53"/>
    <w:pPr>
      <w:keepNext/>
      <w:spacing w:before="240"/>
      <w:jc w:val="center"/>
    </w:pPr>
    <w:rPr>
      <w:rFonts w:ascii="Times New Roman" w:eastAsiaTheme="minorEastAsia" w:hAnsi="Times New Roman" w:cs="Times New Roman"/>
      <w:noProof/>
      <w:sz w:val="26"/>
      <w:szCs w:val="26"/>
      <w:lang w:val="en-GB" w:eastAsia="it-IT"/>
    </w:rPr>
  </w:style>
  <w:style w:type="paragraph" w:styleId="Titolo">
    <w:name w:val="Title"/>
    <w:basedOn w:val="Normale"/>
    <w:link w:val="TitoloCarattere"/>
    <w:uiPriority w:val="99"/>
    <w:qFormat/>
    <w:rsid w:val="002A4E53"/>
    <w:pPr>
      <w:jc w:val="center"/>
    </w:pPr>
    <w:rPr>
      <w:rFonts w:ascii="Times New Roman" w:eastAsiaTheme="minorEastAsia" w:hAnsi="Times New Roman" w:cs="Times New Roman"/>
      <w:b/>
      <w:bCs/>
      <w:noProof/>
      <w:sz w:val="40"/>
      <w:szCs w:val="40"/>
      <w:lang w:val="en-GB" w:eastAsia="it-IT"/>
    </w:rPr>
  </w:style>
  <w:style w:type="character" w:customStyle="1" w:styleId="TitoloCarattere">
    <w:name w:val="Titolo Carattere"/>
    <w:basedOn w:val="Carpredefinitoparagrafo"/>
    <w:link w:val="Titolo"/>
    <w:uiPriority w:val="99"/>
    <w:rsid w:val="002A4E53"/>
    <w:rPr>
      <w:rFonts w:ascii="Times New Roman" w:eastAsiaTheme="minorEastAsia" w:hAnsi="Times New Roman" w:cs="Times New Roman"/>
      <w:b/>
      <w:bCs/>
      <w:noProof/>
      <w:sz w:val="40"/>
      <w:szCs w:val="40"/>
      <w:lang w:val="en-GB" w:eastAsia="it-IT"/>
    </w:rPr>
  </w:style>
  <w:style w:type="paragraph" w:styleId="Elenco">
    <w:name w:val="List"/>
    <w:basedOn w:val="Normale"/>
    <w:uiPriority w:val="99"/>
    <w:rsid w:val="002A4E53"/>
    <w:pPr>
      <w:ind w:left="1440" w:hanging="1014"/>
    </w:pPr>
    <w:rPr>
      <w:rFonts w:ascii="Times New Roman" w:eastAsiaTheme="minorEastAsia" w:hAnsi="Times New Roman" w:cs="Times New Roman"/>
      <w:noProof/>
      <w:sz w:val="24"/>
      <w:szCs w:val="24"/>
      <w:lang w:val="en-GB" w:eastAsia="it-IT"/>
    </w:rPr>
  </w:style>
  <w:style w:type="paragraph" w:customStyle="1" w:styleId="Notafratesto">
    <w:name w:val="Nota fra testo"/>
    <w:basedOn w:val="Testo"/>
    <w:uiPriority w:val="99"/>
    <w:rsid w:val="002A4E53"/>
    <w:pPr>
      <w:ind w:left="567"/>
    </w:pPr>
    <w:rPr>
      <w:i/>
      <w:iCs/>
    </w:rPr>
  </w:style>
  <w:style w:type="paragraph" w:customStyle="1" w:styleId="Commento">
    <w:name w:val="Commento"/>
    <w:basedOn w:val="Normale"/>
    <w:uiPriority w:val="99"/>
    <w:rsid w:val="002A4E53"/>
    <w:rPr>
      <w:rFonts w:ascii="Times New Roman" w:eastAsiaTheme="minorEastAsia" w:hAnsi="Times New Roman" w:cs="Times New Roman"/>
      <w:noProof/>
      <w:color w:val="FF0000"/>
      <w:sz w:val="24"/>
      <w:szCs w:val="24"/>
      <w:lang w:val="en-GB" w:eastAsia="it-IT"/>
    </w:rPr>
  </w:style>
  <w:style w:type="paragraph" w:customStyle="1" w:styleId="Formula">
    <w:name w:val="Formula"/>
    <w:basedOn w:val="Testo"/>
    <w:next w:val="Testo"/>
    <w:uiPriority w:val="99"/>
    <w:rsid w:val="002A4E53"/>
    <w:pPr>
      <w:ind w:left="851"/>
      <w:jc w:val="left"/>
    </w:pPr>
    <w:rPr>
      <w:i/>
      <w:iCs/>
    </w:rPr>
  </w:style>
  <w:style w:type="paragraph" w:customStyle="1" w:styleId="Punto">
    <w:name w:val="Punto"/>
    <w:basedOn w:val="Rientro"/>
    <w:uiPriority w:val="99"/>
    <w:rsid w:val="002A4E53"/>
    <w:pPr>
      <w:tabs>
        <w:tab w:val="left" w:pos="709"/>
      </w:tabs>
      <w:spacing w:before="60"/>
      <w:ind w:hanging="283"/>
      <w:jc w:val="left"/>
    </w:pPr>
    <w:rPr>
      <w:rFonts w:ascii="Arial" w:hAnsi="Arial" w:cs="Arial"/>
      <w:sz w:val="20"/>
      <w:szCs w:val="20"/>
    </w:rPr>
  </w:style>
  <w:style w:type="paragraph" w:customStyle="1" w:styleId="SottoElenco">
    <w:name w:val="SottoElenco"/>
    <w:basedOn w:val="Elenco"/>
    <w:uiPriority w:val="99"/>
    <w:rsid w:val="002A4E53"/>
    <w:pPr>
      <w:ind w:left="1980" w:hanging="540"/>
    </w:pPr>
  </w:style>
  <w:style w:type="paragraph" w:styleId="Revisione">
    <w:name w:val="Revision"/>
    <w:hidden/>
    <w:uiPriority w:val="99"/>
    <w:rsid w:val="002A4E53"/>
    <w:pPr>
      <w:spacing w:after="0" w:line="240" w:lineRule="auto"/>
    </w:pPr>
    <w:rPr>
      <w:rFonts w:ascii="Times New Roman" w:eastAsiaTheme="minorEastAsia" w:hAnsi="Times New Roman" w:cs="Times New Roman"/>
      <w:noProof/>
      <w:sz w:val="24"/>
      <w:szCs w:val="24"/>
      <w:lang w:val="en-GB"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119352">
      <w:bodyDiv w:val="1"/>
      <w:marLeft w:val="0"/>
      <w:marRight w:val="0"/>
      <w:marTop w:val="0"/>
      <w:marBottom w:val="0"/>
      <w:divBdr>
        <w:top w:val="none" w:sz="0" w:space="0" w:color="auto"/>
        <w:left w:val="none" w:sz="0" w:space="0" w:color="auto"/>
        <w:bottom w:val="none" w:sz="0" w:space="0" w:color="auto"/>
        <w:right w:val="none" w:sz="0" w:space="0" w:color="auto"/>
      </w:divBdr>
    </w:div>
    <w:div w:id="53630581">
      <w:bodyDiv w:val="1"/>
      <w:marLeft w:val="0"/>
      <w:marRight w:val="0"/>
      <w:marTop w:val="0"/>
      <w:marBottom w:val="0"/>
      <w:divBdr>
        <w:top w:val="none" w:sz="0" w:space="0" w:color="auto"/>
        <w:left w:val="none" w:sz="0" w:space="0" w:color="auto"/>
        <w:bottom w:val="none" w:sz="0" w:space="0" w:color="auto"/>
        <w:right w:val="none" w:sz="0" w:space="0" w:color="auto"/>
      </w:divBdr>
    </w:div>
    <w:div w:id="102920950">
      <w:bodyDiv w:val="1"/>
      <w:marLeft w:val="0"/>
      <w:marRight w:val="0"/>
      <w:marTop w:val="0"/>
      <w:marBottom w:val="0"/>
      <w:divBdr>
        <w:top w:val="none" w:sz="0" w:space="0" w:color="auto"/>
        <w:left w:val="none" w:sz="0" w:space="0" w:color="auto"/>
        <w:bottom w:val="none" w:sz="0" w:space="0" w:color="auto"/>
        <w:right w:val="none" w:sz="0" w:space="0" w:color="auto"/>
      </w:divBdr>
    </w:div>
    <w:div w:id="222571039">
      <w:bodyDiv w:val="1"/>
      <w:marLeft w:val="0"/>
      <w:marRight w:val="0"/>
      <w:marTop w:val="0"/>
      <w:marBottom w:val="0"/>
      <w:divBdr>
        <w:top w:val="none" w:sz="0" w:space="0" w:color="auto"/>
        <w:left w:val="none" w:sz="0" w:space="0" w:color="auto"/>
        <w:bottom w:val="none" w:sz="0" w:space="0" w:color="auto"/>
        <w:right w:val="none" w:sz="0" w:space="0" w:color="auto"/>
      </w:divBdr>
    </w:div>
    <w:div w:id="236062604">
      <w:bodyDiv w:val="1"/>
      <w:marLeft w:val="0"/>
      <w:marRight w:val="0"/>
      <w:marTop w:val="0"/>
      <w:marBottom w:val="0"/>
      <w:divBdr>
        <w:top w:val="none" w:sz="0" w:space="0" w:color="auto"/>
        <w:left w:val="none" w:sz="0" w:space="0" w:color="auto"/>
        <w:bottom w:val="none" w:sz="0" w:space="0" w:color="auto"/>
        <w:right w:val="none" w:sz="0" w:space="0" w:color="auto"/>
      </w:divBdr>
    </w:div>
    <w:div w:id="238829806">
      <w:bodyDiv w:val="1"/>
      <w:marLeft w:val="0"/>
      <w:marRight w:val="0"/>
      <w:marTop w:val="0"/>
      <w:marBottom w:val="0"/>
      <w:divBdr>
        <w:top w:val="none" w:sz="0" w:space="0" w:color="auto"/>
        <w:left w:val="none" w:sz="0" w:space="0" w:color="auto"/>
        <w:bottom w:val="none" w:sz="0" w:space="0" w:color="auto"/>
        <w:right w:val="none" w:sz="0" w:space="0" w:color="auto"/>
      </w:divBdr>
    </w:div>
    <w:div w:id="246039522">
      <w:bodyDiv w:val="1"/>
      <w:marLeft w:val="0"/>
      <w:marRight w:val="0"/>
      <w:marTop w:val="0"/>
      <w:marBottom w:val="0"/>
      <w:divBdr>
        <w:top w:val="none" w:sz="0" w:space="0" w:color="auto"/>
        <w:left w:val="none" w:sz="0" w:space="0" w:color="auto"/>
        <w:bottom w:val="none" w:sz="0" w:space="0" w:color="auto"/>
        <w:right w:val="none" w:sz="0" w:space="0" w:color="auto"/>
      </w:divBdr>
    </w:div>
    <w:div w:id="339046826">
      <w:bodyDiv w:val="1"/>
      <w:marLeft w:val="0"/>
      <w:marRight w:val="0"/>
      <w:marTop w:val="0"/>
      <w:marBottom w:val="0"/>
      <w:divBdr>
        <w:top w:val="none" w:sz="0" w:space="0" w:color="auto"/>
        <w:left w:val="none" w:sz="0" w:space="0" w:color="auto"/>
        <w:bottom w:val="none" w:sz="0" w:space="0" w:color="auto"/>
        <w:right w:val="none" w:sz="0" w:space="0" w:color="auto"/>
      </w:divBdr>
    </w:div>
    <w:div w:id="425005497">
      <w:bodyDiv w:val="1"/>
      <w:marLeft w:val="0"/>
      <w:marRight w:val="0"/>
      <w:marTop w:val="0"/>
      <w:marBottom w:val="0"/>
      <w:divBdr>
        <w:top w:val="none" w:sz="0" w:space="0" w:color="auto"/>
        <w:left w:val="none" w:sz="0" w:space="0" w:color="auto"/>
        <w:bottom w:val="none" w:sz="0" w:space="0" w:color="auto"/>
        <w:right w:val="none" w:sz="0" w:space="0" w:color="auto"/>
      </w:divBdr>
    </w:div>
    <w:div w:id="481973218">
      <w:bodyDiv w:val="1"/>
      <w:marLeft w:val="0"/>
      <w:marRight w:val="0"/>
      <w:marTop w:val="0"/>
      <w:marBottom w:val="0"/>
      <w:divBdr>
        <w:top w:val="none" w:sz="0" w:space="0" w:color="auto"/>
        <w:left w:val="none" w:sz="0" w:space="0" w:color="auto"/>
        <w:bottom w:val="none" w:sz="0" w:space="0" w:color="auto"/>
        <w:right w:val="none" w:sz="0" w:space="0" w:color="auto"/>
      </w:divBdr>
    </w:div>
    <w:div w:id="587081621">
      <w:bodyDiv w:val="1"/>
      <w:marLeft w:val="0"/>
      <w:marRight w:val="0"/>
      <w:marTop w:val="0"/>
      <w:marBottom w:val="0"/>
      <w:divBdr>
        <w:top w:val="none" w:sz="0" w:space="0" w:color="auto"/>
        <w:left w:val="none" w:sz="0" w:space="0" w:color="auto"/>
        <w:bottom w:val="none" w:sz="0" w:space="0" w:color="auto"/>
        <w:right w:val="none" w:sz="0" w:space="0" w:color="auto"/>
      </w:divBdr>
    </w:div>
    <w:div w:id="671185217">
      <w:bodyDiv w:val="1"/>
      <w:marLeft w:val="0"/>
      <w:marRight w:val="0"/>
      <w:marTop w:val="0"/>
      <w:marBottom w:val="0"/>
      <w:divBdr>
        <w:top w:val="none" w:sz="0" w:space="0" w:color="auto"/>
        <w:left w:val="none" w:sz="0" w:space="0" w:color="auto"/>
        <w:bottom w:val="none" w:sz="0" w:space="0" w:color="auto"/>
        <w:right w:val="none" w:sz="0" w:space="0" w:color="auto"/>
      </w:divBdr>
    </w:div>
    <w:div w:id="722102794">
      <w:bodyDiv w:val="1"/>
      <w:marLeft w:val="0"/>
      <w:marRight w:val="0"/>
      <w:marTop w:val="0"/>
      <w:marBottom w:val="0"/>
      <w:divBdr>
        <w:top w:val="none" w:sz="0" w:space="0" w:color="auto"/>
        <w:left w:val="none" w:sz="0" w:space="0" w:color="auto"/>
        <w:bottom w:val="none" w:sz="0" w:space="0" w:color="auto"/>
        <w:right w:val="none" w:sz="0" w:space="0" w:color="auto"/>
      </w:divBdr>
    </w:div>
    <w:div w:id="865482023">
      <w:bodyDiv w:val="1"/>
      <w:marLeft w:val="0"/>
      <w:marRight w:val="0"/>
      <w:marTop w:val="0"/>
      <w:marBottom w:val="0"/>
      <w:divBdr>
        <w:top w:val="none" w:sz="0" w:space="0" w:color="auto"/>
        <w:left w:val="none" w:sz="0" w:space="0" w:color="auto"/>
        <w:bottom w:val="none" w:sz="0" w:space="0" w:color="auto"/>
        <w:right w:val="none" w:sz="0" w:space="0" w:color="auto"/>
      </w:divBdr>
    </w:div>
    <w:div w:id="961499448">
      <w:bodyDiv w:val="1"/>
      <w:marLeft w:val="0"/>
      <w:marRight w:val="0"/>
      <w:marTop w:val="0"/>
      <w:marBottom w:val="0"/>
      <w:divBdr>
        <w:top w:val="none" w:sz="0" w:space="0" w:color="auto"/>
        <w:left w:val="none" w:sz="0" w:space="0" w:color="auto"/>
        <w:bottom w:val="none" w:sz="0" w:space="0" w:color="auto"/>
        <w:right w:val="none" w:sz="0" w:space="0" w:color="auto"/>
      </w:divBdr>
    </w:div>
    <w:div w:id="987367635">
      <w:bodyDiv w:val="1"/>
      <w:marLeft w:val="0"/>
      <w:marRight w:val="0"/>
      <w:marTop w:val="0"/>
      <w:marBottom w:val="0"/>
      <w:divBdr>
        <w:top w:val="none" w:sz="0" w:space="0" w:color="auto"/>
        <w:left w:val="none" w:sz="0" w:space="0" w:color="auto"/>
        <w:bottom w:val="none" w:sz="0" w:space="0" w:color="auto"/>
        <w:right w:val="none" w:sz="0" w:space="0" w:color="auto"/>
      </w:divBdr>
    </w:div>
    <w:div w:id="1005785333">
      <w:bodyDiv w:val="1"/>
      <w:marLeft w:val="0"/>
      <w:marRight w:val="0"/>
      <w:marTop w:val="0"/>
      <w:marBottom w:val="0"/>
      <w:divBdr>
        <w:top w:val="none" w:sz="0" w:space="0" w:color="auto"/>
        <w:left w:val="none" w:sz="0" w:space="0" w:color="auto"/>
        <w:bottom w:val="none" w:sz="0" w:space="0" w:color="auto"/>
        <w:right w:val="none" w:sz="0" w:space="0" w:color="auto"/>
      </w:divBdr>
    </w:div>
    <w:div w:id="1032540222">
      <w:bodyDiv w:val="1"/>
      <w:marLeft w:val="0"/>
      <w:marRight w:val="0"/>
      <w:marTop w:val="0"/>
      <w:marBottom w:val="0"/>
      <w:divBdr>
        <w:top w:val="none" w:sz="0" w:space="0" w:color="auto"/>
        <w:left w:val="none" w:sz="0" w:space="0" w:color="auto"/>
        <w:bottom w:val="none" w:sz="0" w:space="0" w:color="auto"/>
        <w:right w:val="none" w:sz="0" w:space="0" w:color="auto"/>
      </w:divBdr>
    </w:div>
    <w:div w:id="1082682624">
      <w:bodyDiv w:val="1"/>
      <w:marLeft w:val="0"/>
      <w:marRight w:val="0"/>
      <w:marTop w:val="0"/>
      <w:marBottom w:val="0"/>
      <w:divBdr>
        <w:top w:val="none" w:sz="0" w:space="0" w:color="auto"/>
        <w:left w:val="none" w:sz="0" w:space="0" w:color="auto"/>
        <w:bottom w:val="none" w:sz="0" w:space="0" w:color="auto"/>
        <w:right w:val="none" w:sz="0" w:space="0" w:color="auto"/>
      </w:divBdr>
    </w:div>
    <w:div w:id="1145125867">
      <w:bodyDiv w:val="1"/>
      <w:marLeft w:val="0"/>
      <w:marRight w:val="0"/>
      <w:marTop w:val="0"/>
      <w:marBottom w:val="0"/>
      <w:divBdr>
        <w:top w:val="none" w:sz="0" w:space="0" w:color="auto"/>
        <w:left w:val="none" w:sz="0" w:space="0" w:color="auto"/>
        <w:bottom w:val="none" w:sz="0" w:space="0" w:color="auto"/>
        <w:right w:val="none" w:sz="0" w:space="0" w:color="auto"/>
      </w:divBdr>
    </w:div>
    <w:div w:id="1164588977">
      <w:bodyDiv w:val="1"/>
      <w:marLeft w:val="0"/>
      <w:marRight w:val="0"/>
      <w:marTop w:val="0"/>
      <w:marBottom w:val="0"/>
      <w:divBdr>
        <w:top w:val="none" w:sz="0" w:space="0" w:color="auto"/>
        <w:left w:val="none" w:sz="0" w:space="0" w:color="auto"/>
        <w:bottom w:val="none" w:sz="0" w:space="0" w:color="auto"/>
        <w:right w:val="none" w:sz="0" w:space="0" w:color="auto"/>
      </w:divBdr>
    </w:div>
    <w:div w:id="1210678709">
      <w:bodyDiv w:val="1"/>
      <w:marLeft w:val="0"/>
      <w:marRight w:val="0"/>
      <w:marTop w:val="0"/>
      <w:marBottom w:val="0"/>
      <w:divBdr>
        <w:top w:val="none" w:sz="0" w:space="0" w:color="auto"/>
        <w:left w:val="none" w:sz="0" w:space="0" w:color="auto"/>
        <w:bottom w:val="none" w:sz="0" w:space="0" w:color="auto"/>
        <w:right w:val="none" w:sz="0" w:space="0" w:color="auto"/>
      </w:divBdr>
    </w:div>
    <w:div w:id="1304191936">
      <w:bodyDiv w:val="1"/>
      <w:marLeft w:val="0"/>
      <w:marRight w:val="0"/>
      <w:marTop w:val="0"/>
      <w:marBottom w:val="0"/>
      <w:divBdr>
        <w:top w:val="none" w:sz="0" w:space="0" w:color="auto"/>
        <w:left w:val="none" w:sz="0" w:space="0" w:color="auto"/>
        <w:bottom w:val="none" w:sz="0" w:space="0" w:color="auto"/>
        <w:right w:val="none" w:sz="0" w:space="0" w:color="auto"/>
      </w:divBdr>
    </w:div>
    <w:div w:id="1483280360">
      <w:bodyDiv w:val="1"/>
      <w:marLeft w:val="0"/>
      <w:marRight w:val="0"/>
      <w:marTop w:val="0"/>
      <w:marBottom w:val="0"/>
      <w:divBdr>
        <w:top w:val="none" w:sz="0" w:space="0" w:color="auto"/>
        <w:left w:val="none" w:sz="0" w:space="0" w:color="auto"/>
        <w:bottom w:val="none" w:sz="0" w:space="0" w:color="auto"/>
        <w:right w:val="none" w:sz="0" w:space="0" w:color="auto"/>
      </w:divBdr>
    </w:div>
    <w:div w:id="1493638066">
      <w:bodyDiv w:val="1"/>
      <w:marLeft w:val="0"/>
      <w:marRight w:val="0"/>
      <w:marTop w:val="0"/>
      <w:marBottom w:val="0"/>
      <w:divBdr>
        <w:top w:val="none" w:sz="0" w:space="0" w:color="auto"/>
        <w:left w:val="none" w:sz="0" w:space="0" w:color="auto"/>
        <w:bottom w:val="none" w:sz="0" w:space="0" w:color="auto"/>
        <w:right w:val="none" w:sz="0" w:space="0" w:color="auto"/>
      </w:divBdr>
    </w:div>
    <w:div w:id="1512912542">
      <w:bodyDiv w:val="1"/>
      <w:marLeft w:val="0"/>
      <w:marRight w:val="0"/>
      <w:marTop w:val="0"/>
      <w:marBottom w:val="0"/>
      <w:divBdr>
        <w:top w:val="none" w:sz="0" w:space="0" w:color="auto"/>
        <w:left w:val="none" w:sz="0" w:space="0" w:color="auto"/>
        <w:bottom w:val="none" w:sz="0" w:space="0" w:color="auto"/>
        <w:right w:val="none" w:sz="0" w:space="0" w:color="auto"/>
      </w:divBdr>
    </w:div>
    <w:div w:id="1547833249">
      <w:bodyDiv w:val="1"/>
      <w:marLeft w:val="0"/>
      <w:marRight w:val="0"/>
      <w:marTop w:val="0"/>
      <w:marBottom w:val="0"/>
      <w:divBdr>
        <w:top w:val="none" w:sz="0" w:space="0" w:color="auto"/>
        <w:left w:val="none" w:sz="0" w:space="0" w:color="auto"/>
        <w:bottom w:val="none" w:sz="0" w:space="0" w:color="auto"/>
        <w:right w:val="none" w:sz="0" w:space="0" w:color="auto"/>
      </w:divBdr>
    </w:div>
    <w:div w:id="1619528004">
      <w:bodyDiv w:val="1"/>
      <w:marLeft w:val="0"/>
      <w:marRight w:val="0"/>
      <w:marTop w:val="0"/>
      <w:marBottom w:val="0"/>
      <w:divBdr>
        <w:top w:val="none" w:sz="0" w:space="0" w:color="auto"/>
        <w:left w:val="none" w:sz="0" w:space="0" w:color="auto"/>
        <w:bottom w:val="none" w:sz="0" w:space="0" w:color="auto"/>
        <w:right w:val="none" w:sz="0" w:space="0" w:color="auto"/>
      </w:divBdr>
    </w:div>
    <w:div w:id="1620798041">
      <w:bodyDiv w:val="1"/>
      <w:marLeft w:val="0"/>
      <w:marRight w:val="0"/>
      <w:marTop w:val="0"/>
      <w:marBottom w:val="0"/>
      <w:divBdr>
        <w:top w:val="none" w:sz="0" w:space="0" w:color="auto"/>
        <w:left w:val="none" w:sz="0" w:space="0" w:color="auto"/>
        <w:bottom w:val="none" w:sz="0" w:space="0" w:color="auto"/>
        <w:right w:val="none" w:sz="0" w:space="0" w:color="auto"/>
      </w:divBdr>
    </w:div>
    <w:div w:id="1631982832">
      <w:bodyDiv w:val="1"/>
      <w:marLeft w:val="0"/>
      <w:marRight w:val="0"/>
      <w:marTop w:val="0"/>
      <w:marBottom w:val="0"/>
      <w:divBdr>
        <w:top w:val="none" w:sz="0" w:space="0" w:color="auto"/>
        <w:left w:val="none" w:sz="0" w:space="0" w:color="auto"/>
        <w:bottom w:val="none" w:sz="0" w:space="0" w:color="auto"/>
        <w:right w:val="none" w:sz="0" w:space="0" w:color="auto"/>
      </w:divBdr>
    </w:div>
    <w:div w:id="1664774782">
      <w:bodyDiv w:val="1"/>
      <w:marLeft w:val="0"/>
      <w:marRight w:val="0"/>
      <w:marTop w:val="0"/>
      <w:marBottom w:val="0"/>
      <w:divBdr>
        <w:top w:val="none" w:sz="0" w:space="0" w:color="auto"/>
        <w:left w:val="none" w:sz="0" w:space="0" w:color="auto"/>
        <w:bottom w:val="none" w:sz="0" w:space="0" w:color="auto"/>
        <w:right w:val="none" w:sz="0" w:space="0" w:color="auto"/>
      </w:divBdr>
    </w:div>
    <w:div w:id="1678658334">
      <w:bodyDiv w:val="1"/>
      <w:marLeft w:val="0"/>
      <w:marRight w:val="0"/>
      <w:marTop w:val="0"/>
      <w:marBottom w:val="0"/>
      <w:divBdr>
        <w:top w:val="none" w:sz="0" w:space="0" w:color="auto"/>
        <w:left w:val="none" w:sz="0" w:space="0" w:color="auto"/>
        <w:bottom w:val="none" w:sz="0" w:space="0" w:color="auto"/>
        <w:right w:val="none" w:sz="0" w:space="0" w:color="auto"/>
      </w:divBdr>
    </w:div>
    <w:div w:id="1749184905">
      <w:bodyDiv w:val="1"/>
      <w:marLeft w:val="0"/>
      <w:marRight w:val="0"/>
      <w:marTop w:val="0"/>
      <w:marBottom w:val="0"/>
      <w:divBdr>
        <w:top w:val="none" w:sz="0" w:space="0" w:color="auto"/>
        <w:left w:val="none" w:sz="0" w:space="0" w:color="auto"/>
        <w:bottom w:val="none" w:sz="0" w:space="0" w:color="auto"/>
        <w:right w:val="none" w:sz="0" w:space="0" w:color="auto"/>
      </w:divBdr>
    </w:div>
    <w:div w:id="1770618663">
      <w:bodyDiv w:val="1"/>
      <w:marLeft w:val="0"/>
      <w:marRight w:val="0"/>
      <w:marTop w:val="0"/>
      <w:marBottom w:val="0"/>
      <w:divBdr>
        <w:top w:val="none" w:sz="0" w:space="0" w:color="auto"/>
        <w:left w:val="none" w:sz="0" w:space="0" w:color="auto"/>
        <w:bottom w:val="none" w:sz="0" w:space="0" w:color="auto"/>
        <w:right w:val="none" w:sz="0" w:space="0" w:color="auto"/>
      </w:divBdr>
    </w:div>
    <w:div w:id="1820725811">
      <w:bodyDiv w:val="1"/>
      <w:marLeft w:val="0"/>
      <w:marRight w:val="0"/>
      <w:marTop w:val="0"/>
      <w:marBottom w:val="0"/>
      <w:divBdr>
        <w:top w:val="none" w:sz="0" w:space="0" w:color="auto"/>
        <w:left w:val="none" w:sz="0" w:space="0" w:color="auto"/>
        <w:bottom w:val="none" w:sz="0" w:space="0" w:color="auto"/>
        <w:right w:val="none" w:sz="0" w:space="0" w:color="auto"/>
      </w:divBdr>
    </w:div>
    <w:div w:id="1825856224">
      <w:bodyDiv w:val="1"/>
      <w:marLeft w:val="0"/>
      <w:marRight w:val="0"/>
      <w:marTop w:val="0"/>
      <w:marBottom w:val="0"/>
      <w:divBdr>
        <w:top w:val="none" w:sz="0" w:space="0" w:color="auto"/>
        <w:left w:val="none" w:sz="0" w:space="0" w:color="auto"/>
        <w:bottom w:val="none" w:sz="0" w:space="0" w:color="auto"/>
        <w:right w:val="none" w:sz="0" w:space="0" w:color="auto"/>
      </w:divBdr>
    </w:div>
    <w:div w:id="1935160508">
      <w:bodyDiv w:val="1"/>
      <w:marLeft w:val="0"/>
      <w:marRight w:val="0"/>
      <w:marTop w:val="0"/>
      <w:marBottom w:val="0"/>
      <w:divBdr>
        <w:top w:val="none" w:sz="0" w:space="0" w:color="auto"/>
        <w:left w:val="none" w:sz="0" w:space="0" w:color="auto"/>
        <w:bottom w:val="none" w:sz="0" w:space="0" w:color="auto"/>
        <w:right w:val="none" w:sz="0" w:space="0" w:color="auto"/>
      </w:divBdr>
    </w:div>
    <w:div w:id="1978296662">
      <w:bodyDiv w:val="1"/>
      <w:marLeft w:val="0"/>
      <w:marRight w:val="0"/>
      <w:marTop w:val="0"/>
      <w:marBottom w:val="0"/>
      <w:divBdr>
        <w:top w:val="none" w:sz="0" w:space="0" w:color="auto"/>
        <w:left w:val="none" w:sz="0" w:space="0" w:color="auto"/>
        <w:bottom w:val="none" w:sz="0" w:space="0" w:color="auto"/>
        <w:right w:val="none" w:sz="0" w:space="0" w:color="auto"/>
      </w:divBdr>
    </w:div>
    <w:div w:id="1995332324">
      <w:bodyDiv w:val="1"/>
      <w:marLeft w:val="0"/>
      <w:marRight w:val="0"/>
      <w:marTop w:val="0"/>
      <w:marBottom w:val="0"/>
      <w:divBdr>
        <w:top w:val="none" w:sz="0" w:space="0" w:color="auto"/>
        <w:left w:val="none" w:sz="0" w:space="0" w:color="auto"/>
        <w:bottom w:val="none" w:sz="0" w:space="0" w:color="auto"/>
        <w:right w:val="none" w:sz="0" w:space="0" w:color="auto"/>
      </w:divBdr>
    </w:div>
    <w:div w:id="20715356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www.edilizianamirial.it/software-calcolo-strutturale.asp" TargetMode="External"/><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7.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s>
</file>

<file path=word/_rels/footer1.xml.rels><?xml version="1.0" encoding="UTF-8" standalone="yes"?>
<Relationships xmlns="http://schemas.openxmlformats.org/package/2006/relationships"><Relationship Id="rId1" Type="http://schemas.openxmlformats.org/officeDocument/2006/relationships/image" Target="media/image13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tente\Documents\Modelli%20di%20Office%20personalizzati\001%20-%20Relazione%20Tecnico%20Illustrativa%2020200506.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70EC82D2C804EA9A1926B4795BBC176"/>
        <w:category>
          <w:name w:val="Generale"/>
          <w:gallery w:val="placeholder"/>
        </w:category>
        <w:types>
          <w:type w:val="bbPlcHdr"/>
        </w:types>
        <w:behaviors>
          <w:behavior w:val="content"/>
        </w:behaviors>
        <w:guid w:val="{0EF4844C-0219-4D16-81B8-F1521184F598}"/>
      </w:docPartPr>
      <w:docPartBody>
        <w:p w:rsidR="00F92557" w:rsidRDefault="00F92557">
          <w:pPr>
            <w:pStyle w:val="570EC82D2C804EA9A1926B4795BBC176"/>
          </w:pPr>
          <w:r w:rsidRPr="00261DAF">
            <w:rPr>
              <w:rStyle w:val="Testosegnaposto"/>
            </w:rPr>
            <w:t>Fare clic qui per immettere testo.</w:t>
          </w:r>
        </w:p>
      </w:docPartBody>
    </w:docPart>
    <w:docPart>
      <w:docPartPr>
        <w:name w:val="4D63F08AAB3440A6BF2010CBAEBEF8EB"/>
        <w:category>
          <w:name w:val="Generale"/>
          <w:gallery w:val="placeholder"/>
        </w:category>
        <w:types>
          <w:type w:val="bbPlcHdr"/>
        </w:types>
        <w:behaviors>
          <w:behavior w:val="content"/>
        </w:behaviors>
        <w:guid w:val="{B394EF40-3E0F-4ECF-8AE2-C129AB3B2E60}"/>
      </w:docPartPr>
      <w:docPartBody>
        <w:p w:rsidR="00F92557" w:rsidRDefault="00F92557">
          <w:pPr>
            <w:pStyle w:val="4D63F08AAB3440A6BF2010CBAEBEF8EB"/>
          </w:pPr>
          <w:r w:rsidRPr="00261DAF">
            <w:rPr>
              <w:rStyle w:val="Testosegnaposto"/>
            </w:rPr>
            <w:t>Scegliere un elemento.</w:t>
          </w:r>
        </w:p>
      </w:docPartBody>
    </w:docPart>
    <w:docPart>
      <w:docPartPr>
        <w:name w:val="38C59D7773FC495D9C75C6E2868997B8"/>
        <w:category>
          <w:name w:val="Generale"/>
          <w:gallery w:val="placeholder"/>
        </w:category>
        <w:types>
          <w:type w:val="bbPlcHdr"/>
        </w:types>
        <w:behaviors>
          <w:behavior w:val="content"/>
        </w:behaviors>
        <w:guid w:val="{C37CDFAF-922C-4B67-91F7-5B6BF9D869C4}"/>
      </w:docPartPr>
      <w:docPartBody>
        <w:p w:rsidR="00F86E92" w:rsidRDefault="00CF0AA9" w:rsidP="00CF0AA9">
          <w:pPr>
            <w:pStyle w:val="38C59D7773FC495D9C75C6E2868997B8"/>
          </w:pPr>
          <w:r w:rsidRPr="00261DAF">
            <w:rPr>
              <w:rStyle w:val="Testosegnaposto"/>
            </w:rPr>
            <w:t>Fare clic qui per immettere testo.</w:t>
          </w:r>
        </w:p>
      </w:docPartBody>
    </w:docPart>
    <w:docPart>
      <w:docPartPr>
        <w:name w:val="9D8F3D6931864146B352BE8981F1FB76"/>
        <w:category>
          <w:name w:val="Generale"/>
          <w:gallery w:val="placeholder"/>
        </w:category>
        <w:types>
          <w:type w:val="bbPlcHdr"/>
        </w:types>
        <w:behaviors>
          <w:behavior w:val="content"/>
        </w:behaviors>
        <w:guid w:val="{06F30F3D-3C12-4173-826D-5EA1C10D01EF}"/>
      </w:docPartPr>
      <w:docPartBody>
        <w:p w:rsidR="00F86E92" w:rsidRDefault="00CF0AA9" w:rsidP="00CF0AA9">
          <w:pPr>
            <w:pStyle w:val="9D8F3D6931864146B352BE8981F1FB76"/>
          </w:pPr>
          <w:r w:rsidRPr="00261DAF">
            <w:rPr>
              <w:rStyle w:val="Testosegnaposto"/>
            </w:rPr>
            <w:t>Scegliere un elemento.</w:t>
          </w:r>
        </w:p>
      </w:docPartBody>
    </w:docPart>
    <w:docPart>
      <w:docPartPr>
        <w:name w:val="804B30A64B834931A594561010137973"/>
        <w:category>
          <w:name w:val="Generale"/>
          <w:gallery w:val="placeholder"/>
        </w:category>
        <w:types>
          <w:type w:val="bbPlcHdr"/>
        </w:types>
        <w:behaviors>
          <w:behavior w:val="content"/>
        </w:behaviors>
        <w:guid w:val="{680B29B0-5EDD-49B3-BC2D-F12C3A134B95}"/>
      </w:docPartPr>
      <w:docPartBody>
        <w:p w:rsidR="00F86E92" w:rsidRDefault="00CF0AA9" w:rsidP="00CF0AA9">
          <w:pPr>
            <w:pStyle w:val="804B30A64B834931A594561010137973"/>
          </w:pPr>
          <w:r w:rsidRPr="00261DAF">
            <w:rPr>
              <w:rStyle w:val="Testosegnaposto"/>
            </w:rPr>
            <w:t>Scegliere un elemento.</w:t>
          </w:r>
        </w:p>
      </w:docPartBody>
    </w:docPart>
    <w:docPart>
      <w:docPartPr>
        <w:name w:val="A43FE1E31516453D9386C9A52985755C"/>
        <w:category>
          <w:name w:val="Generale"/>
          <w:gallery w:val="placeholder"/>
        </w:category>
        <w:types>
          <w:type w:val="bbPlcHdr"/>
        </w:types>
        <w:behaviors>
          <w:behavior w:val="content"/>
        </w:behaviors>
        <w:guid w:val="{BF1BE3BE-4227-4629-8AC9-F5F05F6F758B}"/>
      </w:docPartPr>
      <w:docPartBody>
        <w:p w:rsidR="00F86E92" w:rsidRDefault="00CF0AA9" w:rsidP="00CF0AA9">
          <w:pPr>
            <w:pStyle w:val="A43FE1E31516453D9386C9A52985755C"/>
          </w:pPr>
          <w:r w:rsidRPr="00261DAF">
            <w:rPr>
              <w:rStyle w:val="Testosegnaposto"/>
            </w:rPr>
            <w:t>Fare clic qui per immettere testo.</w:t>
          </w:r>
        </w:p>
      </w:docPartBody>
    </w:docPart>
    <w:docPart>
      <w:docPartPr>
        <w:name w:val="6FF1ADE51BE0424580FEED82C638B00B"/>
        <w:category>
          <w:name w:val="Generale"/>
          <w:gallery w:val="placeholder"/>
        </w:category>
        <w:types>
          <w:type w:val="bbPlcHdr"/>
        </w:types>
        <w:behaviors>
          <w:behavior w:val="content"/>
        </w:behaviors>
        <w:guid w:val="{4B1A9A98-9635-4389-8A52-1867C3B4A345}"/>
      </w:docPartPr>
      <w:docPartBody>
        <w:p w:rsidR="00B946F2" w:rsidRDefault="00BE3B71" w:rsidP="00BE3B71">
          <w:pPr>
            <w:pStyle w:val="6FF1ADE51BE0424580FEED82C638B00B"/>
          </w:pPr>
          <w:r w:rsidRPr="00261DAF">
            <w:rPr>
              <w:rStyle w:val="Testosegnaposto"/>
            </w:rPr>
            <w:t>Fare clic qui per immettere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insDel="0" w:formatting="0"/>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557"/>
    <w:rsid w:val="000005B7"/>
    <w:rsid w:val="00037E21"/>
    <w:rsid w:val="000C1045"/>
    <w:rsid w:val="000D04DB"/>
    <w:rsid w:val="00102277"/>
    <w:rsid w:val="001A3F0E"/>
    <w:rsid w:val="001D3DDF"/>
    <w:rsid w:val="001D484A"/>
    <w:rsid w:val="00285869"/>
    <w:rsid w:val="00332903"/>
    <w:rsid w:val="003A09B2"/>
    <w:rsid w:val="003E69DA"/>
    <w:rsid w:val="00406BD6"/>
    <w:rsid w:val="005A74E9"/>
    <w:rsid w:val="005D0689"/>
    <w:rsid w:val="005D2728"/>
    <w:rsid w:val="005F413B"/>
    <w:rsid w:val="0061120B"/>
    <w:rsid w:val="006309E1"/>
    <w:rsid w:val="006363DB"/>
    <w:rsid w:val="006B398C"/>
    <w:rsid w:val="00730E63"/>
    <w:rsid w:val="00832579"/>
    <w:rsid w:val="008367A8"/>
    <w:rsid w:val="008367BB"/>
    <w:rsid w:val="00843805"/>
    <w:rsid w:val="008A47A7"/>
    <w:rsid w:val="00911EA6"/>
    <w:rsid w:val="00920109"/>
    <w:rsid w:val="00977C61"/>
    <w:rsid w:val="009D2224"/>
    <w:rsid w:val="009D73F7"/>
    <w:rsid w:val="009E0760"/>
    <w:rsid w:val="00A42435"/>
    <w:rsid w:val="00A55DB8"/>
    <w:rsid w:val="00AA542E"/>
    <w:rsid w:val="00AE0286"/>
    <w:rsid w:val="00AE7557"/>
    <w:rsid w:val="00B62214"/>
    <w:rsid w:val="00B83281"/>
    <w:rsid w:val="00B946F2"/>
    <w:rsid w:val="00BC6DBB"/>
    <w:rsid w:val="00BE2F20"/>
    <w:rsid w:val="00BE3B71"/>
    <w:rsid w:val="00BE6B1D"/>
    <w:rsid w:val="00C0522B"/>
    <w:rsid w:val="00C519BC"/>
    <w:rsid w:val="00C55268"/>
    <w:rsid w:val="00CB2B3B"/>
    <w:rsid w:val="00CE6042"/>
    <w:rsid w:val="00CF0AA9"/>
    <w:rsid w:val="00CF2AA3"/>
    <w:rsid w:val="00DC67D5"/>
    <w:rsid w:val="00DE1A01"/>
    <w:rsid w:val="00DE331D"/>
    <w:rsid w:val="00E12718"/>
    <w:rsid w:val="00EB0678"/>
    <w:rsid w:val="00F0657F"/>
    <w:rsid w:val="00F86E92"/>
    <w:rsid w:val="00F92557"/>
    <w:rsid w:val="00F959AB"/>
    <w:rsid w:val="00FC0D50"/>
    <w:rsid w:val="00FD7E1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BE3B71"/>
    <w:rPr>
      <w:color w:val="808080"/>
    </w:rPr>
  </w:style>
  <w:style w:type="paragraph" w:customStyle="1" w:styleId="570EC82D2C804EA9A1926B4795BBC176">
    <w:name w:val="570EC82D2C804EA9A1926B4795BBC176"/>
  </w:style>
  <w:style w:type="paragraph" w:customStyle="1" w:styleId="4D63F08AAB3440A6BF2010CBAEBEF8EB">
    <w:name w:val="4D63F08AAB3440A6BF2010CBAEBEF8EB"/>
  </w:style>
  <w:style w:type="paragraph" w:customStyle="1" w:styleId="8D9F6371724A42E0813C614B00C86864">
    <w:name w:val="8D9F6371724A42E0813C614B00C86864"/>
    <w:rsid w:val="00CF0AA9"/>
  </w:style>
  <w:style w:type="paragraph" w:customStyle="1" w:styleId="38C59D7773FC495D9C75C6E2868997B8">
    <w:name w:val="38C59D7773FC495D9C75C6E2868997B8"/>
    <w:rsid w:val="00CF0AA9"/>
  </w:style>
  <w:style w:type="paragraph" w:customStyle="1" w:styleId="9D8F3D6931864146B352BE8981F1FB76">
    <w:name w:val="9D8F3D6931864146B352BE8981F1FB76"/>
    <w:rsid w:val="00CF0AA9"/>
  </w:style>
  <w:style w:type="paragraph" w:customStyle="1" w:styleId="804B30A64B834931A594561010137973">
    <w:name w:val="804B30A64B834931A594561010137973"/>
    <w:rsid w:val="00CF0AA9"/>
  </w:style>
  <w:style w:type="paragraph" w:customStyle="1" w:styleId="A43FE1E31516453D9386C9A52985755C">
    <w:name w:val="A43FE1E31516453D9386C9A52985755C"/>
    <w:rsid w:val="00CF0AA9"/>
  </w:style>
  <w:style w:type="paragraph" w:customStyle="1" w:styleId="6FF1ADE51BE0424580FEED82C638B00B">
    <w:name w:val="6FF1ADE51BE0424580FEED82C638B00B"/>
    <w:rsid w:val="00BE3B7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84CC34-12E5-44A0-9534-152860304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001 - Relazione Tecnico Illustrativa 20200506.dotm</Template>
  <TotalTime>1852</TotalTime>
  <Pages>91</Pages>
  <Words>10508</Words>
  <Characters>59897</Characters>
  <Application>Microsoft Office Word</Application>
  <DocSecurity>0</DocSecurity>
  <Lines>499</Lines>
  <Paragraphs>140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70265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Gianni Michelon</cp:lastModifiedBy>
  <cp:revision>274</cp:revision>
  <cp:lastPrinted>2023-01-23T12:37:00Z</cp:lastPrinted>
  <dcterms:created xsi:type="dcterms:W3CDTF">2022-05-13T15:02:00Z</dcterms:created>
  <dcterms:modified xsi:type="dcterms:W3CDTF">2026-06-19T12:49:00Z</dcterms:modified>
</cp:coreProperties>
</file>