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2D18" w14:textId="77777777" w:rsidR="004F6C05" w:rsidRPr="00F3777B" w:rsidRDefault="004F6C05" w:rsidP="004F6C05">
      <w:pPr>
        <w:pStyle w:val="Standard"/>
        <w:ind w:left="-142" w:right="-144"/>
        <w:jc w:val="center"/>
        <w:rPr>
          <w:rFonts w:ascii="Arial" w:hAnsi="Arial" w:cs="Arial"/>
          <w:b/>
          <w:sz w:val="32"/>
          <w:szCs w:val="32"/>
        </w:rPr>
      </w:pPr>
      <w:bookmarkStart w:id="0" w:name="_Toc57154079"/>
      <w:r>
        <w:rPr>
          <w:rFonts w:cs="Arial"/>
          <w:b/>
          <w:bCs/>
          <w:szCs w:val="22"/>
        </w:rPr>
        <w:tab/>
      </w:r>
      <w:r w:rsidRPr="00F3777B">
        <w:rPr>
          <w:rFonts w:ascii="Arial" w:hAnsi="Arial" w:cs="Arial"/>
          <w:b/>
          <w:bCs/>
          <w:iCs/>
          <w:smallCaps/>
          <w:spacing w:val="-20"/>
          <w:sz w:val="32"/>
          <w:szCs w:val="32"/>
        </w:rPr>
        <w:t xml:space="preserve">VARIANTE AL LOTTO N. 2 DEL COLLEGAMENTO PEDONALE DAL CENTRO STORICO DEL CAPOLUOGO ALLE AREE DEI SERVIZI PUBBLICI LUNGO VIALE </w:t>
      </w:r>
      <w:proofErr w:type="gramStart"/>
      <w:r w:rsidRPr="00F3777B">
        <w:rPr>
          <w:rFonts w:ascii="Arial" w:hAnsi="Arial" w:cs="Arial"/>
          <w:b/>
          <w:bCs/>
          <w:iCs/>
          <w:smallCaps/>
          <w:spacing w:val="-20"/>
          <w:sz w:val="32"/>
          <w:szCs w:val="32"/>
        </w:rPr>
        <w:t xml:space="preserve">GRAMSCI </w:t>
      </w:r>
      <w:r w:rsidRPr="00F3777B">
        <w:rPr>
          <w:rFonts w:ascii="Arial" w:hAnsi="Arial" w:cs="Arial"/>
          <w:b/>
          <w:sz w:val="32"/>
          <w:szCs w:val="32"/>
        </w:rPr>
        <w:t>,</w:t>
      </w:r>
      <w:proofErr w:type="gramEnd"/>
      <w:r w:rsidRPr="00F3777B">
        <w:rPr>
          <w:rFonts w:ascii="Arial" w:hAnsi="Arial" w:cs="Arial"/>
          <w:b/>
          <w:sz w:val="32"/>
          <w:szCs w:val="32"/>
        </w:rPr>
        <w:t xml:space="preserve"> PECCIOLI (PI)</w:t>
      </w:r>
    </w:p>
    <w:p w14:paraId="1E45E2CA" w14:textId="77777777" w:rsidR="004F6C05" w:rsidRPr="004F6C05" w:rsidRDefault="004F6C05" w:rsidP="004F6C05">
      <w:pPr>
        <w:pStyle w:val="Standard"/>
        <w:ind w:left="-142" w:right="-144"/>
        <w:jc w:val="center"/>
        <w:rPr>
          <w:rFonts w:ascii="Arial" w:hAnsi="Arial" w:cs="Arial"/>
          <w:b/>
          <w:sz w:val="32"/>
          <w:szCs w:val="32"/>
        </w:rPr>
      </w:pPr>
      <w:r w:rsidRPr="00F3777B">
        <w:rPr>
          <w:rFonts w:ascii="Arial" w:hAnsi="Arial" w:cs="Arial"/>
          <w:b/>
          <w:sz w:val="32"/>
          <w:szCs w:val="32"/>
        </w:rPr>
        <w:t>CUP: D42F20000570004 CIG: BB53B3BFCF</w:t>
      </w:r>
    </w:p>
    <w:p w14:paraId="7A1A21FE" w14:textId="77777777" w:rsidR="004F6C05" w:rsidRPr="00F3777B" w:rsidRDefault="004F6C05" w:rsidP="004F6C05">
      <w:pPr>
        <w:pStyle w:val="Titolo"/>
        <w:ind w:left="-142" w:right="-144"/>
        <w:rPr>
          <w:i w:val="0"/>
          <w:sz w:val="32"/>
          <w:szCs w:val="32"/>
        </w:rPr>
      </w:pPr>
      <w:bookmarkStart w:id="1" w:name="_Toc232417640"/>
      <w:r w:rsidRPr="00F3777B">
        <w:rPr>
          <w:i w:val="0"/>
          <w:sz w:val="32"/>
          <w:szCs w:val="32"/>
        </w:rPr>
        <w:t>PROGETTO ESECUTIVO</w:t>
      </w:r>
      <w:bookmarkEnd w:id="1"/>
    </w:p>
    <w:p w14:paraId="5796F978" w14:textId="77777777" w:rsidR="004F6C05" w:rsidRPr="00A21F81" w:rsidRDefault="004F6C05" w:rsidP="004F6C05">
      <w:pPr>
        <w:pStyle w:val="Standard"/>
        <w:spacing w:before="170" w:line="360" w:lineRule="auto"/>
        <w:ind w:left="-142" w:right="-144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it-IT" w:bidi="ar-SA"/>
        </w:rPr>
        <w:drawing>
          <wp:inline distT="0" distB="0" distL="0" distR="0" wp14:anchorId="796DB751" wp14:editId="011E8A8D">
            <wp:extent cx="1510030" cy="1562735"/>
            <wp:effectExtent l="19050" t="0" r="0" b="0"/>
            <wp:docPr id="6" name="Immagine 6" descr="20141115223055!Pecciol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41115223055!Peccioli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D5585" w14:textId="77777777" w:rsidR="004F6C05" w:rsidRDefault="004F6C05" w:rsidP="004F6C05">
      <w:pPr>
        <w:pStyle w:val="Sottotitolo"/>
        <w:ind w:left="-142" w:right="-144"/>
        <w:rPr>
          <w:sz w:val="16"/>
          <w:szCs w:val="16"/>
        </w:rPr>
      </w:pPr>
    </w:p>
    <w:p w14:paraId="0CF6C2DC" w14:textId="77777777" w:rsidR="004F6C05" w:rsidRPr="00F3777B" w:rsidRDefault="004F6C05" w:rsidP="004F6C05">
      <w:pPr>
        <w:pStyle w:val="Standard"/>
        <w:ind w:left="-142" w:right="-144"/>
        <w:jc w:val="center"/>
        <w:rPr>
          <w:rFonts w:ascii="Arial" w:hAnsi="Arial" w:cs="Arial"/>
          <w:b/>
          <w:bCs/>
          <w:sz w:val="30"/>
          <w:szCs w:val="30"/>
        </w:rPr>
      </w:pPr>
      <w:r w:rsidRPr="00F3777B">
        <w:rPr>
          <w:rFonts w:ascii="Arial" w:hAnsi="Arial" w:cs="Arial"/>
          <w:b/>
          <w:bCs/>
          <w:sz w:val="30"/>
          <w:szCs w:val="30"/>
        </w:rPr>
        <w:t xml:space="preserve">RELAZIONE </w:t>
      </w:r>
      <w:r>
        <w:rPr>
          <w:rFonts w:ascii="Arial" w:hAnsi="Arial" w:cs="Arial"/>
          <w:b/>
          <w:bCs/>
          <w:sz w:val="30"/>
          <w:szCs w:val="30"/>
        </w:rPr>
        <w:t>TECNICA ILLUSTRATIVA:</w:t>
      </w:r>
      <w:r>
        <w:rPr>
          <w:rFonts w:ascii="Arial" w:hAnsi="Arial" w:cs="Arial"/>
          <w:b/>
          <w:bCs/>
          <w:sz w:val="30"/>
          <w:szCs w:val="30"/>
        </w:rPr>
        <w:br/>
        <w:t>ELABORATO TECNICO COPERTURE</w:t>
      </w:r>
    </w:p>
    <w:p w14:paraId="719E28D7" w14:textId="77777777" w:rsidR="004F6C05" w:rsidRDefault="004F6C05" w:rsidP="004F6C05">
      <w:pPr>
        <w:pStyle w:val="Standard"/>
        <w:ind w:right="-144"/>
        <w:rPr>
          <w:rFonts w:ascii="Arial" w:hAnsi="Arial" w:cs="Arial"/>
          <w:b/>
          <w:sz w:val="20"/>
        </w:rPr>
      </w:pPr>
    </w:p>
    <w:p w14:paraId="5B91C5C7" w14:textId="77777777" w:rsidR="004F6C05" w:rsidRDefault="004F6C05" w:rsidP="004F6C05">
      <w:pPr>
        <w:pStyle w:val="Standard"/>
        <w:ind w:right="-144"/>
        <w:rPr>
          <w:rFonts w:ascii="Arial" w:hAnsi="Arial" w:cs="Arial"/>
          <w:b/>
          <w:sz w:val="20"/>
        </w:rPr>
      </w:pPr>
      <w:r w:rsidRPr="00400321">
        <w:rPr>
          <w:rFonts w:ascii="Arial" w:hAnsi="Arial" w:cs="Arial"/>
          <w:b/>
        </w:rPr>
        <w:t xml:space="preserve">CODICE DOCUMENTO: </w:t>
      </w:r>
      <w:r w:rsidRPr="00360703">
        <w:rPr>
          <w:rFonts w:ascii="Arial" w:hAnsi="Arial" w:cs="Arial"/>
          <w:bCs/>
        </w:rPr>
        <w:t>GE.</w:t>
      </w:r>
      <w:r>
        <w:rPr>
          <w:rFonts w:ascii="Arial" w:hAnsi="Arial" w:cs="Arial"/>
          <w:bCs/>
        </w:rPr>
        <w:t>ETC .01</w:t>
      </w:r>
    </w:p>
    <w:p w14:paraId="025D3EEF" w14:textId="77777777" w:rsidR="004F6C05" w:rsidRPr="00446F7C" w:rsidRDefault="004F6C05" w:rsidP="004F6C05">
      <w:pPr>
        <w:pStyle w:val="Standard"/>
        <w:spacing w:line="276" w:lineRule="auto"/>
        <w:ind w:left="-142" w:right="-144"/>
        <w:jc w:val="center"/>
        <w:rPr>
          <w:rFonts w:ascii="Arial" w:hAnsi="Arial" w:cs="Arial"/>
          <w:b/>
          <w:sz w:val="18"/>
          <w:szCs w:val="18"/>
        </w:rPr>
      </w:pPr>
    </w:p>
    <w:p w14:paraId="4E440FEB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PROGETTISTA</w:t>
      </w:r>
      <w:r w:rsidRPr="00446F7C">
        <w:rPr>
          <w:rFonts w:ascii="Arial" w:hAnsi="Arial" w:cs="Arial"/>
          <w:b/>
          <w:sz w:val="18"/>
          <w:szCs w:val="18"/>
        </w:rPr>
        <w:tab/>
      </w:r>
      <w:r w:rsidRPr="00446F7C">
        <w:rPr>
          <w:rFonts w:ascii="Arial" w:hAnsi="Arial" w:cs="Arial"/>
          <w:b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</w:p>
    <w:p w14:paraId="242393F3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Arch. NICO PANIZZI - Heliopolis 21 Architetti Associati </w:t>
      </w:r>
    </w:p>
    <w:p w14:paraId="03EF9923" w14:textId="77777777" w:rsidR="004F6C05" w:rsidRPr="00446F7C" w:rsidRDefault="004F6C05" w:rsidP="004F6C05">
      <w:pPr>
        <w:pStyle w:val="Standard"/>
        <w:tabs>
          <w:tab w:val="left" w:pos="3646"/>
          <w:tab w:val="center" w:pos="4536"/>
        </w:tabs>
        <w:spacing w:before="57" w:line="276" w:lineRule="auto"/>
        <w:ind w:left="90" w:right="-144" w:hanging="90"/>
        <w:rPr>
          <w:rFonts w:ascii="Arial" w:hAnsi="Arial" w:cs="Arial"/>
          <w:position w:val="3"/>
          <w:sz w:val="18"/>
          <w:szCs w:val="18"/>
        </w:rPr>
      </w:pPr>
    </w:p>
    <w:p w14:paraId="19D28E9C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b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TEAM DI PROGETTAZIONE</w:t>
      </w:r>
    </w:p>
    <w:p w14:paraId="3DB5C7AB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GIAN LUIGI MELIS</w:t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</w:p>
    <w:p w14:paraId="01B9D287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ALESSANDRO MELIS</w:t>
      </w:r>
    </w:p>
    <w:p w14:paraId="50CE2BA1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Arch. ILARIA FRUZZETTI </w:t>
      </w:r>
    </w:p>
    <w:p w14:paraId="106CAE3D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P. Ed. FILIPPO MARIANI</w:t>
      </w:r>
    </w:p>
    <w:p w14:paraId="3465101C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</w:p>
    <w:p w14:paraId="2427D39F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Ing. MARGHERITA BALDOCCHI</w:t>
      </w:r>
    </w:p>
    <w:p w14:paraId="26EE3F3F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Ing.  ELISABETTA CONI</w:t>
      </w:r>
    </w:p>
    <w:p w14:paraId="1CFD2E7A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ROBERTO POZIELLO</w:t>
      </w:r>
    </w:p>
    <w:p w14:paraId="37ECC8F3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Dott.ssa in arch. GAIA PARLANTI </w:t>
      </w:r>
    </w:p>
    <w:p w14:paraId="11E5E8D3" w14:textId="7D0F74C4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Dott. in scienze </w:t>
      </w:r>
      <w:proofErr w:type="gramStart"/>
      <w:r w:rsidRPr="00446F7C">
        <w:rPr>
          <w:rFonts w:ascii="Arial" w:hAnsi="Arial" w:cs="Arial"/>
          <w:position w:val="3"/>
          <w:sz w:val="18"/>
          <w:szCs w:val="18"/>
        </w:rPr>
        <w:t>dell'</w:t>
      </w:r>
      <w:r w:rsidR="00D45D47">
        <w:rPr>
          <w:rFonts w:ascii="Arial" w:hAnsi="Arial" w:cs="Arial"/>
          <w:position w:val="3"/>
          <w:sz w:val="18"/>
          <w:szCs w:val="18"/>
        </w:rPr>
        <w:t xml:space="preserve"> </w:t>
      </w:r>
      <w:r w:rsidRPr="00446F7C">
        <w:rPr>
          <w:rFonts w:ascii="Arial" w:hAnsi="Arial" w:cs="Arial"/>
          <w:position w:val="3"/>
          <w:sz w:val="18"/>
          <w:szCs w:val="18"/>
        </w:rPr>
        <w:t>arch.</w:t>
      </w:r>
      <w:proofErr w:type="gramEnd"/>
      <w:r w:rsidRPr="00446F7C">
        <w:rPr>
          <w:rFonts w:ascii="Arial" w:hAnsi="Arial" w:cs="Arial"/>
          <w:position w:val="3"/>
          <w:sz w:val="18"/>
          <w:szCs w:val="18"/>
        </w:rPr>
        <w:t xml:space="preserve"> LUCA MARRAS</w:t>
      </w:r>
    </w:p>
    <w:p w14:paraId="3C219243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LORENZO SHABANI</w:t>
      </w:r>
    </w:p>
    <w:p w14:paraId="6EF4E33D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MARTINA MANETTI</w:t>
      </w:r>
    </w:p>
    <w:p w14:paraId="43BE7F44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</w:p>
    <w:p w14:paraId="7E2520F3" w14:textId="77777777" w:rsidR="004F6C05" w:rsidRPr="00446F7C" w:rsidRDefault="004F6C05" w:rsidP="004F6C05">
      <w:pPr>
        <w:autoSpaceDE w:val="0"/>
        <w:autoSpaceDN w:val="0"/>
        <w:adjustRightInd w:val="0"/>
        <w:spacing w:line="276" w:lineRule="auto"/>
        <w:rPr>
          <w:rFonts w:eastAsia="Arial Unicode MS" w:cs="Arial"/>
          <w:kern w:val="1"/>
          <w:position w:val="3"/>
          <w:sz w:val="18"/>
          <w:szCs w:val="18"/>
          <w:lang w:eastAsia="hi-IN" w:bidi="hi-IN"/>
        </w:rPr>
      </w:pPr>
      <w:r w:rsidRPr="00446F7C">
        <w:rPr>
          <w:rFonts w:eastAsia="Arial Unicode MS" w:cs="Arial"/>
          <w:kern w:val="1"/>
          <w:position w:val="3"/>
          <w:sz w:val="18"/>
          <w:szCs w:val="18"/>
          <w:lang w:eastAsia="hi-IN" w:bidi="hi-IN"/>
        </w:rPr>
        <w:t>Heliopolis 21 Architetti Associati</w:t>
      </w:r>
    </w:p>
    <w:p w14:paraId="716E14E4" w14:textId="77777777" w:rsidR="004F6C05" w:rsidRPr="00446F7C" w:rsidRDefault="004F6C05" w:rsidP="004F6C05">
      <w:pPr>
        <w:pStyle w:val="Standard"/>
        <w:tabs>
          <w:tab w:val="left" w:pos="3646"/>
          <w:tab w:val="center" w:pos="4536"/>
        </w:tabs>
        <w:spacing w:before="57" w:line="276" w:lineRule="auto"/>
        <w:ind w:left="90" w:right="-144" w:hanging="90"/>
        <w:rPr>
          <w:rFonts w:ascii="Arial" w:hAnsi="Arial" w:cs="Arial"/>
          <w:position w:val="3"/>
          <w:sz w:val="18"/>
          <w:szCs w:val="18"/>
        </w:rPr>
      </w:pPr>
    </w:p>
    <w:p w14:paraId="27247088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b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COORDINATORE DELLA SICUREZZA IN FASE DI PROGETTAZIONE</w:t>
      </w:r>
    </w:p>
    <w:p w14:paraId="3BFDD511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GIAN LUIGI MELIS - Heliopolis 21 Architetti Associati</w:t>
      </w:r>
    </w:p>
    <w:p w14:paraId="13E3C7D8" w14:textId="77777777" w:rsidR="004F6C05" w:rsidRPr="00446F7C" w:rsidRDefault="004F6C05" w:rsidP="004F6C05">
      <w:pPr>
        <w:pStyle w:val="Standard"/>
        <w:tabs>
          <w:tab w:val="left" w:pos="3646"/>
          <w:tab w:val="center" w:pos="4536"/>
        </w:tabs>
        <w:spacing w:line="276" w:lineRule="auto"/>
        <w:ind w:left="90" w:right="-144" w:hanging="90"/>
        <w:rPr>
          <w:rFonts w:ascii="Arial" w:hAnsi="Arial" w:cs="Arial"/>
          <w:position w:val="3"/>
          <w:sz w:val="18"/>
          <w:szCs w:val="18"/>
        </w:rPr>
      </w:pPr>
    </w:p>
    <w:p w14:paraId="247654B4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b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CONSULENTI</w:t>
      </w:r>
    </w:p>
    <w:p w14:paraId="6A9C4FCF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Consulenza progetto opere strutturali - Ing. </w:t>
      </w:r>
      <w:r>
        <w:rPr>
          <w:rFonts w:ascii="Arial" w:hAnsi="Arial" w:cs="Arial"/>
          <w:position w:val="3"/>
          <w:sz w:val="18"/>
          <w:szCs w:val="18"/>
        </w:rPr>
        <w:t xml:space="preserve">GIANNI MICHELON - MAD Ingegneria </w:t>
      </w:r>
      <w:proofErr w:type="spellStart"/>
      <w:r>
        <w:rPr>
          <w:rFonts w:ascii="Arial" w:hAnsi="Arial" w:cs="Arial"/>
          <w:position w:val="3"/>
          <w:sz w:val="18"/>
          <w:szCs w:val="18"/>
        </w:rPr>
        <w:t>srl</w:t>
      </w:r>
      <w:proofErr w:type="spellEnd"/>
    </w:p>
    <w:p w14:paraId="09AEB0EA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Consulenza progetto opere elettriche - Ing. </w:t>
      </w:r>
      <w:r>
        <w:rPr>
          <w:rFonts w:ascii="Arial" w:hAnsi="Arial" w:cs="Arial"/>
          <w:position w:val="3"/>
          <w:sz w:val="18"/>
          <w:szCs w:val="18"/>
        </w:rPr>
        <w:t>MASSIMILIANO MICHELETTI</w:t>
      </w:r>
      <w:r w:rsidRPr="00446F7C">
        <w:rPr>
          <w:rFonts w:ascii="Arial" w:hAnsi="Arial" w:cs="Arial"/>
          <w:position w:val="3"/>
          <w:sz w:val="18"/>
          <w:szCs w:val="18"/>
        </w:rPr>
        <w:t xml:space="preserve"> - Studio </w:t>
      </w:r>
      <w:proofErr w:type="spellStart"/>
      <w:r w:rsidRPr="00446F7C">
        <w:rPr>
          <w:rFonts w:ascii="Arial" w:hAnsi="Arial" w:cs="Arial"/>
          <w:position w:val="3"/>
          <w:sz w:val="18"/>
          <w:szCs w:val="18"/>
        </w:rPr>
        <w:t>Tecnotre</w:t>
      </w:r>
      <w:proofErr w:type="spellEnd"/>
    </w:p>
    <w:p w14:paraId="0DC5A607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Relazioni e indagini geologiche - Dott.ssa Geol. </w:t>
      </w:r>
      <w:r>
        <w:rPr>
          <w:rFonts w:ascii="Arial" w:hAnsi="Arial" w:cs="Arial"/>
          <w:position w:val="3"/>
          <w:sz w:val="18"/>
          <w:szCs w:val="18"/>
        </w:rPr>
        <w:t>FRANCESCA FRANCHI</w:t>
      </w:r>
      <w:r w:rsidRPr="00446F7C">
        <w:rPr>
          <w:rFonts w:ascii="Arial" w:hAnsi="Arial" w:cs="Arial"/>
          <w:position w:val="3"/>
          <w:sz w:val="18"/>
          <w:szCs w:val="18"/>
        </w:rPr>
        <w:t xml:space="preserve"> - Studio Associato </w:t>
      </w:r>
      <w:proofErr w:type="spellStart"/>
      <w:r w:rsidRPr="00446F7C">
        <w:rPr>
          <w:rFonts w:ascii="Arial" w:hAnsi="Arial" w:cs="Arial"/>
          <w:position w:val="3"/>
          <w:sz w:val="18"/>
          <w:szCs w:val="18"/>
        </w:rPr>
        <w:t>Geoprogetti</w:t>
      </w:r>
      <w:proofErr w:type="spellEnd"/>
    </w:p>
    <w:p w14:paraId="727F03AD" w14:textId="77777777" w:rsidR="004F6C05" w:rsidRPr="00446F7C" w:rsidRDefault="004F6C05" w:rsidP="004F6C05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Consulenza idraulica - Ing. </w:t>
      </w:r>
      <w:r>
        <w:rPr>
          <w:rFonts w:ascii="Arial" w:hAnsi="Arial" w:cs="Arial"/>
          <w:position w:val="3"/>
          <w:sz w:val="18"/>
          <w:szCs w:val="18"/>
        </w:rPr>
        <w:t>JACOPO TACCINI</w:t>
      </w:r>
    </w:p>
    <w:p w14:paraId="0DBCF957" w14:textId="77777777" w:rsidR="004F6C05" w:rsidRDefault="004F6C05" w:rsidP="004F6C05">
      <w:pPr>
        <w:pStyle w:val="Standard"/>
        <w:spacing w:before="57"/>
        <w:jc w:val="both"/>
        <w:rPr>
          <w:rFonts w:ascii="Arial" w:hAnsi="Arial" w:cs="Arial"/>
          <w:position w:val="3"/>
          <w:sz w:val="20"/>
        </w:rPr>
      </w:pPr>
      <w:r w:rsidRPr="00302E33">
        <w:rPr>
          <w:rFonts w:ascii="Arial" w:hAnsi="Arial" w:cs="Arial"/>
          <w:position w:val="3"/>
          <w:sz w:val="18"/>
          <w:szCs w:val="18"/>
        </w:rPr>
        <w:t xml:space="preserve">                                                                  </w:t>
      </w:r>
      <w:r w:rsidRPr="00BD4AFA">
        <w:rPr>
          <w:rFonts w:ascii="Arial" w:hAnsi="Arial" w:cs="Arial"/>
          <w:position w:val="3"/>
          <w:sz w:val="20"/>
        </w:rPr>
        <w:t xml:space="preserve">                                           </w:t>
      </w:r>
    </w:p>
    <w:p w14:paraId="25B62AE4" w14:textId="77777777" w:rsidR="004F6C05" w:rsidRPr="004F6C05" w:rsidRDefault="004F6C05" w:rsidP="004F6C05">
      <w:pPr>
        <w:pStyle w:val="Standard"/>
        <w:spacing w:before="57"/>
        <w:jc w:val="both"/>
        <w:rPr>
          <w:rFonts w:ascii="Arial" w:hAnsi="Arial" w:cs="Arial"/>
          <w:position w:val="3"/>
          <w:sz w:val="20"/>
        </w:rPr>
      </w:pP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 w:rsidRPr="00F3777B">
        <w:rPr>
          <w:rFonts w:ascii="Arial" w:hAnsi="Arial" w:cs="Arial"/>
          <w:position w:val="3"/>
          <w:sz w:val="20"/>
        </w:rPr>
        <w:t xml:space="preserve">Peccioli, </w:t>
      </w:r>
      <w:proofErr w:type="gramStart"/>
      <w:r w:rsidRPr="00F3777B">
        <w:rPr>
          <w:rFonts w:ascii="Arial" w:hAnsi="Arial" w:cs="Arial"/>
          <w:position w:val="3"/>
          <w:sz w:val="20"/>
        </w:rPr>
        <w:t>Giugno</w:t>
      </w:r>
      <w:proofErr w:type="gramEnd"/>
      <w:r w:rsidRPr="00F3777B">
        <w:rPr>
          <w:rFonts w:ascii="Arial" w:hAnsi="Arial" w:cs="Arial"/>
          <w:position w:val="3"/>
          <w:sz w:val="20"/>
        </w:rPr>
        <w:t xml:space="preserve"> 2026</w:t>
      </w:r>
    </w:p>
    <w:p w14:paraId="58982DB7" w14:textId="77777777" w:rsidR="004F6C05" w:rsidRDefault="004F6C05">
      <w:pPr>
        <w:widowControl/>
        <w:jc w:val="left"/>
        <w:rPr>
          <w:rFonts w:cs="Arial"/>
          <w:b/>
          <w:bCs/>
          <w:szCs w:val="22"/>
        </w:rPr>
      </w:pPr>
    </w:p>
    <w:p w14:paraId="611EAADB" w14:textId="77777777" w:rsidR="00F72B12" w:rsidRPr="003411DB" w:rsidRDefault="00F72B12" w:rsidP="00F72B12">
      <w:pPr>
        <w:jc w:val="center"/>
        <w:rPr>
          <w:rFonts w:cs="Arial"/>
          <w:b/>
          <w:bCs/>
          <w:szCs w:val="22"/>
        </w:rPr>
      </w:pPr>
      <w:r w:rsidRPr="003411DB">
        <w:rPr>
          <w:rFonts w:cs="Arial"/>
          <w:b/>
          <w:bCs/>
          <w:szCs w:val="22"/>
        </w:rPr>
        <w:t>SOMMARIO</w:t>
      </w:r>
    </w:p>
    <w:p w14:paraId="01C7B500" w14:textId="680FC8A8" w:rsidR="00D42709" w:rsidRDefault="00DF2EAB">
      <w:pPr>
        <w:pStyle w:val="Somma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r w:rsidRPr="003411DB">
        <w:rPr>
          <w:rFonts w:ascii="Arial" w:hAnsi="Arial" w:cs="Arial"/>
          <w:bCs w:val="0"/>
          <w:noProof/>
          <w:sz w:val="22"/>
          <w:szCs w:val="22"/>
        </w:rPr>
        <w:fldChar w:fldCharType="begin"/>
      </w:r>
      <w:r w:rsidR="00F72B12" w:rsidRPr="003411DB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3411DB">
        <w:rPr>
          <w:rFonts w:ascii="Arial" w:hAnsi="Arial" w:cs="Arial"/>
          <w:bCs w:val="0"/>
          <w:noProof/>
          <w:sz w:val="22"/>
          <w:szCs w:val="22"/>
        </w:rPr>
        <w:fldChar w:fldCharType="separate"/>
      </w:r>
    </w:p>
    <w:p w14:paraId="65777AC5" w14:textId="339C88CD" w:rsidR="00D42709" w:rsidRDefault="00D42709">
      <w:pPr>
        <w:pStyle w:val="Somma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2417641" w:history="1">
        <w:r w:rsidRPr="00B86BC1">
          <w:rPr>
            <w:rStyle w:val="Collegamentoipertestuale"/>
            <w:rFonts w:cs="Arial"/>
            <w:noProof/>
          </w:rPr>
          <w:t>1. Riferimenti Normativi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_Toc232417641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ADB322" w14:textId="00F014D7" w:rsidR="00D42709" w:rsidRDefault="00D42709">
      <w:pPr>
        <w:pStyle w:val="Somma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2417642" w:history="1">
        <w:r w:rsidRPr="00B86BC1">
          <w:rPr>
            <w:rStyle w:val="Collegamentoipertestuale"/>
            <w:rFonts w:cs="Arial"/>
            <w:noProof/>
          </w:rPr>
          <w:t>2. Fattori tipologici dell’edificio e Informazioni Generali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_Toc232417642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BDE87C" w14:textId="0D3571D2" w:rsidR="00D42709" w:rsidRDefault="00D42709">
      <w:pPr>
        <w:pStyle w:val="Somma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2417643" w:history="1">
        <w:r w:rsidRPr="00B86BC1">
          <w:rPr>
            <w:rStyle w:val="Collegamentoipertestuale"/>
            <w:rFonts w:cs="Arial"/>
            <w:noProof/>
          </w:rPr>
          <w:t>3. Obiettivi del sistema in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_Toc232417643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8C9B4F" w14:textId="2DC7B89C" w:rsidR="00D42709" w:rsidRDefault="00D42709">
      <w:pPr>
        <w:pStyle w:val="Somma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2417644" w:history="1">
        <w:r w:rsidRPr="00B86BC1">
          <w:rPr>
            <w:rStyle w:val="Collegamentoipertestuale"/>
            <w:rFonts w:cs="Arial"/>
            <w:noProof/>
          </w:rPr>
          <w:t>3. 1. Accesso alla copertura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_Toc232417644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2F23BB" w14:textId="02BE3216" w:rsidR="00D42709" w:rsidRDefault="00D42709">
      <w:pPr>
        <w:pStyle w:val="Sommario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2417645" w:history="1">
        <w:r w:rsidRPr="00B86BC1">
          <w:rPr>
            <w:rStyle w:val="Collegamentoipertestuale"/>
            <w:rFonts w:cs="Arial"/>
            <w:noProof/>
          </w:rPr>
          <w:t>3.2. Caratteristiche della scala alla marinara scelta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_Toc232417645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314B88" w14:textId="617A847D" w:rsidR="00F72B12" w:rsidRPr="003411DB" w:rsidRDefault="00DF2EAB" w:rsidP="001A4FDE">
      <w:pPr>
        <w:rPr>
          <w:rFonts w:ascii="Montserrat Light" w:hAnsi="Montserrat Light"/>
          <w:b/>
          <w:bCs/>
          <w:szCs w:val="22"/>
        </w:rPr>
      </w:pPr>
      <w:r w:rsidRPr="003411DB">
        <w:rPr>
          <w:rFonts w:cs="Arial"/>
          <w:b/>
          <w:bCs/>
          <w:szCs w:val="22"/>
        </w:rPr>
        <w:fldChar w:fldCharType="end"/>
      </w:r>
    </w:p>
    <w:p w14:paraId="3645F3DB" w14:textId="6B367242" w:rsidR="000D7D94" w:rsidRDefault="000D7D94" w:rsidP="001A4FDE">
      <w:pPr>
        <w:tabs>
          <w:tab w:val="left" w:pos="2448"/>
        </w:tabs>
        <w:autoSpaceDE w:val="0"/>
        <w:autoSpaceDN w:val="0"/>
        <w:adjustRightInd w:val="0"/>
        <w:spacing w:after="240"/>
        <w:rPr>
          <w:szCs w:val="22"/>
        </w:rPr>
      </w:pPr>
      <w:bookmarkStart w:id="2" w:name="_Toc129713034"/>
      <w:bookmarkStart w:id="3" w:name="_Toc129713035"/>
      <w:bookmarkEnd w:id="2"/>
    </w:p>
    <w:p w14:paraId="413270F4" w14:textId="77777777" w:rsidR="0036235F" w:rsidRDefault="0036235F" w:rsidP="000D7D94">
      <w:pPr>
        <w:tabs>
          <w:tab w:val="left" w:pos="2448"/>
        </w:tabs>
        <w:autoSpaceDE w:val="0"/>
        <w:autoSpaceDN w:val="0"/>
        <w:adjustRightInd w:val="0"/>
        <w:spacing w:after="240"/>
        <w:rPr>
          <w:szCs w:val="22"/>
        </w:rPr>
      </w:pPr>
    </w:p>
    <w:p w14:paraId="505105C3" w14:textId="195C8412" w:rsidR="00EE2BAF" w:rsidRPr="003411DB" w:rsidRDefault="00F72B12" w:rsidP="00D42709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0D7D94">
        <w:rPr>
          <w:szCs w:val="22"/>
        </w:rPr>
        <w:br w:type="page"/>
      </w:r>
      <w:r w:rsidR="00EE2BAF" w:rsidRPr="003411DB">
        <w:rPr>
          <w:rFonts w:cs="Arial"/>
          <w:i/>
          <w:iCs/>
          <w:color w:val="000000"/>
          <w:szCs w:val="22"/>
        </w:rPr>
        <w:lastRenderedPageBreak/>
        <w:t xml:space="preserve"> </w:t>
      </w:r>
    </w:p>
    <w:p w14:paraId="4F56DDD5" w14:textId="536862AF" w:rsidR="00EE2BAF" w:rsidRPr="003411DB" w:rsidRDefault="00EE2BAF" w:rsidP="00EE2BAF">
      <w:pPr>
        <w:autoSpaceDE w:val="0"/>
        <w:autoSpaceDN w:val="0"/>
        <w:adjustRightInd w:val="0"/>
        <w:spacing w:after="240"/>
        <w:outlineLvl w:val="0"/>
        <w:rPr>
          <w:rFonts w:cs="Arial"/>
          <w:color w:val="000000"/>
          <w:szCs w:val="22"/>
        </w:rPr>
      </w:pPr>
      <w:bookmarkStart w:id="4" w:name="_Toc232417641"/>
      <w:r w:rsidRPr="003411DB">
        <w:rPr>
          <w:rFonts w:cs="Arial"/>
          <w:b/>
          <w:bCs/>
          <w:color w:val="000000"/>
          <w:szCs w:val="22"/>
        </w:rPr>
        <w:t>1. Riferimenti Normativi</w:t>
      </w:r>
      <w:bookmarkEnd w:id="4"/>
    </w:p>
    <w:p w14:paraId="528925F8" w14:textId="77777777" w:rsidR="00EE2BAF" w:rsidRPr="003411DB" w:rsidRDefault="00EE2BAF" w:rsidP="00EE2BAF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szCs w:val="22"/>
        </w:rPr>
        <w:t xml:space="preserve">Le norme a cui si fa riferimento per l’individuazione della soluzione progettuale e per la verifica degli elementi strutturali della copertura alle azioni trasmesse dagli ancoraggi sono: </w:t>
      </w:r>
    </w:p>
    <w:p w14:paraId="72828304" w14:textId="4B8A613E" w:rsidR="00EE2BAF" w:rsidRPr="003411DB" w:rsidRDefault="00EE2BAF" w:rsidP="00D42709">
      <w:pPr>
        <w:numPr>
          <w:ilvl w:val="0"/>
          <w:numId w:val="12"/>
        </w:numPr>
        <w:tabs>
          <w:tab w:val="clear" w:pos="0"/>
          <w:tab w:val="left" w:pos="220"/>
          <w:tab w:val="left" w:pos="567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Decreto Regionale D.P.G.R. n.75/R del 18 dicembre 2013, regolamento di attuazione dell’articolo 82, comma 16, della Legge Regionale n.1 del 3 gennaio 2005 (norme per il governo del territorio) relativo alle istruzioni tecniche sulle misure preventive e protettive per l’accesso, il transito e l’esecuzione dei lavori in quota in condizioni di sicurezza.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13E92E30" w14:textId="16C1675C" w:rsidR="00EE2BAF" w:rsidRPr="003411DB" w:rsidRDefault="00EE2BAF" w:rsidP="00D42709">
      <w:pPr>
        <w:numPr>
          <w:ilvl w:val="0"/>
          <w:numId w:val="1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Linee Guida per la scelta, l’uso e la manutenzione di dispositivi di protezione individuale contro le cadute dall’alto – Sistemi di Arresto Caduta redatte dall’I.S.P.E.S.L.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739D931E" w14:textId="14A6F41D" w:rsidR="00EE2BAF" w:rsidRPr="003411DB" w:rsidRDefault="00EE2BAF" w:rsidP="00AC265E">
      <w:pPr>
        <w:numPr>
          <w:ilvl w:val="0"/>
          <w:numId w:val="12"/>
        </w:numPr>
        <w:tabs>
          <w:tab w:val="clear" w:pos="0"/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Norma UNI EN795 e UNI EN 517 Dispositivi di protezione contro le cadute dall’alto </w:t>
      </w:r>
    </w:p>
    <w:p w14:paraId="7F21E220" w14:textId="63EFBF25" w:rsidR="00EE2BAF" w:rsidRPr="003411DB" w:rsidRDefault="00EE2BAF" w:rsidP="00D42709">
      <w:pPr>
        <w:numPr>
          <w:ilvl w:val="0"/>
          <w:numId w:val="1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Legge 5 novembre 1971, 1086 “Norme per la disciplina delle opere di conglomerato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  <w:r w:rsidRPr="003411DB">
        <w:rPr>
          <w:rFonts w:cs="Arial"/>
          <w:color w:val="000000"/>
          <w:szCs w:val="22"/>
        </w:rPr>
        <w:t xml:space="preserve">cementizio armato, normale e precompresso ed a struttura metallica”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51ECEC1F" w14:textId="7F84DAA2" w:rsidR="00EE2BAF" w:rsidRPr="003411DB" w:rsidRDefault="00EE2BAF" w:rsidP="00D42709">
      <w:pPr>
        <w:numPr>
          <w:ilvl w:val="0"/>
          <w:numId w:val="1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D.M. LL.PP. 9 </w:t>
      </w:r>
      <w:proofErr w:type="gramStart"/>
      <w:r w:rsidRPr="003411DB">
        <w:rPr>
          <w:rFonts w:cs="Arial"/>
          <w:color w:val="000000"/>
          <w:szCs w:val="22"/>
        </w:rPr>
        <w:t>Gennaio</w:t>
      </w:r>
      <w:proofErr w:type="gramEnd"/>
      <w:r w:rsidRPr="003411DB">
        <w:rPr>
          <w:rFonts w:cs="Arial"/>
          <w:color w:val="000000"/>
          <w:szCs w:val="22"/>
        </w:rPr>
        <w:t xml:space="preserve"> 1996 “Norme Tecniche per il calcolo, l’esecuzione ed il collaudo delle strutture in cemento armato, normale e precompresso e per le strutture metalliche.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092B3CE7" w14:textId="26C48425" w:rsidR="00EE2BAF" w:rsidRPr="003411DB" w:rsidRDefault="00EE2BAF" w:rsidP="00D42709">
      <w:pPr>
        <w:numPr>
          <w:ilvl w:val="0"/>
          <w:numId w:val="12"/>
        </w:numPr>
        <w:tabs>
          <w:tab w:val="clear" w:pos="0"/>
          <w:tab w:val="left" w:pos="220"/>
          <w:tab w:val="left" w:pos="284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D.M. Min. LL.PP. 16 </w:t>
      </w:r>
      <w:proofErr w:type="gramStart"/>
      <w:r w:rsidRPr="003411DB">
        <w:rPr>
          <w:rFonts w:cs="Arial"/>
          <w:color w:val="000000"/>
          <w:szCs w:val="22"/>
        </w:rPr>
        <w:t>Gennaio</w:t>
      </w:r>
      <w:proofErr w:type="gramEnd"/>
      <w:r w:rsidRPr="003411DB">
        <w:rPr>
          <w:rFonts w:cs="Arial"/>
          <w:color w:val="000000"/>
          <w:szCs w:val="22"/>
        </w:rPr>
        <w:t xml:space="preserve"> 1996 “Norme tecniche relative ai criteri generali </w:t>
      </w:r>
      <w:proofErr w:type="gramStart"/>
      <w:r w:rsidRPr="003411DB">
        <w:rPr>
          <w:rFonts w:cs="Arial"/>
          <w:color w:val="000000"/>
          <w:szCs w:val="22"/>
        </w:rPr>
        <w:t>pel</w:t>
      </w:r>
      <w:proofErr w:type="gramEnd"/>
      <w:r w:rsidRPr="003411DB">
        <w:rPr>
          <w:rFonts w:cs="Arial"/>
          <w:color w:val="000000"/>
          <w:szCs w:val="22"/>
        </w:rPr>
        <w:t xml:space="preserve"> la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  <w:r w:rsidRPr="003411DB">
        <w:rPr>
          <w:rFonts w:cs="Arial"/>
          <w:color w:val="000000"/>
          <w:szCs w:val="22"/>
        </w:rPr>
        <w:t xml:space="preserve">verifica di sicurezza delle costruzioni e dei carichi e dei sovraccarichi.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5ACC2303" w14:textId="5C0E4CB1" w:rsidR="00EE2BAF" w:rsidRPr="003411DB" w:rsidRDefault="00EE2BAF" w:rsidP="00D42709">
      <w:pPr>
        <w:numPr>
          <w:ilvl w:val="0"/>
          <w:numId w:val="12"/>
        </w:numPr>
        <w:tabs>
          <w:tab w:val="clear" w:pos="0"/>
          <w:tab w:val="left" w:pos="220"/>
          <w:tab w:val="left" w:pos="426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Circolare Min. LL.PP. 30 </w:t>
      </w:r>
      <w:proofErr w:type="gramStart"/>
      <w:r w:rsidRPr="003411DB">
        <w:rPr>
          <w:rFonts w:cs="Arial"/>
          <w:color w:val="000000"/>
          <w:szCs w:val="22"/>
        </w:rPr>
        <w:t>Luglio</w:t>
      </w:r>
      <w:proofErr w:type="gramEnd"/>
      <w:r w:rsidRPr="003411DB">
        <w:rPr>
          <w:rFonts w:cs="Arial"/>
          <w:color w:val="000000"/>
          <w:szCs w:val="22"/>
        </w:rPr>
        <w:t xml:space="preserve"> 1981 n.21745 “Istruzioni relative alla normativa tecnica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  <w:r w:rsidRPr="003411DB">
        <w:rPr>
          <w:rFonts w:cs="Arial"/>
          <w:color w:val="000000"/>
          <w:szCs w:val="22"/>
        </w:rPr>
        <w:t xml:space="preserve">per la riparazione e il rafforzamento degli edifici in muratura danneggiati dal sisma”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646813A9" w14:textId="2BA1068E" w:rsidR="00EE2BAF" w:rsidRPr="00D42709" w:rsidRDefault="00EE2BAF" w:rsidP="00AC265E">
      <w:pPr>
        <w:numPr>
          <w:ilvl w:val="0"/>
          <w:numId w:val="12"/>
        </w:numPr>
        <w:tabs>
          <w:tab w:val="clear" w:pos="0"/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kern w:val="1"/>
          <w:szCs w:val="22"/>
        </w:rPr>
        <w:tab/>
      </w:r>
      <w:r w:rsidRPr="003411DB">
        <w:rPr>
          <w:rFonts w:cs="Arial"/>
          <w:color w:val="000000"/>
          <w:szCs w:val="22"/>
        </w:rPr>
        <w:t xml:space="preserve">- Linee guida della Regione Toscana </w:t>
      </w:r>
      <w:r w:rsidRPr="003411DB">
        <w:rPr>
          <w:rFonts w:ascii="MS Mincho" w:eastAsia="MS Mincho" w:hAnsi="MS Mincho" w:cs="MS Mincho"/>
          <w:color w:val="000000"/>
          <w:szCs w:val="22"/>
        </w:rPr>
        <w:t> </w:t>
      </w:r>
    </w:p>
    <w:p w14:paraId="5B95CED7" w14:textId="0D238421" w:rsidR="00D42709" w:rsidRPr="00D42709" w:rsidRDefault="00D42709" w:rsidP="0062651F">
      <w:pPr>
        <w:numPr>
          <w:ilvl w:val="0"/>
          <w:numId w:val="12"/>
        </w:numPr>
        <w:tabs>
          <w:tab w:val="clear" w:pos="0"/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D42709">
        <w:rPr>
          <w:rFonts w:cs="Arial"/>
          <w:color w:val="000000"/>
          <w:kern w:val="1"/>
          <w:szCs w:val="22"/>
        </w:rPr>
        <w:tab/>
      </w:r>
      <w:r w:rsidRPr="00D42709">
        <w:rPr>
          <w:rFonts w:cs="Arial"/>
          <w:color w:val="000000"/>
          <w:szCs w:val="22"/>
        </w:rPr>
        <w:t>- Regolamento di Attuazione D.P.G.R. n. 75/R del 18 dicembre 2013</w:t>
      </w:r>
      <w:r>
        <w:rPr>
          <w:rFonts w:cs="Arial"/>
          <w:color w:val="000000"/>
          <w:szCs w:val="22"/>
        </w:rPr>
        <w:t xml:space="preserve"> - </w:t>
      </w:r>
      <w:r w:rsidRPr="00D42709">
        <w:rPr>
          <w:rFonts w:cs="Arial"/>
          <w:color w:val="000000"/>
          <w:szCs w:val="22"/>
        </w:rPr>
        <w:t xml:space="preserve">Rispondenza alle prescrizioni relative alle istruzioni tecniche sulle misure preventive e protettive per l’accesso, il transito e l’esecuzione dei lavori in quota in condizioni di sicurezza. Legge Regionale n.1 del 3 gennaio 2005 </w:t>
      </w:r>
    </w:p>
    <w:p w14:paraId="09EFE5BB" w14:textId="1B5A700F" w:rsidR="00D42709" w:rsidRPr="00D42709" w:rsidRDefault="00D42709" w:rsidP="00D42709">
      <w:pPr>
        <w:pStyle w:val="Paragrafoelenco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cs="Arial"/>
          <w:color w:val="000000"/>
          <w:szCs w:val="22"/>
        </w:rPr>
      </w:pPr>
    </w:p>
    <w:p w14:paraId="07C737FA" w14:textId="168380AE" w:rsidR="00EE2BAF" w:rsidRPr="003411DB" w:rsidRDefault="00EE2BAF" w:rsidP="00AC265E">
      <w:pPr>
        <w:numPr>
          <w:ilvl w:val="0"/>
          <w:numId w:val="12"/>
        </w:numPr>
        <w:tabs>
          <w:tab w:val="clear" w:pos="0"/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outlineLvl w:val="0"/>
        <w:rPr>
          <w:rFonts w:cs="Arial"/>
          <w:color w:val="000000"/>
          <w:szCs w:val="22"/>
        </w:rPr>
      </w:pPr>
      <w:bookmarkStart w:id="5" w:name="_Toc232417642"/>
      <w:r w:rsidRPr="003411DB">
        <w:rPr>
          <w:rFonts w:cs="Arial"/>
          <w:b/>
          <w:bCs/>
          <w:color w:val="000000"/>
          <w:szCs w:val="22"/>
        </w:rPr>
        <w:t>2. Fattori tipologici dell’edificio e Informazioni Generali</w:t>
      </w:r>
      <w:bookmarkEnd w:id="5"/>
    </w:p>
    <w:p w14:paraId="3802F342" w14:textId="77777777" w:rsidR="00EF2D80" w:rsidRDefault="00EE2BAF" w:rsidP="007E2195">
      <w:pPr>
        <w:pStyle w:val="Capitolato-Corpodeltesto"/>
        <w:rPr>
          <w:rFonts w:ascii="Arial" w:hAnsi="Arial" w:cs="Arial"/>
          <w:color w:val="000000" w:themeColor="text1"/>
          <w:sz w:val="22"/>
          <w:szCs w:val="22"/>
        </w:rPr>
      </w:pP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Il progetto prevede la realizzazione di un percorso che consenta un collegamento tra il centro storico di Peccioli e l’area a valle ove sono presenti strutture adibite ad attività artigianali, commerciali, ricettive oltre agli impianti sportivi e gli uffici della polizia municipale. </w:t>
      </w:r>
    </w:p>
    <w:p w14:paraId="436FDD4A" w14:textId="16B850DD" w:rsidR="00EF2D80" w:rsidRDefault="00EF2D80" w:rsidP="007E2195">
      <w:pPr>
        <w:pStyle w:val="Capitolato-Corpodeltes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L’intera infrastruttura è stata divisa in due lotti funzionali, il primo dei quali è in corso.</w:t>
      </w:r>
    </w:p>
    <w:p w14:paraId="203AEB08" w14:textId="1DBEDB41" w:rsidR="00EF2D80" w:rsidRDefault="00EE2BAF" w:rsidP="007E2195">
      <w:pPr>
        <w:pStyle w:val="Capitolato-Corpodeltesto"/>
        <w:rPr>
          <w:rFonts w:ascii="Arial" w:hAnsi="Arial" w:cs="Arial"/>
          <w:color w:val="000000" w:themeColor="text1"/>
          <w:sz w:val="22"/>
          <w:szCs w:val="22"/>
        </w:rPr>
      </w:pPr>
      <w:r w:rsidRPr="00267100">
        <w:rPr>
          <w:rFonts w:ascii="Arial" w:hAnsi="Arial" w:cs="Arial"/>
          <w:color w:val="000000" w:themeColor="text1"/>
          <w:sz w:val="22"/>
          <w:szCs w:val="22"/>
        </w:rPr>
        <w:t>Il progetto esecutivo</w:t>
      </w:r>
      <w:r w:rsidR="00EF2D80">
        <w:rPr>
          <w:rFonts w:ascii="Arial" w:hAnsi="Arial" w:cs="Arial"/>
          <w:color w:val="000000" w:themeColor="text1"/>
          <w:sz w:val="22"/>
          <w:szCs w:val="22"/>
        </w:rPr>
        <w:t>, oggetto della presente relazione, si riferisce alla porzione di collegamento, Lotto Funzionale 2,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che collegherà via Leonardo da Vinci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 xml:space="preserve"> con la zona a valle delimitata da Viale Gramsci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 xml:space="preserve"> e oltre la stessa grazie al tunnel di collegamento che pass</w:t>
      </w:r>
      <w:r w:rsidR="00EF2D80">
        <w:rPr>
          <w:rFonts w:ascii="Arial" w:hAnsi="Arial" w:cs="Arial"/>
          <w:color w:val="000000" w:themeColor="text1"/>
          <w:sz w:val="22"/>
          <w:szCs w:val="22"/>
        </w:rPr>
        <w:t>erà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 xml:space="preserve"> sotto la SP</w:t>
      </w:r>
      <w:proofErr w:type="gramStart"/>
      <w:r w:rsidR="008441F2">
        <w:rPr>
          <w:rFonts w:ascii="Arial" w:hAnsi="Arial" w:cs="Arial"/>
          <w:color w:val="000000" w:themeColor="text1"/>
          <w:sz w:val="22"/>
          <w:szCs w:val="22"/>
        </w:rPr>
        <w:t>64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0BB35C9" w14:textId="111891F4" w:rsidR="007E2195" w:rsidRPr="00267100" w:rsidRDefault="00EE2BAF" w:rsidP="007E2195">
      <w:pPr>
        <w:pStyle w:val="Capitolato-Corpodeltesto"/>
        <w:rPr>
          <w:rFonts w:ascii="Arial" w:hAnsi="Arial" w:cs="Arial"/>
          <w:color w:val="000000" w:themeColor="text1"/>
          <w:sz w:val="22"/>
          <w:szCs w:val="22"/>
        </w:rPr>
      </w:pP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Il primo tratto </w:t>
      </w:r>
      <w:r w:rsidR="00EF2D80">
        <w:rPr>
          <w:rFonts w:ascii="Arial" w:hAnsi="Arial" w:cs="Arial"/>
          <w:color w:val="000000" w:themeColor="text1"/>
          <w:sz w:val="22"/>
          <w:szCs w:val="22"/>
        </w:rPr>
        <w:t xml:space="preserve">di questo collegamento 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è caratterizzato dalla realizzazione di una nuova passerella 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>aerea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a quota + 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>20,50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>andamento rettilineo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dalla quale sarà possibile raggiungere l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>e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>torr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>i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ascensore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236A" w:rsidRPr="00267100">
        <w:rPr>
          <w:rFonts w:ascii="Arial" w:hAnsi="Arial" w:cs="Arial"/>
          <w:color w:val="000000" w:themeColor="text1"/>
          <w:sz w:val="22"/>
          <w:szCs w:val="22"/>
        </w:rPr>
        <w:t xml:space="preserve">completamente 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fuori terra </w:t>
      </w:r>
      <w:r w:rsidR="00EF2D80">
        <w:rPr>
          <w:rFonts w:ascii="Arial" w:hAnsi="Arial" w:cs="Arial"/>
          <w:color w:val="000000" w:themeColor="text1"/>
          <w:sz w:val="22"/>
          <w:szCs w:val="22"/>
        </w:rPr>
        <w:t xml:space="preserve">che 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>permetter</w:t>
      </w:r>
      <w:r w:rsidR="000F236A" w:rsidRPr="00267100">
        <w:rPr>
          <w:rFonts w:ascii="Arial" w:hAnsi="Arial" w:cs="Arial"/>
          <w:color w:val="000000" w:themeColor="text1"/>
          <w:sz w:val="22"/>
          <w:szCs w:val="22"/>
        </w:rPr>
        <w:t>anno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 il superamento dei dislivelli verticali e </w:t>
      </w:r>
      <w:r w:rsidR="00EF2D80">
        <w:rPr>
          <w:rFonts w:ascii="Arial" w:hAnsi="Arial" w:cs="Arial"/>
          <w:color w:val="000000" w:themeColor="text1"/>
          <w:sz w:val="22"/>
          <w:szCs w:val="22"/>
        </w:rPr>
        <w:t>i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l raggiungimento della 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 xml:space="preserve">Piazza 2 a </w:t>
      </w:r>
      <w:r w:rsidR="000F236A" w:rsidRPr="00267100">
        <w:rPr>
          <w:rFonts w:ascii="Arial" w:hAnsi="Arial" w:cs="Arial"/>
          <w:color w:val="000000" w:themeColor="text1"/>
          <w:sz w:val="22"/>
          <w:szCs w:val="22"/>
        </w:rPr>
        <w:t xml:space="preserve">quota + 4,18 e della 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 xml:space="preserve">Piazza 1 a </w:t>
      </w:r>
      <w:r w:rsidRPr="00267100">
        <w:rPr>
          <w:rFonts w:ascii="Arial" w:hAnsi="Arial" w:cs="Arial"/>
          <w:color w:val="000000" w:themeColor="text1"/>
          <w:sz w:val="22"/>
          <w:szCs w:val="22"/>
        </w:rPr>
        <w:t xml:space="preserve">quota + 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>0,00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 xml:space="preserve"> che prosegue fino al</w:t>
      </w:r>
      <w:r w:rsidR="000F50C1" w:rsidRPr="00267100">
        <w:rPr>
          <w:rFonts w:ascii="Arial" w:hAnsi="Arial" w:cs="Arial"/>
          <w:color w:val="000000" w:themeColor="text1"/>
          <w:sz w:val="22"/>
          <w:szCs w:val="22"/>
        </w:rPr>
        <w:t xml:space="preserve"> viale Gramsci </w:t>
      </w:r>
      <w:r w:rsidR="008441F2">
        <w:rPr>
          <w:rFonts w:ascii="Arial" w:hAnsi="Arial" w:cs="Arial"/>
          <w:color w:val="000000" w:themeColor="text1"/>
          <w:sz w:val="22"/>
          <w:szCs w:val="22"/>
        </w:rPr>
        <w:t>identificata Piazza di Valle, sotto la quale si sviluppa il tunnel.</w:t>
      </w:r>
    </w:p>
    <w:p w14:paraId="2784F17F" w14:textId="77777777" w:rsidR="007E2195" w:rsidRPr="003411DB" w:rsidRDefault="007E2195" w:rsidP="007E2195">
      <w:pPr>
        <w:pStyle w:val="Capitolato-Corpodeltesto"/>
        <w:rPr>
          <w:rFonts w:ascii="Arial" w:hAnsi="Arial" w:cs="Arial"/>
          <w:color w:val="000000"/>
          <w:sz w:val="22"/>
          <w:szCs w:val="22"/>
        </w:rPr>
      </w:pPr>
    </w:p>
    <w:p w14:paraId="32314E32" w14:textId="5F0E1B7C" w:rsidR="00EE2BAF" w:rsidRPr="003411DB" w:rsidRDefault="00EE2BAF" w:rsidP="00EE2BAF">
      <w:pPr>
        <w:autoSpaceDE w:val="0"/>
        <w:autoSpaceDN w:val="0"/>
        <w:adjustRightInd w:val="0"/>
        <w:spacing w:after="240"/>
        <w:outlineLvl w:val="0"/>
        <w:rPr>
          <w:rFonts w:cs="Arial"/>
          <w:color w:val="000000"/>
          <w:szCs w:val="22"/>
        </w:rPr>
      </w:pPr>
      <w:bookmarkStart w:id="6" w:name="_Toc232417643"/>
      <w:r w:rsidRPr="003411DB">
        <w:rPr>
          <w:rFonts w:cs="Arial"/>
          <w:b/>
          <w:bCs/>
          <w:color w:val="000000"/>
          <w:szCs w:val="22"/>
        </w:rPr>
        <w:t>3. Obiettivi del sistema in progetto</w:t>
      </w:r>
      <w:bookmarkEnd w:id="6"/>
    </w:p>
    <w:p w14:paraId="6C5FD85C" w14:textId="6E7E23B6" w:rsidR="005A1D86" w:rsidRDefault="00EE2BAF" w:rsidP="00EE2BAF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szCs w:val="22"/>
        </w:rPr>
        <w:t xml:space="preserve">Il sistema in progetto ha come fine </w:t>
      </w:r>
      <w:r w:rsidR="005A1D86">
        <w:rPr>
          <w:rFonts w:cs="Arial"/>
          <w:color w:val="000000"/>
          <w:szCs w:val="22"/>
        </w:rPr>
        <w:t>l’</w:t>
      </w:r>
      <w:r w:rsidRPr="003411DB">
        <w:rPr>
          <w:rFonts w:cs="Arial"/>
          <w:color w:val="000000"/>
          <w:szCs w:val="22"/>
        </w:rPr>
        <w:t>accessibil</w:t>
      </w:r>
      <w:r w:rsidR="005A1D86">
        <w:rPr>
          <w:rFonts w:cs="Arial"/>
          <w:color w:val="000000"/>
          <w:szCs w:val="22"/>
        </w:rPr>
        <w:t>ità</w:t>
      </w:r>
      <w:r w:rsidRPr="003411DB">
        <w:rPr>
          <w:rFonts w:cs="Arial"/>
          <w:color w:val="000000"/>
          <w:szCs w:val="22"/>
        </w:rPr>
        <w:t xml:space="preserve"> in sicurezza </w:t>
      </w:r>
      <w:r w:rsidR="005A1D86">
        <w:rPr>
          <w:rFonts w:cs="Arial"/>
          <w:color w:val="000000"/>
          <w:szCs w:val="22"/>
        </w:rPr>
        <w:t>per ogni intervento di manutenzione alle torri, sia in quota</w:t>
      </w:r>
      <w:r w:rsidR="00543FCA">
        <w:rPr>
          <w:rFonts w:cs="Arial"/>
          <w:color w:val="000000"/>
          <w:szCs w:val="22"/>
        </w:rPr>
        <w:t>, per il fine corsa ascensore,</w:t>
      </w:r>
      <w:r w:rsidR="005A1D86">
        <w:rPr>
          <w:rFonts w:cs="Arial"/>
          <w:color w:val="000000"/>
          <w:szCs w:val="22"/>
        </w:rPr>
        <w:t xml:space="preserve"> che </w:t>
      </w:r>
      <w:r w:rsidR="00543FCA">
        <w:rPr>
          <w:rFonts w:cs="Arial"/>
          <w:color w:val="000000"/>
          <w:szCs w:val="22"/>
        </w:rPr>
        <w:t>nell’intercapedine</w:t>
      </w:r>
      <w:r w:rsidR="005A1D86">
        <w:rPr>
          <w:rFonts w:cs="Arial"/>
          <w:color w:val="000000"/>
          <w:szCs w:val="22"/>
        </w:rPr>
        <w:t xml:space="preserve"> fra la struttura e il rivestimento.</w:t>
      </w:r>
    </w:p>
    <w:p w14:paraId="08ECDB79" w14:textId="77777777" w:rsidR="00543FCA" w:rsidRDefault="005A1D86" w:rsidP="00EE2BAF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Tale obiettivo </w:t>
      </w:r>
      <w:r w:rsidR="00EE2BAF" w:rsidRPr="003411DB">
        <w:rPr>
          <w:rFonts w:cs="Arial"/>
          <w:color w:val="000000"/>
          <w:szCs w:val="22"/>
        </w:rPr>
        <w:t xml:space="preserve">è stato valutato tenendo conto </w:t>
      </w:r>
      <w:r w:rsidR="00543FCA">
        <w:rPr>
          <w:rFonts w:cs="Arial"/>
          <w:color w:val="000000"/>
          <w:szCs w:val="22"/>
        </w:rPr>
        <w:t>dell’architettura delle torri</w:t>
      </w:r>
      <w:r w:rsidR="00EE2BAF" w:rsidRPr="003411DB">
        <w:rPr>
          <w:rFonts w:cs="Arial"/>
          <w:color w:val="000000"/>
          <w:szCs w:val="22"/>
        </w:rPr>
        <w:t xml:space="preserve"> e d</w:t>
      </w:r>
      <w:r w:rsidR="00543FCA">
        <w:rPr>
          <w:rFonts w:cs="Arial"/>
          <w:color w:val="000000"/>
          <w:szCs w:val="22"/>
        </w:rPr>
        <w:t>e</w:t>
      </w:r>
      <w:r w:rsidR="00EE2BAF" w:rsidRPr="003411DB">
        <w:rPr>
          <w:rFonts w:cs="Arial"/>
          <w:color w:val="000000"/>
          <w:szCs w:val="22"/>
        </w:rPr>
        <w:t xml:space="preserve">gli indirizzi legislativi della normativa di settore, </w:t>
      </w:r>
      <w:r w:rsidR="00543FCA">
        <w:rPr>
          <w:rFonts w:cs="Arial"/>
          <w:color w:val="000000"/>
          <w:szCs w:val="22"/>
        </w:rPr>
        <w:t xml:space="preserve">cercando di trovare la soluzione più idonea per eseguire le manutenzioni delle torri in sicurezza. </w:t>
      </w:r>
    </w:p>
    <w:p w14:paraId="2891A713" w14:textId="01943444" w:rsidR="00EE2BAF" w:rsidRDefault="00543FCA" w:rsidP="00EE2BAF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proofErr w:type="gramStart"/>
      <w:r>
        <w:rPr>
          <w:rFonts w:cs="Arial"/>
          <w:color w:val="000000"/>
          <w:szCs w:val="22"/>
        </w:rPr>
        <w:t>E’</w:t>
      </w:r>
      <w:proofErr w:type="gramEnd"/>
      <w:r w:rsidR="00EE2BAF" w:rsidRPr="003411DB">
        <w:rPr>
          <w:rFonts w:cs="Arial"/>
          <w:color w:val="000000"/>
          <w:szCs w:val="22"/>
        </w:rPr>
        <w:t xml:space="preserve"> stato valutat</w:t>
      </w:r>
      <w:r>
        <w:rPr>
          <w:rFonts w:cs="Arial"/>
          <w:color w:val="000000"/>
          <w:szCs w:val="22"/>
        </w:rPr>
        <w:t>o, pertanto,</w:t>
      </w:r>
      <w:r w:rsidR="00EE2BAF" w:rsidRPr="003411DB">
        <w:rPr>
          <w:rFonts w:cs="Arial"/>
          <w:color w:val="000000"/>
          <w:szCs w:val="22"/>
        </w:rPr>
        <w:t xml:space="preserve"> </w:t>
      </w:r>
      <w:r w:rsidR="00D37A21" w:rsidRPr="003411DB">
        <w:rPr>
          <w:rFonts w:cs="Arial"/>
          <w:color w:val="000000"/>
          <w:szCs w:val="22"/>
        </w:rPr>
        <w:t>l’accesso</w:t>
      </w:r>
      <w:r w:rsidR="00793127">
        <w:rPr>
          <w:rFonts w:cs="Arial"/>
          <w:color w:val="000000"/>
          <w:szCs w:val="22"/>
        </w:rPr>
        <w:t xml:space="preserve"> in quota</w:t>
      </w:r>
      <w:r w:rsidR="00D37A21" w:rsidRPr="003411DB">
        <w:rPr>
          <w:rFonts w:cs="Arial"/>
          <w:color w:val="000000"/>
          <w:szCs w:val="22"/>
        </w:rPr>
        <w:t xml:space="preserve"> mediante </w:t>
      </w:r>
      <w:r w:rsidR="00793127">
        <w:rPr>
          <w:rFonts w:cs="Arial"/>
          <w:color w:val="000000"/>
          <w:szCs w:val="22"/>
        </w:rPr>
        <w:t xml:space="preserve">la posa di una </w:t>
      </w:r>
      <w:r w:rsidR="00D37A21" w:rsidRPr="003411DB">
        <w:rPr>
          <w:rFonts w:cs="Arial"/>
          <w:color w:val="000000"/>
          <w:szCs w:val="22"/>
        </w:rPr>
        <w:t>scala alla marinara in completa sicurezza</w:t>
      </w:r>
      <w:r w:rsidR="00793127">
        <w:rPr>
          <w:rFonts w:cs="Arial"/>
          <w:color w:val="000000"/>
          <w:szCs w:val="22"/>
        </w:rPr>
        <w:t>,</w:t>
      </w:r>
      <w:r w:rsidR="00D37A21" w:rsidRPr="003411DB">
        <w:rPr>
          <w:rFonts w:cs="Arial"/>
          <w:color w:val="000000"/>
          <w:szCs w:val="22"/>
        </w:rPr>
        <w:t xml:space="preserve"> </w:t>
      </w:r>
      <w:r w:rsidR="00C561C7" w:rsidRPr="003411DB">
        <w:rPr>
          <w:rFonts w:cs="Arial"/>
          <w:color w:val="000000"/>
          <w:szCs w:val="22"/>
        </w:rPr>
        <w:t>grazie alla gabbia che la riveste in tutta la sua altezza</w:t>
      </w:r>
      <w:r w:rsidR="00793127">
        <w:rPr>
          <w:rFonts w:cs="Arial"/>
          <w:color w:val="000000"/>
          <w:szCs w:val="22"/>
        </w:rPr>
        <w:t>, da posizionare nell’intercapedine fra la struttura in cemento delle torri e il rivestimento in maniera tale da arrivare a manutentare anche gli elementi del rivestimento e della sottostruttura in caso di necessità.</w:t>
      </w:r>
      <w:r w:rsidR="00793127" w:rsidRPr="00793127">
        <w:rPr>
          <w:rFonts w:cs="Arial"/>
          <w:color w:val="000000"/>
          <w:szCs w:val="22"/>
        </w:rPr>
        <w:t xml:space="preserve"> </w:t>
      </w:r>
      <w:r w:rsidR="00793127" w:rsidRPr="003411DB">
        <w:rPr>
          <w:rFonts w:cs="Arial"/>
          <w:color w:val="000000"/>
          <w:szCs w:val="22"/>
        </w:rPr>
        <w:t>Le misure preventive e protettive in progetto sono state valutate al fine di poter eseguire lavori di sola manutenzione ordinaria in copertura in condizioni di sicurezza e sono finalizzate a mettere in sicurezza l’accesso alla copertura e i possibili percorsi per eseguire le necessarie lavorazioni.</w:t>
      </w:r>
    </w:p>
    <w:p w14:paraId="57F34579" w14:textId="6B340CAA" w:rsidR="0030486B" w:rsidRDefault="00793127" w:rsidP="00EE2BAF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Per quanto concerne la </w:t>
      </w:r>
      <w:r w:rsidR="005A775F">
        <w:rPr>
          <w:rFonts w:cs="Arial"/>
          <w:color w:val="000000"/>
          <w:szCs w:val="22"/>
        </w:rPr>
        <w:t xml:space="preserve">manutenzione del rivestimento esterno </w:t>
      </w:r>
      <w:r>
        <w:rPr>
          <w:rFonts w:cs="Arial"/>
          <w:color w:val="000000"/>
          <w:szCs w:val="22"/>
        </w:rPr>
        <w:t xml:space="preserve">delle torri si dovrà fare uso di piattaforme elevatrici così come per la </w:t>
      </w:r>
      <w:r w:rsidR="005A775F">
        <w:rPr>
          <w:rFonts w:cs="Arial"/>
          <w:color w:val="000000"/>
          <w:szCs w:val="22"/>
        </w:rPr>
        <w:t xml:space="preserve">parte esterna della </w:t>
      </w:r>
      <w:r>
        <w:rPr>
          <w:rFonts w:cs="Arial"/>
          <w:color w:val="000000"/>
          <w:szCs w:val="22"/>
        </w:rPr>
        <w:t>passerella aerea.</w:t>
      </w:r>
    </w:p>
    <w:p w14:paraId="37DCE3C9" w14:textId="04A48924" w:rsidR="005A775F" w:rsidRPr="005A775F" w:rsidRDefault="005A775F" w:rsidP="005A775F">
      <w:pPr>
        <w:autoSpaceDE w:val="0"/>
        <w:autoSpaceDN w:val="0"/>
        <w:adjustRightInd w:val="0"/>
        <w:spacing w:after="240"/>
        <w:outlineLvl w:val="0"/>
        <w:rPr>
          <w:rFonts w:cs="Arial"/>
          <w:b/>
          <w:bCs/>
          <w:color w:val="000000"/>
          <w:szCs w:val="22"/>
        </w:rPr>
      </w:pPr>
      <w:bookmarkStart w:id="7" w:name="_Toc232417644"/>
      <w:r w:rsidRPr="003411DB">
        <w:rPr>
          <w:rFonts w:cs="Arial"/>
          <w:b/>
          <w:bCs/>
          <w:color w:val="000000"/>
          <w:szCs w:val="22"/>
        </w:rPr>
        <w:t xml:space="preserve">3. </w:t>
      </w:r>
      <w:r>
        <w:rPr>
          <w:rFonts w:cs="Arial"/>
          <w:b/>
          <w:bCs/>
          <w:color w:val="000000"/>
          <w:szCs w:val="22"/>
        </w:rPr>
        <w:t>1. Accesso alla copertura</w:t>
      </w:r>
      <w:bookmarkEnd w:id="7"/>
    </w:p>
    <w:p w14:paraId="66EEEDA5" w14:textId="62C42DD1" w:rsidR="004024B0" w:rsidRPr="00F6430B" w:rsidRDefault="004024B0" w:rsidP="004024B0">
      <w:pPr>
        <w:pStyle w:val="Puntoelenco1"/>
        <w:numPr>
          <w:ilvl w:val="0"/>
          <w:numId w:val="0"/>
        </w:numPr>
        <w:rPr>
          <w:color w:val="000000" w:themeColor="text1"/>
          <w:sz w:val="22"/>
          <w:szCs w:val="22"/>
        </w:rPr>
      </w:pPr>
      <w:r w:rsidRPr="003411DB">
        <w:rPr>
          <w:color w:val="000000" w:themeColor="text1"/>
          <w:sz w:val="22"/>
          <w:szCs w:val="22"/>
        </w:rPr>
        <w:t>L’accesso alla copertura dell</w:t>
      </w:r>
      <w:r>
        <w:rPr>
          <w:color w:val="000000" w:themeColor="text1"/>
          <w:sz w:val="22"/>
          <w:szCs w:val="22"/>
        </w:rPr>
        <w:t>e</w:t>
      </w:r>
      <w:r w:rsidRPr="003411DB">
        <w:rPr>
          <w:color w:val="000000" w:themeColor="text1"/>
          <w:sz w:val="22"/>
          <w:szCs w:val="22"/>
        </w:rPr>
        <w:t xml:space="preserve"> torr</w:t>
      </w:r>
      <w:r>
        <w:rPr>
          <w:color w:val="000000" w:themeColor="text1"/>
          <w:sz w:val="22"/>
          <w:szCs w:val="22"/>
        </w:rPr>
        <w:t>i avviene dal pianerottolo della scala di servizio</w:t>
      </w:r>
      <w:r w:rsidRPr="003411DB">
        <w:rPr>
          <w:color w:val="000000" w:themeColor="text1"/>
          <w:sz w:val="22"/>
          <w:szCs w:val="22"/>
        </w:rPr>
        <w:t xml:space="preserve"> </w:t>
      </w:r>
      <w:r w:rsidR="005A775F">
        <w:rPr>
          <w:color w:val="000000" w:themeColor="text1"/>
          <w:sz w:val="22"/>
          <w:szCs w:val="22"/>
        </w:rPr>
        <w:t xml:space="preserve">SC2 </w:t>
      </w:r>
      <w:r>
        <w:rPr>
          <w:color w:val="000000" w:themeColor="text1"/>
          <w:sz w:val="22"/>
          <w:szCs w:val="22"/>
        </w:rPr>
        <w:t>pos</w:t>
      </w:r>
      <w:r w:rsidRPr="0036723A">
        <w:rPr>
          <w:color w:val="000000" w:themeColor="text1"/>
          <w:sz w:val="22"/>
          <w:szCs w:val="22"/>
        </w:rPr>
        <w:t>to alla quota + 9.15</w:t>
      </w:r>
      <w:r>
        <w:rPr>
          <w:color w:val="000000" w:themeColor="text1"/>
          <w:sz w:val="22"/>
          <w:szCs w:val="22"/>
        </w:rPr>
        <w:t xml:space="preserve">. </w:t>
      </w:r>
      <w:r w:rsidRPr="003411DB">
        <w:rPr>
          <w:color w:val="000000" w:themeColor="text1"/>
          <w:sz w:val="22"/>
          <w:szCs w:val="22"/>
        </w:rPr>
        <w:t xml:space="preserve">Alla sommità della </w:t>
      </w:r>
      <w:r w:rsidR="005A775F">
        <w:rPr>
          <w:color w:val="000000" w:themeColor="text1"/>
          <w:sz w:val="22"/>
          <w:szCs w:val="22"/>
        </w:rPr>
        <w:t xml:space="preserve">torre </w:t>
      </w:r>
      <w:r w:rsidRPr="003411DB">
        <w:rPr>
          <w:color w:val="000000" w:themeColor="text1"/>
          <w:sz w:val="22"/>
          <w:szCs w:val="22"/>
        </w:rPr>
        <w:t>sarà presente una botola</w:t>
      </w:r>
      <w:r w:rsidR="00F6430B">
        <w:rPr>
          <w:color w:val="000000" w:themeColor="text1"/>
          <w:sz w:val="22"/>
          <w:szCs w:val="22"/>
        </w:rPr>
        <w:t>,</w:t>
      </w:r>
      <w:r w:rsidRPr="003411DB">
        <w:rPr>
          <w:color w:val="000000" w:themeColor="text1"/>
          <w:sz w:val="22"/>
          <w:szCs w:val="22"/>
        </w:rPr>
        <w:t xml:space="preserve"> di adeguate dimensioni </w:t>
      </w:r>
      <w:r>
        <w:rPr>
          <w:color w:val="000000" w:themeColor="text1"/>
          <w:sz w:val="22"/>
          <w:szCs w:val="22"/>
        </w:rPr>
        <w:t>per il passaggio di un operatore</w:t>
      </w:r>
      <w:r w:rsidR="00F6430B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36723A">
        <w:rPr>
          <w:color w:val="000000" w:themeColor="text1"/>
          <w:sz w:val="22"/>
          <w:szCs w:val="22"/>
        </w:rPr>
        <w:t>attraverso la quale s</w:t>
      </w:r>
      <w:r w:rsidR="00F6430B">
        <w:rPr>
          <w:color w:val="000000" w:themeColor="text1"/>
          <w:sz w:val="22"/>
          <w:szCs w:val="22"/>
        </w:rPr>
        <w:t>arà possibile raggiungere</w:t>
      </w:r>
      <w:r w:rsidRPr="0036723A">
        <w:rPr>
          <w:color w:val="000000" w:themeColor="text1"/>
          <w:sz w:val="22"/>
          <w:szCs w:val="22"/>
        </w:rPr>
        <w:t xml:space="preserve"> tutta la copertura delimitata da parapetti la cui altezza media è oltre al ml.1,00</w:t>
      </w:r>
      <w:r w:rsidR="00F6430B">
        <w:rPr>
          <w:color w:val="000000" w:themeColor="text1"/>
          <w:sz w:val="22"/>
          <w:szCs w:val="22"/>
        </w:rPr>
        <w:t>, pertanto, lavorare in piena sicurezza.</w:t>
      </w:r>
    </w:p>
    <w:p w14:paraId="161A3BFC" w14:textId="77777777" w:rsidR="004024B0" w:rsidRPr="003411DB" w:rsidRDefault="004024B0" w:rsidP="004024B0">
      <w:pPr>
        <w:autoSpaceDE w:val="0"/>
        <w:autoSpaceDN w:val="0"/>
        <w:adjustRightInd w:val="0"/>
        <w:spacing w:after="240"/>
        <w:jc w:val="left"/>
        <w:rPr>
          <w:rFonts w:cs="Arial"/>
          <w:color w:val="000000"/>
          <w:szCs w:val="22"/>
        </w:rPr>
      </w:pPr>
      <w:r w:rsidRPr="003411DB">
        <w:rPr>
          <w:rFonts w:cs="Arial"/>
          <w:color w:val="000000"/>
          <w:szCs w:val="22"/>
        </w:rPr>
        <w:t xml:space="preserve">Alla </w:t>
      </w:r>
      <w:r>
        <w:rPr>
          <w:rFonts w:cs="Arial"/>
          <w:color w:val="000000"/>
          <w:szCs w:val="22"/>
        </w:rPr>
        <w:t xml:space="preserve">partenza della scala alla marinara, </w:t>
      </w:r>
      <w:r w:rsidRPr="003411DB">
        <w:rPr>
          <w:rFonts w:cs="Arial"/>
          <w:color w:val="000000"/>
          <w:szCs w:val="22"/>
        </w:rPr>
        <w:t>sarà presente un cartello</w:t>
      </w:r>
      <w:r>
        <w:rPr>
          <w:rFonts w:cs="Arial"/>
          <w:color w:val="000000"/>
          <w:szCs w:val="22"/>
        </w:rPr>
        <w:t>, che si troverà anche all’arrivo in copertura,</w:t>
      </w:r>
      <w:r w:rsidRPr="003411DB">
        <w:rPr>
          <w:rFonts w:cs="Arial"/>
          <w:color w:val="000000"/>
          <w:szCs w:val="22"/>
        </w:rPr>
        <w:t xml:space="preserve"> che indichi:</w:t>
      </w:r>
    </w:p>
    <w:p w14:paraId="077BF550" w14:textId="607CE66E" w:rsidR="004024B0" w:rsidRPr="00F6430B" w:rsidRDefault="004024B0" w:rsidP="00AC265E">
      <w:pPr>
        <w:pStyle w:val="Paragrafoelenco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left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numero e tipo caratteristica scala alla marinara</w:t>
      </w:r>
    </w:p>
    <w:p w14:paraId="397EAB78" w14:textId="64D3B8AA" w:rsidR="004024B0" w:rsidRPr="00F6430B" w:rsidRDefault="004024B0" w:rsidP="00AC265E">
      <w:pPr>
        <w:pStyle w:val="Paragrafoelenco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left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 xml:space="preserve">obbligo di accedere con DPI contro la caduta dall’alto </w:t>
      </w:r>
      <w:r w:rsidRPr="00F6430B">
        <w:rPr>
          <w:rFonts w:ascii="MS Mincho" w:eastAsia="MS Mincho" w:hAnsi="MS Mincho" w:cs="MS Mincho"/>
          <w:color w:val="000000"/>
          <w:szCs w:val="22"/>
        </w:rPr>
        <w:t> </w:t>
      </w:r>
    </w:p>
    <w:p w14:paraId="4B84F748" w14:textId="6B8EE611" w:rsidR="004024B0" w:rsidRPr="00F6430B" w:rsidRDefault="004024B0" w:rsidP="00AC265E">
      <w:pPr>
        <w:pStyle w:val="Paragrafoelenco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left"/>
        <w:rPr>
          <w:rFonts w:ascii="MS Mincho" w:eastAsia="MS Mincho" w:hAnsi="MS Mincho" w:cs="MS Mincho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 xml:space="preserve">data dell’istallazione </w:t>
      </w:r>
      <w:r w:rsidRPr="00F6430B">
        <w:rPr>
          <w:rFonts w:ascii="MS Mincho" w:eastAsia="MS Mincho" w:hAnsi="MS Mincho" w:cs="MS Mincho"/>
          <w:color w:val="000000"/>
          <w:szCs w:val="22"/>
        </w:rPr>
        <w:t> </w:t>
      </w:r>
    </w:p>
    <w:p w14:paraId="387D9501" w14:textId="7F8B7A91" w:rsidR="00F6430B" w:rsidRPr="00F6430B" w:rsidRDefault="00F6430B" w:rsidP="00AC265E">
      <w:pPr>
        <w:pStyle w:val="Paragrafoelenco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left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data della futura revisione</w:t>
      </w:r>
    </w:p>
    <w:p w14:paraId="0682BB9C" w14:textId="4C8BD844" w:rsidR="00F6430B" w:rsidRPr="00F6430B" w:rsidRDefault="00F6430B" w:rsidP="00F6430B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Equipaggiamento personale richiesto:</w:t>
      </w:r>
    </w:p>
    <w:p w14:paraId="6063F296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Casco di protezione (EN 397)</w:t>
      </w:r>
    </w:p>
    <w:p w14:paraId="755E570E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Imbracatura anticaduta (EN 361)</w:t>
      </w:r>
    </w:p>
    <w:p w14:paraId="3F3EA9E0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Assorbitore di energia (EN 355)</w:t>
      </w:r>
    </w:p>
    <w:p w14:paraId="6207BE87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Cordino di collegamento (EN 354)</w:t>
      </w:r>
    </w:p>
    <w:p w14:paraId="5E253E2C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Scarpe antiscivolo con suola ad alta aderenza</w:t>
      </w:r>
    </w:p>
    <w:p w14:paraId="55CF04DC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t>Guanti di protezione</w:t>
      </w:r>
    </w:p>
    <w:p w14:paraId="01FA54D3" w14:textId="77777777" w:rsidR="00F6430B" w:rsidRPr="00F6430B" w:rsidRDefault="00F6430B" w:rsidP="00AC265E">
      <w:pPr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  <w:r w:rsidRPr="00F6430B">
        <w:rPr>
          <w:rFonts w:cs="Arial"/>
          <w:color w:val="000000"/>
          <w:szCs w:val="22"/>
        </w:rPr>
        <w:lastRenderedPageBreak/>
        <w:t>Visibilità (gilet ad alta visibilità se necessario)</w:t>
      </w:r>
    </w:p>
    <w:p w14:paraId="265AEF82" w14:textId="77777777" w:rsidR="00922864" w:rsidRDefault="00922864" w:rsidP="00922864">
      <w:pPr>
        <w:pStyle w:val="Puntoelenco1"/>
        <w:numPr>
          <w:ilvl w:val="0"/>
          <w:numId w:val="0"/>
        </w:numPr>
        <w:rPr>
          <w:sz w:val="22"/>
          <w:szCs w:val="22"/>
        </w:rPr>
      </w:pPr>
      <w:r w:rsidRPr="003411DB">
        <w:rPr>
          <w:sz w:val="22"/>
          <w:szCs w:val="22"/>
        </w:rPr>
        <w:t>I dispositivi di protezione dovranno essere disponibili nei pressi del punto di accesso alla copertura, e quando non utilizzati dovranno essere conservati in ambienti ventilati, non riscaldati e asciutti. Si dovrà evitare il contatto con sostanze caustiche, spigoli o altro che possa deteriorare le parti di fibra e cuoio.</w:t>
      </w:r>
      <w:r w:rsidRPr="003411DB">
        <w:rPr>
          <w:rFonts w:ascii="MS Mincho" w:eastAsia="MS Mincho" w:hAnsi="MS Mincho" w:cs="MS Mincho"/>
          <w:sz w:val="22"/>
          <w:szCs w:val="22"/>
        </w:rPr>
        <w:t> </w:t>
      </w:r>
      <w:r w:rsidRPr="003411DB">
        <w:rPr>
          <w:sz w:val="22"/>
          <w:szCs w:val="22"/>
        </w:rPr>
        <w:t>Prima di ogni utilizzo ne va verificata l’efficienza e l’integrità.</w:t>
      </w:r>
      <w:r w:rsidRPr="003411DB">
        <w:rPr>
          <w:rFonts w:ascii="MS Mincho" w:eastAsia="MS Mincho" w:hAnsi="MS Mincho" w:cs="MS Mincho"/>
          <w:sz w:val="22"/>
          <w:szCs w:val="22"/>
        </w:rPr>
        <w:t> </w:t>
      </w:r>
      <w:r w:rsidRPr="003411DB">
        <w:rPr>
          <w:sz w:val="22"/>
          <w:szCs w:val="22"/>
        </w:rPr>
        <w:t xml:space="preserve">Qualora i dispositivi entrino in azione, vanno inviati presso il centro assistenza dalla casa fornitrice per le revisioni del caso. </w:t>
      </w:r>
    </w:p>
    <w:p w14:paraId="74B7F3CC" w14:textId="77777777" w:rsidR="004024B0" w:rsidRPr="003411DB" w:rsidRDefault="004024B0" w:rsidP="00EE2BAF">
      <w:pPr>
        <w:autoSpaceDE w:val="0"/>
        <w:autoSpaceDN w:val="0"/>
        <w:adjustRightInd w:val="0"/>
        <w:spacing w:after="240"/>
        <w:rPr>
          <w:rFonts w:cs="Arial"/>
          <w:color w:val="000000"/>
          <w:szCs w:val="22"/>
        </w:rPr>
      </w:pPr>
    </w:p>
    <w:p w14:paraId="76C349FF" w14:textId="0C4EA711" w:rsidR="00EE2BAF" w:rsidRPr="003411DB" w:rsidRDefault="005A775F" w:rsidP="00EE2BAF">
      <w:pPr>
        <w:autoSpaceDE w:val="0"/>
        <w:autoSpaceDN w:val="0"/>
        <w:adjustRightInd w:val="0"/>
        <w:spacing w:after="240"/>
        <w:outlineLvl w:val="0"/>
        <w:rPr>
          <w:rFonts w:cs="Arial"/>
          <w:color w:val="000000"/>
          <w:szCs w:val="22"/>
        </w:rPr>
      </w:pPr>
      <w:bookmarkStart w:id="8" w:name="_Toc232417645"/>
      <w:r>
        <w:rPr>
          <w:rFonts w:cs="Arial"/>
          <w:b/>
          <w:bCs/>
          <w:color w:val="000000"/>
          <w:szCs w:val="22"/>
        </w:rPr>
        <w:t>3.2</w:t>
      </w:r>
      <w:r w:rsidR="00EE2BAF" w:rsidRPr="003411DB">
        <w:rPr>
          <w:rFonts w:cs="Arial"/>
          <w:b/>
          <w:bCs/>
          <w:color w:val="000000"/>
          <w:szCs w:val="22"/>
        </w:rPr>
        <w:t xml:space="preserve">. </w:t>
      </w:r>
      <w:r>
        <w:rPr>
          <w:rFonts w:cs="Arial"/>
          <w:b/>
          <w:bCs/>
          <w:color w:val="000000"/>
          <w:szCs w:val="22"/>
        </w:rPr>
        <w:t>C</w:t>
      </w:r>
      <w:r w:rsidR="00793127">
        <w:rPr>
          <w:rFonts w:cs="Arial"/>
          <w:b/>
          <w:bCs/>
          <w:color w:val="000000"/>
          <w:szCs w:val="22"/>
        </w:rPr>
        <w:t>aratteristiche della scala alla marinara</w:t>
      </w:r>
      <w:r>
        <w:rPr>
          <w:rFonts w:cs="Arial"/>
          <w:b/>
          <w:bCs/>
          <w:color w:val="000000"/>
          <w:szCs w:val="22"/>
        </w:rPr>
        <w:t xml:space="preserve"> scelta</w:t>
      </w:r>
      <w:bookmarkEnd w:id="8"/>
    </w:p>
    <w:bookmarkEnd w:id="0"/>
    <w:bookmarkEnd w:id="3"/>
    <w:p w14:paraId="1105AD43" w14:textId="40CCFD67" w:rsidR="00922864" w:rsidRP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 xml:space="preserve">La scala alla marinara Pegaso anticaduta </w:t>
      </w:r>
      <w:r>
        <w:rPr>
          <w:rFonts w:cs="Arial"/>
          <w:szCs w:val="22"/>
        </w:rPr>
        <w:t xml:space="preserve">o prodotto equivalente, </w:t>
      </w:r>
      <w:r w:rsidRPr="00922864">
        <w:rPr>
          <w:rFonts w:cs="Arial"/>
          <w:szCs w:val="22"/>
        </w:rPr>
        <w:t>è un dispositivo di sicurezza fisso che</w:t>
      </w:r>
      <w:r>
        <w:rPr>
          <w:rFonts w:cs="Arial"/>
          <w:szCs w:val="22"/>
        </w:rPr>
        <w:t xml:space="preserve"> </w:t>
      </w:r>
      <w:r w:rsidRPr="00922864">
        <w:rPr>
          <w:rFonts w:cs="Arial"/>
          <w:szCs w:val="22"/>
        </w:rPr>
        <w:t xml:space="preserve">consente l'accesso verticale ai manutentori per raggiungere quote elevate (fino a 30 metri) </w:t>
      </w:r>
      <w:r>
        <w:rPr>
          <w:rFonts w:cs="Arial"/>
          <w:szCs w:val="22"/>
        </w:rPr>
        <w:t xml:space="preserve">posta </w:t>
      </w:r>
      <w:r w:rsidRPr="00922864">
        <w:rPr>
          <w:rFonts w:cs="Arial"/>
          <w:szCs w:val="22"/>
        </w:rPr>
        <w:t>all'interno dell'intercapedine tra la struttura in cemento armato e il rivestimento della torre ascensore.</w:t>
      </w:r>
    </w:p>
    <w:p w14:paraId="21D493E5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szCs w:val="22"/>
        </w:rPr>
        <w:t>Il sistema è dotato di:</w:t>
      </w:r>
    </w:p>
    <w:p w14:paraId="733A86A3" w14:textId="77777777" w:rsidR="00922864" w:rsidRPr="00922864" w:rsidRDefault="00922864" w:rsidP="00AC265E">
      <w:pPr>
        <w:pStyle w:val="Puntoelenco1"/>
        <w:numPr>
          <w:ilvl w:val="0"/>
          <w:numId w:val="1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Pioli in acciaio galvanizzato o inox</w:t>
      </w:r>
    </w:p>
    <w:p w14:paraId="274C223D" w14:textId="77777777" w:rsidR="00922864" w:rsidRPr="00922864" w:rsidRDefault="00922864" w:rsidP="00AC265E">
      <w:pPr>
        <w:pStyle w:val="Puntoelenco1"/>
        <w:numPr>
          <w:ilvl w:val="0"/>
          <w:numId w:val="1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Montanti in acciaio tubolari</w:t>
      </w:r>
    </w:p>
    <w:p w14:paraId="2ECA3DED" w14:textId="77777777" w:rsidR="00922864" w:rsidRPr="00922864" w:rsidRDefault="00922864" w:rsidP="00AC265E">
      <w:pPr>
        <w:pStyle w:val="Puntoelenco1"/>
        <w:numPr>
          <w:ilvl w:val="0"/>
          <w:numId w:val="1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Sistema anticaduta integrato (corda di sicurezza verticale continua o sistema a binario)</w:t>
      </w:r>
    </w:p>
    <w:p w14:paraId="1FB676AE" w14:textId="77777777" w:rsidR="00922864" w:rsidRPr="00922864" w:rsidRDefault="00922864" w:rsidP="00AC265E">
      <w:pPr>
        <w:pStyle w:val="Puntoelenco1"/>
        <w:numPr>
          <w:ilvl w:val="0"/>
          <w:numId w:val="1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Ancoraggi strutturali</w:t>
      </w:r>
    </w:p>
    <w:p w14:paraId="35F3B2ED" w14:textId="77777777" w:rsidR="00922864" w:rsidRPr="00922864" w:rsidRDefault="00922864" w:rsidP="00AC265E">
      <w:pPr>
        <w:pStyle w:val="Puntoelenco1"/>
        <w:numPr>
          <w:ilvl w:val="0"/>
          <w:numId w:val="1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Dispositivo di protezione individuale (DPI) anticaduta</w:t>
      </w:r>
    </w:p>
    <w:p w14:paraId="210BC9DE" w14:textId="77777777" w:rsid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p w14:paraId="2C4C7991" w14:textId="13222C5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COMPONENTI PRINCIPALI</w:t>
      </w:r>
    </w:p>
    <w:p w14:paraId="0CE06A7F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1. Montanti verticali</w:t>
      </w:r>
    </w:p>
    <w:p w14:paraId="1862542B" w14:textId="77777777" w:rsidR="00922864" w:rsidRPr="00922864" w:rsidRDefault="00922864" w:rsidP="00AC265E">
      <w:pPr>
        <w:pStyle w:val="Puntoelenco1"/>
        <w:numPr>
          <w:ilvl w:val="0"/>
          <w:numId w:val="1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Materiale: acciaio tubolato (quadrato o circolare)</w:t>
      </w:r>
    </w:p>
    <w:p w14:paraId="0F43BAC9" w14:textId="77777777" w:rsidR="00922864" w:rsidRPr="00922864" w:rsidRDefault="00922864" w:rsidP="00AC265E">
      <w:pPr>
        <w:pStyle w:val="Puntoelenco1"/>
        <w:numPr>
          <w:ilvl w:val="0"/>
          <w:numId w:val="1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Diametro: solitamente 25-50 mm</w:t>
      </w:r>
    </w:p>
    <w:p w14:paraId="3461573C" w14:textId="77777777" w:rsidR="00922864" w:rsidRPr="00922864" w:rsidRDefault="00922864" w:rsidP="00AC265E">
      <w:pPr>
        <w:pStyle w:val="Puntoelenco1"/>
        <w:numPr>
          <w:ilvl w:val="0"/>
          <w:numId w:val="1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Spessore: minimo 2 mm</w:t>
      </w:r>
    </w:p>
    <w:p w14:paraId="155C64B4" w14:textId="77777777" w:rsidR="00922864" w:rsidRPr="00922864" w:rsidRDefault="00922864" w:rsidP="00AC265E">
      <w:pPr>
        <w:pStyle w:val="Puntoelenco1"/>
        <w:numPr>
          <w:ilvl w:val="0"/>
          <w:numId w:val="1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Finitura: zincatura a caldo o verniciatura ad alta aderenza</w:t>
      </w:r>
    </w:p>
    <w:p w14:paraId="149000F2" w14:textId="77777777" w:rsidR="00922864" w:rsidRPr="00922864" w:rsidRDefault="00922864" w:rsidP="00AC265E">
      <w:pPr>
        <w:pStyle w:val="Puntoelenco1"/>
        <w:numPr>
          <w:ilvl w:val="0"/>
          <w:numId w:val="1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Passo: 1,2-1,5 m tra i pioli</w:t>
      </w:r>
    </w:p>
    <w:p w14:paraId="7380F630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2. Pioli</w:t>
      </w:r>
    </w:p>
    <w:p w14:paraId="35718B12" w14:textId="77777777" w:rsidR="00922864" w:rsidRPr="00922864" w:rsidRDefault="00922864" w:rsidP="00AC265E">
      <w:pPr>
        <w:pStyle w:val="Puntoelenco1"/>
        <w:numPr>
          <w:ilvl w:val="0"/>
          <w:numId w:val="1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Materiale: acciaio galvanizzato o inox</w:t>
      </w:r>
    </w:p>
    <w:p w14:paraId="5FF10049" w14:textId="77777777" w:rsidR="00922864" w:rsidRPr="00922864" w:rsidRDefault="00922864" w:rsidP="00AC265E">
      <w:pPr>
        <w:pStyle w:val="Puntoelenco1"/>
        <w:numPr>
          <w:ilvl w:val="0"/>
          <w:numId w:val="1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Diametro: 20-25 mm</w:t>
      </w:r>
    </w:p>
    <w:p w14:paraId="3BA4ED0D" w14:textId="77777777" w:rsidR="00922864" w:rsidRPr="00922864" w:rsidRDefault="00922864" w:rsidP="00AC265E">
      <w:pPr>
        <w:pStyle w:val="Puntoelenco1"/>
        <w:numPr>
          <w:ilvl w:val="0"/>
          <w:numId w:val="1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Lunghezza: 300-350 mm</w:t>
      </w:r>
    </w:p>
    <w:p w14:paraId="4126E137" w14:textId="77777777" w:rsidR="00922864" w:rsidRPr="00922864" w:rsidRDefault="00922864" w:rsidP="00AC265E">
      <w:pPr>
        <w:pStyle w:val="Puntoelenco1"/>
        <w:numPr>
          <w:ilvl w:val="0"/>
          <w:numId w:val="1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Distanza dal montante: 150-200 mm</w:t>
      </w:r>
    </w:p>
    <w:p w14:paraId="0B9ADE7D" w14:textId="77777777" w:rsidR="00922864" w:rsidRPr="00922864" w:rsidRDefault="00922864" w:rsidP="00AC265E">
      <w:pPr>
        <w:pStyle w:val="Puntoelenco1"/>
        <w:numPr>
          <w:ilvl w:val="0"/>
          <w:numId w:val="1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Spaziatura verticale: 250-300 mm (standard 30 cm)</w:t>
      </w:r>
    </w:p>
    <w:p w14:paraId="4F561D47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3. Sistema anticaduta</w:t>
      </w:r>
    </w:p>
    <w:p w14:paraId="35AE0BA7" w14:textId="77777777" w:rsidR="00922864" w:rsidRPr="00922864" w:rsidRDefault="00922864" w:rsidP="00AC265E">
      <w:pPr>
        <w:pStyle w:val="Puntoelenco1"/>
        <w:numPr>
          <w:ilvl w:val="0"/>
          <w:numId w:val="18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Tipo A - Corda di sicurezza verticale continua</w:t>
      </w:r>
      <w:r w:rsidRPr="00922864">
        <w:rPr>
          <w:rFonts w:cs="Arial"/>
          <w:szCs w:val="22"/>
        </w:rPr>
        <w:t>: fune d'acciaio ancorata in alto e in basso, con dispositivi scorrevoli di protezione</w:t>
      </w:r>
    </w:p>
    <w:p w14:paraId="7101DDDB" w14:textId="77777777" w:rsidR="00922864" w:rsidRPr="00922864" w:rsidRDefault="00922864" w:rsidP="00AC265E">
      <w:pPr>
        <w:pStyle w:val="Puntoelenco1"/>
        <w:numPr>
          <w:ilvl w:val="0"/>
          <w:numId w:val="18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Tipo B - Sistema a binario</w:t>
      </w:r>
      <w:r w:rsidRPr="00922864">
        <w:rPr>
          <w:rFonts w:cs="Arial"/>
          <w:szCs w:val="22"/>
        </w:rPr>
        <w:t>: profilo metallico verticale con carrello scorrevole e dissipatore di energia</w:t>
      </w:r>
    </w:p>
    <w:p w14:paraId="6FA912BE" w14:textId="77777777" w:rsidR="00922864" w:rsidRPr="00922864" w:rsidRDefault="00922864" w:rsidP="00AC265E">
      <w:pPr>
        <w:pStyle w:val="Puntoelenco1"/>
        <w:numPr>
          <w:ilvl w:val="0"/>
          <w:numId w:val="18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Resistenza minima: conforme a norma EN 353-1</w:t>
      </w:r>
    </w:p>
    <w:p w14:paraId="4440EA5A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4. Ancoraggi</w:t>
      </w:r>
    </w:p>
    <w:p w14:paraId="096B44C2" w14:textId="77777777" w:rsidR="00922864" w:rsidRPr="00922864" w:rsidRDefault="00922864" w:rsidP="00AC265E">
      <w:pPr>
        <w:pStyle w:val="Puntoelenco1"/>
        <w:numPr>
          <w:ilvl w:val="0"/>
          <w:numId w:val="1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Punti di ancoraggio superiore (testa scala)</w:t>
      </w:r>
    </w:p>
    <w:p w14:paraId="73397395" w14:textId="77777777" w:rsidR="00922864" w:rsidRPr="00922864" w:rsidRDefault="00922864" w:rsidP="00AC265E">
      <w:pPr>
        <w:pStyle w:val="Puntoelenco1"/>
        <w:numPr>
          <w:ilvl w:val="0"/>
          <w:numId w:val="1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lastRenderedPageBreak/>
        <w:t>Punti di ancoraggio inferiore (piede scala)</w:t>
      </w:r>
    </w:p>
    <w:p w14:paraId="7E14024D" w14:textId="77777777" w:rsidR="00922864" w:rsidRPr="00922864" w:rsidRDefault="00922864" w:rsidP="00AC265E">
      <w:pPr>
        <w:pStyle w:val="Puntoelenco1"/>
        <w:numPr>
          <w:ilvl w:val="0"/>
          <w:numId w:val="1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Bulloneria in acciaio inox A4 o zincata</w:t>
      </w:r>
    </w:p>
    <w:p w14:paraId="60A948D2" w14:textId="77777777" w:rsidR="00922864" w:rsidRPr="00922864" w:rsidRDefault="00922864" w:rsidP="00AC265E">
      <w:pPr>
        <w:pStyle w:val="Puntoelenco1"/>
        <w:numPr>
          <w:ilvl w:val="0"/>
          <w:numId w:val="1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Viti, dadi e rondelle ad alta resistenza</w:t>
      </w:r>
    </w:p>
    <w:p w14:paraId="595B7C13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5. Protezioni perimetrali</w:t>
      </w:r>
    </w:p>
    <w:p w14:paraId="25B3D24D" w14:textId="77777777" w:rsidR="00922864" w:rsidRPr="00922864" w:rsidRDefault="00922864" w:rsidP="00AC265E">
      <w:pPr>
        <w:pStyle w:val="Puntoelenco1"/>
        <w:numPr>
          <w:ilvl w:val="0"/>
          <w:numId w:val="2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Gabbie di protezione o barriere laterali (se previste in progetto)</w:t>
      </w:r>
    </w:p>
    <w:p w14:paraId="7E978EF0" w14:textId="77777777" w:rsidR="00922864" w:rsidRPr="00922864" w:rsidRDefault="00922864" w:rsidP="00AC265E">
      <w:pPr>
        <w:pStyle w:val="Puntoelenco1"/>
        <w:numPr>
          <w:ilvl w:val="0"/>
          <w:numId w:val="2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Corrimano di protezione</w:t>
      </w:r>
    </w:p>
    <w:p w14:paraId="17538B85" w14:textId="77777777" w:rsidR="00922864" w:rsidRPr="00922864" w:rsidRDefault="00922864" w:rsidP="00AC265E">
      <w:pPr>
        <w:pStyle w:val="Puntoelenco1"/>
        <w:numPr>
          <w:ilvl w:val="0"/>
          <w:numId w:val="2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Parapetti intermedi</w:t>
      </w:r>
    </w:p>
    <w:p w14:paraId="48859DF1" w14:textId="77777777" w:rsidR="00922864" w:rsidRDefault="00922864" w:rsidP="00922864">
      <w:pPr>
        <w:pStyle w:val="Puntoelenco1"/>
        <w:numPr>
          <w:ilvl w:val="0"/>
          <w:numId w:val="0"/>
        </w:numPr>
        <w:ind w:left="360"/>
        <w:rPr>
          <w:rFonts w:cs="Arial"/>
          <w:szCs w:val="22"/>
        </w:rPr>
      </w:pPr>
    </w:p>
    <w:p w14:paraId="0292CCDE" w14:textId="0497A445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NORME DI RIFERIMENTO</w:t>
      </w:r>
    </w:p>
    <w:p w14:paraId="54CA1D6A" w14:textId="77777777" w:rsidR="00922864" w:rsidRPr="00922864" w:rsidRDefault="00922864" w:rsidP="00AC265E">
      <w:pPr>
        <w:pStyle w:val="Puntoelenco1"/>
        <w:numPr>
          <w:ilvl w:val="0"/>
          <w:numId w:val="2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UNI EN ISO 14122-4 (Scale fisse)</w:t>
      </w:r>
    </w:p>
    <w:p w14:paraId="68D75143" w14:textId="77777777" w:rsidR="00922864" w:rsidRPr="00922864" w:rsidRDefault="00922864" w:rsidP="00AC265E">
      <w:pPr>
        <w:pStyle w:val="Puntoelenco1"/>
        <w:numPr>
          <w:ilvl w:val="0"/>
          <w:numId w:val="2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UNI EN 353-1 (Dispositivi anticaduta su corda)</w:t>
      </w:r>
    </w:p>
    <w:p w14:paraId="27555B72" w14:textId="77777777" w:rsidR="00922864" w:rsidRPr="00922864" w:rsidRDefault="00922864" w:rsidP="00AC265E">
      <w:pPr>
        <w:pStyle w:val="Puntoelenco1"/>
        <w:numPr>
          <w:ilvl w:val="0"/>
          <w:numId w:val="21"/>
        </w:numPr>
        <w:rPr>
          <w:rFonts w:cs="Arial"/>
          <w:szCs w:val="22"/>
        </w:rPr>
      </w:pPr>
      <w:proofErr w:type="spellStart"/>
      <w:r w:rsidRPr="00922864">
        <w:rPr>
          <w:rFonts w:cs="Arial"/>
          <w:szCs w:val="22"/>
        </w:rPr>
        <w:t>D.Lgs</w:t>
      </w:r>
      <w:proofErr w:type="spellEnd"/>
      <w:r w:rsidRPr="00922864">
        <w:rPr>
          <w:rFonts w:cs="Arial"/>
          <w:szCs w:val="22"/>
        </w:rPr>
        <w:t xml:space="preserve"> 81/2008 (Testo Unico sulla Sicurezza)</w:t>
      </w:r>
    </w:p>
    <w:p w14:paraId="10A1F1AB" w14:textId="77777777" w:rsidR="00922864" w:rsidRPr="00922864" w:rsidRDefault="00922864" w:rsidP="00AC265E">
      <w:pPr>
        <w:pStyle w:val="Puntoelenco1"/>
        <w:numPr>
          <w:ilvl w:val="0"/>
          <w:numId w:val="2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UNI EN 1033 (Dispositivi di ancoraggio)</w:t>
      </w:r>
    </w:p>
    <w:p w14:paraId="2FC0EB03" w14:textId="77777777" w:rsidR="00922864" w:rsidRPr="00922864" w:rsidRDefault="00922864" w:rsidP="00AC265E">
      <w:pPr>
        <w:pStyle w:val="Puntoelenco1"/>
        <w:numPr>
          <w:ilvl w:val="0"/>
          <w:numId w:val="2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UNI EN 795 (Punti di ancoraggio)</w:t>
      </w:r>
    </w:p>
    <w:p w14:paraId="7B4C57E2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</w:pPr>
    </w:p>
    <w:p w14:paraId="443A4E7F" w14:textId="3F0AD9A2" w:rsidR="00922864" w:rsidRPr="00922864" w:rsidRDefault="00922864" w:rsidP="00922864">
      <w:pPr>
        <w:pStyle w:val="Puntoelenco1"/>
        <w:numPr>
          <w:ilvl w:val="0"/>
          <w:numId w:val="0"/>
        </w:numPr>
      </w:pPr>
      <w:r w:rsidRPr="00922864">
        <w:t xml:space="preserve">Questo è un </w:t>
      </w:r>
      <w:r w:rsidRPr="00922864">
        <w:rPr>
          <w:b/>
          <w:bCs/>
        </w:rPr>
        <w:t>dispositivo critico di sicurezza</w:t>
      </w:r>
      <w:r w:rsidRPr="00922864">
        <w:t xml:space="preserve"> e la sua manutenzione è</w:t>
      </w:r>
      <w:r>
        <w:t xml:space="preserve"> </w:t>
      </w:r>
      <w:r w:rsidRPr="00922864">
        <w:t>OBBLIGATORIA per legge (</w:t>
      </w:r>
      <w:proofErr w:type="spellStart"/>
      <w:r w:rsidRPr="00922864">
        <w:t>D.Lgs</w:t>
      </w:r>
      <w:proofErr w:type="spellEnd"/>
      <w:r w:rsidRPr="00922864">
        <w:t xml:space="preserve"> 81/2008)</w:t>
      </w:r>
      <w:r>
        <w:t>:</w:t>
      </w:r>
    </w:p>
    <w:p w14:paraId="0F156E6F" w14:textId="77777777" w:rsid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p w14:paraId="43EB6AD7" w14:textId="516B18D8" w:rsidR="00922864" w:rsidRP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b/>
          <w:bCs/>
          <w:szCs w:val="22"/>
        </w:rPr>
        <w:t>INTERVENTI DI</w:t>
      </w:r>
      <w:r w:rsidRPr="00922864">
        <w:rPr>
          <w:rFonts w:cs="Arial"/>
          <w:b/>
          <w:bCs/>
          <w:szCs w:val="22"/>
        </w:rPr>
        <w:t xml:space="preserve"> MANUTENZIONE ORDINARIA</w:t>
      </w:r>
    </w:p>
    <w:p w14:paraId="08F3B2C7" w14:textId="77777777" w:rsidR="00922864" w:rsidRPr="00922864" w:rsidRDefault="00922864" w:rsidP="00922864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Controlli mensili (OBBLIGATORI):</w:t>
      </w:r>
    </w:p>
    <w:p w14:paraId="081E2AE7" w14:textId="77777777" w:rsidR="00922864" w:rsidRPr="00922864" w:rsidRDefault="00922864" w:rsidP="00922864">
      <w:pPr>
        <w:pStyle w:val="Puntoelenco1"/>
        <w:rPr>
          <w:rFonts w:cs="Arial"/>
          <w:szCs w:val="22"/>
        </w:rPr>
      </w:pP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Ispezione visiva della scala da terra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dell'assenza di ostacoli sulla scala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della pulizia dei pioli (assenza di ghiaccio, acqua, sporco)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visibilità dei segnali di pericolo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della corda di sicurezza o del binario (assenza di danni visibili)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Prova di funzionamento del dispositivo anticaduta (con </w:t>
      </w:r>
      <w:proofErr w:type="spellStart"/>
      <w:r w:rsidRPr="00922864">
        <w:rPr>
          <w:rFonts w:cs="Arial"/>
          <w:szCs w:val="22"/>
        </w:rPr>
        <w:t>caricarello</w:t>
      </w:r>
      <w:proofErr w:type="spellEnd"/>
      <w:r w:rsidRPr="00922864">
        <w:rPr>
          <w:rFonts w:cs="Arial"/>
          <w:szCs w:val="22"/>
        </w:rPr>
        <w:t xml:space="preserve"> test se previsto)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delle condizioni </w:t>
      </w:r>
      <w:proofErr w:type="spellStart"/>
      <w:r w:rsidRPr="00922864">
        <w:rPr>
          <w:rFonts w:cs="Arial"/>
          <w:szCs w:val="22"/>
        </w:rPr>
        <w:t>meterologiche</w:t>
      </w:r>
      <w:proofErr w:type="spellEnd"/>
      <w:r w:rsidRPr="00922864">
        <w:rPr>
          <w:rFonts w:cs="Arial"/>
          <w:szCs w:val="22"/>
        </w:rPr>
        <w:t xml:space="preserve"> di utilizzo (vento, pioggia, ghiaccio)</w:t>
      </w:r>
    </w:p>
    <w:p w14:paraId="644E0B43" w14:textId="77777777" w:rsidR="00922864" w:rsidRDefault="00922864" w:rsidP="00922864">
      <w:pPr>
        <w:pStyle w:val="Puntoelenco1"/>
        <w:numPr>
          <w:ilvl w:val="0"/>
          <w:numId w:val="0"/>
        </w:numPr>
        <w:rPr>
          <w:rFonts w:cs="Arial"/>
          <w:b/>
          <w:bCs/>
          <w:szCs w:val="22"/>
        </w:rPr>
      </w:pPr>
    </w:p>
    <w:p w14:paraId="086092A6" w14:textId="1E4BFDA3" w:rsidR="00922864" w:rsidRP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Controlli trimestrali (OBBLIGATORI):</w:t>
      </w:r>
    </w:p>
    <w:p w14:paraId="7BE69CA7" w14:textId="77777777" w:rsidR="00922864" w:rsidRPr="00922864" w:rsidRDefault="00922864" w:rsidP="00922864">
      <w:pPr>
        <w:pStyle w:val="Puntoelenco1"/>
        <w:rPr>
          <w:rFonts w:cs="Arial"/>
          <w:szCs w:val="22"/>
        </w:rPr>
      </w:pP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Ispezione </w:t>
      </w:r>
      <w:proofErr w:type="spellStart"/>
      <w:r w:rsidRPr="00922864">
        <w:rPr>
          <w:rFonts w:cs="Arial"/>
          <w:szCs w:val="22"/>
        </w:rPr>
        <w:t>tatile</w:t>
      </w:r>
      <w:proofErr w:type="spellEnd"/>
      <w:r w:rsidRPr="00922864">
        <w:rPr>
          <w:rFonts w:cs="Arial"/>
          <w:szCs w:val="22"/>
        </w:rPr>
        <w:t xml:space="preserve"> dei montanti (ricerca di crepe, corrosione)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dell'integrità di tutti i pioli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dei punti di saldatura (assenza di crepe)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lunghezza della corda di sicurezza (non deve essere usurata)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del dispositivo scorrevole (movimento fluido senza blocchi)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Ispezione dei punti di ancoraggio superiore e inferiore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bulloneria (serraggio, assenza di corrosione)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Pulizia completa della scala (acqua e spazzola)</w:t>
      </w:r>
    </w:p>
    <w:p w14:paraId="7017858C" w14:textId="77777777" w:rsidR="00922864" w:rsidRDefault="00922864" w:rsidP="00922864">
      <w:pPr>
        <w:pStyle w:val="Puntoelenco1"/>
        <w:numPr>
          <w:ilvl w:val="0"/>
          <w:numId w:val="0"/>
        </w:numPr>
        <w:rPr>
          <w:rFonts w:cs="Arial"/>
          <w:b/>
          <w:bCs/>
          <w:szCs w:val="22"/>
        </w:rPr>
      </w:pPr>
    </w:p>
    <w:p w14:paraId="5914B544" w14:textId="2112FA42" w:rsidR="00922864" w:rsidRP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Controlli semestrali (OBBLIGATORI):</w:t>
      </w:r>
    </w:p>
    <w:p w14:paraId="0A7AE2A0" w14:textId="77777777" w:rsidR="00922864" w:rsidRPr="00922864" w:rsidRDefault="00922864" w:rsidP="00922864">
      <w:pPr>
        <w:pStyle w:val="Puntoelenco1"/>
        <w:rPr>
          <w:rFonts w:cs="Arial"/>
          <w:szCs w:val="22"/>
        </w:rPr>
      </w:pP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Ispezione endoscopica dei montanti (ricerca di cricche interne)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Prova di carico statico (carico test di 1,5 volte il peso massimo previsto)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resistenza della corda di sicurezza (prova di trazione)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della corrosione superficiale (grado di avanzamento)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Ispezione dei rivetti e delle saldature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verniciatura/zincatura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dell'allineamento verticale </w:t>
      </w:r>
      <w:r w:rsidRPr="00922864">
        <w:rPr>
          <w:rFonts w:cs="Arial"/>
          <w:szCs w:val="22"/>
        </w:rPr>
        <w:lastRenderedPageBreak/>
        <w:t xml:space="preserve">(tolleranza max 10 mm su 30 m)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Test del dispositivo anticaduta con manichino/peso test</w:t>
      </w:r>
    </w:p>
    <w:p w14:paraId="1BC21A07" w14:textId="77777777" w:rsidR="00922864" w:rsidRDefault="00922864" w:rsidP="00922864">
      <w:pPr>
        <w:pStyle w:val="Puntoelenco1"/>
        <w:numPr>
          <w:ilvl w:val="0"/>
          <w:numId w:val="0"/>
        </w:numPr>
        <w:rPr>
          <w:rFonts w:cs="Arial"/>
          <w:b/>
          <w:bCs/>
          <w:szCs w:val="22"/>
        </w:rPr>
      </w:pPr>
    </w:p>
    <w:p w14:paraId="2754BD56" w14:textId="516B4851" w:rsidR="00922864" w:rsidRP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Controlli annuali (OBBLIGATORI - CERTIFICATI):</w:t>
      </w:r>
    </w:p>
    <w:p w14:paraId="78F06255" w14:textId="77777777" w:rsidR="00922864" w:rsidRPr="00922864" w:rsidRDefault="00922864" w:rsidP="00922864">
      <w:pPr>
        <w:pStyle w:val="Puntoelenco1"/>
        <w:rPr>
          <w:rFonts w:cs="Arial"/>
          <w:szCs w:val="22"/>
        </w:rPr>
      </w:pP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Ispezione completa da tecnico specializzato certificato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Prova di carico dinamico con persona (con tutti i DPI)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capacità portante complessiva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Controllo radiografico delle saldature (NDT - Non </w:t>
      </w:r>
      <w:proofErr w:type="spellStart"/>
      <w:r w:rsidRPr="00922864">
        <w:rPr>
          <w:rFonts w:cs="Arial"/>
          <w:szCs w:val="22"/>
        </w:rPr>
        <w:t>Destructive</w:t>
      </w:r>
      <w:proofErr w:type="spellEnd"/>
      <w:r w:rsidRPr="00922864">
        <w:rPr>
          <w:rFonts w:cs="Arial"/>
          <w:szCs w:val="22"/>
        </w:rPr>
        <w:t xml:space="preserve"> Testing)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Misura dello spessore dei montanti (ultrasuoni)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Verifica della resistenza della corda (prova di rottura su campione prelevato)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Certificazione del sistema anticaduta </w:t>
      </w:r>
      <w:r w:rsidRPr="00922864">
        <w:rPr>
          <w:rFonts w:ascii="Segoe UI Symbol" w:hAnsi="Segoe UI Symbol" w:cs="Segoe UI Symbol"/>
          <w:szCs w:val="22"/>
        </w:rPr>
        <w:t>✓</w:t>
      </w:r>
      <w:r w:rsidRPr="00922864">
        <w:rPr>
          <w:rFonts w:cs="Arial"/>
          <w:szCs w:val="22"/>
        </w:rPr>
        <w:t xml:space="preserve"> Redazione di rapporto tecnico e rilascio del certificato di conformità</w:t>
      </w:r>
    </w:p>
    <w:p w14:paraId="7B40F7A9" w14:textId="77777777" w:rsid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</w:p>
    <w:p w14:paraId="4EDC85D4" w14:textId="08D718A3" w:rsidR="00922864" w:rsidRPr="00922864" w:rsidRDefault="00922864" w:rsidP="00922864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b/>
          <w:bCs/>
          <w:szCs w:val="22"/>
        </w:rPr>
        <w:t>INTERVENTI DI</w:t>
      </w:r>
      <w:r w:rsidRPr="00922864">
        <w:rPr>
          <w:rFonts w:cs="Arial"/>
          <w:b/>
          <w:bCs/>
          <w:szCs w:val="22"/>
        </w:rPr>
        <w:t xml:space="preserve"> MANUTENZIONE STRAORDINARIA</w:t>
      </w:r>
    </w:p>
    <w:p w14:paraId="7D06F7DE" w14:textId="77777777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Sostituzione componenti (secondo necessità):</w:t>
      </w:r>
    </w:p>
    <w:p w14:paraId="0F600865" w14:textId="77777777" w:rsidR="00922864" w:rsidRPr="00922864" w:rsidRDefault="00922864" w:rsidP="00AC265E">
      <w:pPr>
        <w:pStyle w:val="Puntoelenco1"/>
        <w:numPr>
          <w:ilvl w:val="0"/>
          <w:numId w:val="22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Pioli danneggiati</w:t>
      </w:r>
      <w:r w:rsidRPr="00922864">
        <w:rPr>
          <w:rFonts w:cs="Arial"/>
          <w:szCs w:val="22"/>
        </w:rPr>
        <w:t>: sostituzione singola o a sezioni</w:t>
      </w:r>
    </w:p>
    <w:p w14:paraId="722ED132" w14:textId="77777777" w:rsidR="00922864" w:rsidRPr="00922864" w:rsidRDefault="00922864" w:rsidP="00AC265E">
      <w:pPr>
        <w:pStyle w:val="Puntoelenco1"/>
        <w:numPr>
          <w:ilvl w:val="0"/>
          <w:numId w:val="22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Corda di sicurezza</w:t>
      </w:r>
      <w:r w:rsidRPr="00922864">
        <w:rPr>
          <w:rFonts w:cs="Arial"/>
          <w:szCs w:val="22"/>
        </w:rPr>
        <w:t>: sostituzione completa ogni 5-7 anni o se danneggiata</w:t>
      </w:r>
    </w:p>
    <w:p w14:paraId="091C6873" w14:textId="77777777" w:rsidR="00922864" w:rsidRPr="00922864" w:rsidRDefault="00922864" w:rsidP="00AC265E">
      <w:pPr>
        <w:pStyle w:val="Puntoelenco1"/>
        <w:numPr>
          <w:ilvl w:val="0"/>
          <w:numId w:val="22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Dispositivo anticaduta</w:t>
      </w:r>
      <w:r w:rsidRPr="00922864">
        <w:rPr>
          <w:rFonts w:cs="Arial"/>
          <w:szCs w:val="22"/>
        </w:rPr>
        <w:t>: sostituzione se difettoso</w:t>
      </w:r>
    </w:p>
    <w:p w14:paraId="21DFABDE" w14:textId="77777777" w:rsidR="00922864" w:rsidRPr="00922864" w:rsidRDefault="00922864" w:rsidP="00AC265E">
      <w:pPr>
        <w:pStyle w:val="Puntoelenco1"/>
        <w:numPr>
          <w:ilvl w:val="0"/>
          <w:numId w:val="22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Verniciatura/zincatura</w:t>
      </w:r>
      <w:r w:rsidRPr="00922864">
        <w:rPr>
          <w:rFonts w:cs="Arial"/>
          <w:szCs w:val="22"/>
        </w:rPr>
        <w:t>: rigenerazione se corrosione avanzata (ogni 10-15 anni)</w:t>
      </w:r>
    </w:p>
    <w:p w14:paraId="1CD11DF2" w14:textId="77777777" w:rsidR="00922864" w:rsidRPr="00922864" w:rsidRDefault="00922864" w:rsidP="00AC265E">
      <w:pPr>
        <w:pStyle w:val="Puntoelenco1"/>
        <w:numPr>
          <w:ilvl w:val="0"/>
          <w:numId w:val="22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Saldature difettose</w:t>
      </w:r>
      <w:r w:rsidRPr="00922864">
        <w:rPr>
          <w:rFonts w:cs="Arial"/>
          <w:szCs w:val="22"/>
        </w:rPr>
        <w:t>: risaldatura professionale</w:t>
      </w:r>
    </w:p>
    <w:p w14:paraId="1D768C88" w14:textId="77777777" w:rsidR="00922864" w:rsidRPr="00922864" w:rsidRDefault="00922864" w:rsidP="00AC265E">
      <w:pPr>
        <w:pStyle w:val="Puntoelenco1"/>
        <w:numPr>
          <w:ilvl w:val="0"/>
          <w:numId w:val="22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Bulloneria corrosa</w:t>
      </w:r>
      <w:r w:rsidRPr="00922864">
        <w:rPr>
          <w:rFonts w:cs="Arial"/>
          <w:szCs w:val="22"/>
        </w:rPr>
        <w:t>: sostituzione con materiale inox A4</w:t>
      </w:r>
    </w:p>
    <w:p w14:paraId="135BC357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b/>
          <w:bCs/>
          <w:szCs w:val="22"/>
        </w:rPr>
      </w:pPr>
    </w:p>
    <w:p w14:paraId="67F9F90C" w14:textId="327A27F5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Interventi strutturali:</w:t>
      </w:r>
    </w:p>
    <w:p w14:paraId="7BD431AC" w14:textId="77777777" w:rsidR="00922864" w:rsidRPr="00922864" w:rsidRDefault="00922864" w:rsidP="00AC265E">
      <w:pPr>
        <w:pStyle w:val="Puntoelenco1"/>
        <w:numPr>
          <w:ilvl w:val="0"/>
          <w:numId w:val="23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Rinforzo dei montanti se deformati</w:t>
      </w:r>
    </w:p>
    <w:p w14:paraId="16829E67" w14:textId="77777777" w:rsidR="00922864" w:rsidRPr="00922864" w:rsidRDefault="00922864" w:rsidP="00AC265E">
      <w:pPr>
        <w:pStyle w:val="Puntoelenco1"/>
        <w:numPr>
          <w:ilvl w:val="0"/>
          <w:numId w:val="23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Sostituzione di sezioni di montante se crack rilevato</w:t>
      </w:r>
    </w:p>
    <w:p w14:paraId="2C03A644" w14:textId="77777777" w:rsidR="00922864" w:rsidRPr="00922864" w:rsidRDefault="00922864" w:rsidP="00AC265E">
      <w:pPr>
        <w:pStyle w:val="Puntoelenco1"/>
        <w:numPr>
          <w:ilvl w:val="0"/>
          <w:numId w:val="23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Rifondazione dell'ancoraggio inferiore se ceduta</w:t>
      </w:r>
    </w:p>
    <w:p w14:paraId="230E582B" w14:textId="77777777" w:rsidR="00922864" w:rsidRPr="00922864" w:rsidRDefault="00922864" w:rsidP="00AC265E">
      <w:pPr>
        <w:pStyle w:val="Puntoelenco1"/>
        <w:numPr>
          <w:ilvl w:val="0"/>
          <w:numId w:val="23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Verifica strutturale post-sisma o post-danni accidentali</w:t>
      </w:r>
    </w:p>
    <w:p w14:paraId="3432DE89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p w14:paraId="12CB9F8F" w14:textId="42619235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FREQUENZA INTERVENTI - RIEPILOGO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1861"/>
        <w:gridCol w:w="2650"/>
      </w:tblGrid>
      <w:tr w:rsidR="00922864" w:rsidRPr="00922864" w14:paraId="1CF9DD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B4FD4E" w14:textId="77777777" w:rsidR="00922864" w:rsidRPr="00922864" w:rsidRDefault="00922864" w:rsidP="00922864">
            <w:pPr>
              <w:pStyle w:val="Puntoelenco1"/>
              <w:rPr>
                <w:rFonts w:cs="Arial"/>
                <w:b/>
                <w:bCs/>
                <w:szCs w:val="22"/>
              </w:rPr>
            </w:pPr>
            <w:r w:rsidRPr="00922864">
              <w:rPr>
                <w:rFonts w:cs="Arial"/>
                <w:b/>
                <w:bCs/>
                <w:szCs w:val="22"/>
              </w:rPr>
              <w:t>Intervento</w:t>
            </w:r>
          </w:p>
        </w:tc>
        <w:tc>
          <w:tcPr>
            <w:tcW w:w="0" w:type="auto"/>
            <w:vAlign w:val="center"/>
            <w:hideMark/>
          </w:tcPr>
          <w:p w14:paraId="42665055" w14:textId="77777777" w:rsidR="00922864" w:rsidRPr="00922864" w:rsidRDefault="00922864" w:rsidP="00922864">
            <w:pPr>
              <w:pStyle w:val="Puntoelenco1"/>
              <w:rPr>
                <w:rFonts w:cs="Arial"/>
                <w:b/>
                <w:bCs/>
                <w:szCs w:val="22"/>
              </w:rPr>
            </w:pPr>
            <w:r w:rsidRPr="00922864">
              <w:rPr>
                <w:rFonts w:cs="Arial"/>
                <w:b/>
                <w:bCs/>
                <w:szCs w:val="22"/>
              </w:rPr>
              <w:t>Frequenza</w:t>
            </w:r>
          </w:p>
        </w:tc>
        <w:tc>
          <w:tcPr>
            <w:tcW w:w="0" w:type="auto"/>
            <w:vAlign w:val="center"/>
            <w:hideMark/>
          </w:tcPr>
          <w:p w14:paraId="6A24B327" w14:textId="77777777" w:rsidR="00922864" w:rsidRPr="00922864" w:rsidRDefault="00922864" w:rsidP="00922864">
            <w:pPr>
              <w:pStyle w:val="Puntoelenco1"/>
              <w:rPr>
                <w:rFonts w:cs="Arial"/>
                <w:b/>
                <w:bCs/>
                <w:szCs w:val="22"/>
              </w:rPr>
            </w:pPr>
            <w:r w:rsidRPr="00922864">
              <w:rPr>
                <w:rFonts w:cs="Arial"/>
                <w:b/>
                <w:bCs/>
                <w:szCs w:val="22"/>
              </w:rPr>
              <w:t>Responsabile</w:t>
            </w:r>
          </w:p>
        </w:tc>
      </w:tr>
      <w:tr w:rsidR="00922864" w:rsidRPr="00922864" w14:paraId="0718C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1F532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Controllo visivo</w:t>
            </w:r>
          </w:p>
        </w:tc>
        <w:tc>
          <w:tcPr>
            <w:tcW w:w="0" w:type="auto"/>
            <w:vAlign w:val="center"/>
            <w:hideMark/>
          </w:tcPr>
          <w:p w14:paraId="38483EDB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Mensile</w:t>
            </w:r>
          </w:p>
        </w:tc>
        <w:tc>
          <w:tcPr>
            <w:tcW w:w="0" w:type="auto"/>
            <w:vAlign w:val="center"/>
            <w:hideMark/>
          </w:tcPr>
          <w:p w14:paraId="46A01A2B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Manutentore</w:t>
            </w:r>
          </w:p>
        </w:tc>
      </w:tr>
      <w:tr w:rsidR="00922864" w:rsidRPr="00922864" w14:paraId="316F9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969DA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Pulizia e ispezione</w:t>
            </w:r>
          </w:p>
        </w:tc>
        <w:tc>
          <w:tcPr>
            <w:tcW w:w="0" w:type="auto"/>
            <w:vAlign w:val="center"/>
            <w:hideMark/>
          </w:tcPr>
          <w:p w14:paraId="5E8EC3BC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Trimestrale</w:t>
            </w:r>
          </w:p>
        </w:tc>
        <w:tc>
          <w:tcPr>
            <w:tcW w:w="0" w:type="auto"/>
            <w:vAlign w:val="center"/>
            <w:hideMark/>
          </w:tcPr>
          <w:p w14:paraId="25F7E096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Manutentore</w:t>
            </w:r>
          </w:p>
        </w:tc>
      </w:tr>
      <w:tr w:rsidR="00922864" w:rsidRPr="00922864" w14:paraId="3D636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80B54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Ispezione completa</w:t>
            </w:r>
          </w:p>
        </w:tc>
        <w:tc>
          <w:tcPr>
            <w:tcW w:w="0" w:type="auto"/>
            <w:vAlign w:val="center"/>
            <w:hideMark/>
          </w:tcPr>
          <w:p w14:paraId="38574E9D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Semestrale</w:t>
            </w:r>
          </w:p>
        </w:tc>
        <w:tc>
          <w:tcPr>
            <w:tcW w:w="0" w:type="auto"/>
            <w:vAlign w:val="center"/>
            <w:hideMark/>
          </w:tcPr>
          <w:p w14:paraId="086FA040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Tecnico certificato</w:t>
            </w:r>
          </w:p>
        </w:tc>
      </w:tr>
      <w:tr w:rsidR="00922864" w:rsidRPr="00922864" w14:paraId="7AB1D4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D97C5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Ispezione annuale</w:t>
            </w:r>
          </w:p>
        </w:tc>
        <w:tc>
          <w:tcPr>
            <w:tcW w:w="0" w:type="auto"/>
            <w:vAlign w:val="center"/>
            <w:hideMark/>
          </w:tcPr>
          <w:p w14:paraId="1DD430BE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Annuale</w:t>
            </w:r>
          </w:p>
        </w:tc>
        <w:tc>
          <w:tcPr>
            <w:tcW w:w="0" w:type="auto"/>
            <w:vAlign w:val="center"/>
            <w:hideMark/>
          </w:tcPr>
          <w:p w14:paraId="705EAA22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Tecnico certificato</w:t>
            </w:r>
          </w:p>
        </w:tc>
      </w:tr>
      <w:tr w:rsidR="00922864" w:rsidRPr="00922864" w14:paraId="25DAD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357A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Sostituzione corda</w:t>
            </w:r>
          </w:p>
        </w:tc>
        <w:tc>
          <w:tcPr>
            <w:tcW w:w="0" w:type="auto"/>
            <w:vAlign w:val="center"/>
            <w:hideMark/>
          </w:tcPr>
          <w:p w14:paraId="480B4F14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5-7 anni</w:t>
            </w:r>
          </w:p>
        </w:tc>
        <w:tc>
          <w:tcPr>
            <w:tcW w:w="0" w:type="auto"/>
            <w:vAlign w:val="center"/>
            <w:hideMark/>
          </w:tcPr>
          <w:p w14:paraId="74E59039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Tecnico certificato</w:t>
            </w:r>
          </w:p>
        </w:tc>
      </w:tr>
      <w:tr w:rsidR="00922864" w:rsidRPr="00922864" w14:paraId="4F612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53D22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Sostituzione pioli</w:t>
            </w:r>
          </w:p>
        </w:tc>
        <w:tc>
          <w:tcPr>
            <w:tcW w:w="0" w:type="auto"/>
            <w:vAlign w:val="center"/>
            <w:hideMark/>
          </w:tcPr>
          <w:p w14:paraId="67C72B26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Su necessità</w:t>
            </w:r>
          </w:p>
        </w:tc>
        <w:tc>
          <w:tcPr>
            <w:tcW w:w="0" w:type="auto"/>
            <w:vAlign w:val="center"/>
            <w:hideMark/>
          </w:tcPr>
          <w:p w14:paraId="5ECF3CED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Tecnico certificato</w:t>
            </w:r>
          </w:p>
        </w:tc>
      </w:tr>
      <w:tr w:rsidR="00922864" w:rsidRPr="00922864" w14:paraId="29156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0C6BF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Verifica strutturale</w:t>
            </w:r>
          </w:p>
        </w:tc>
        <w:tc>
          <w:tcPr>
            <w:tcW w:w="0" w:type="auto"/>
            <w:vAlign w:val="center"/>
            <w:hideMark/>
          </w:tcPr>
          <w:p w14:paraId="10456A4D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Ogni 3-5 anni</w:t>
            </w:r>
          </w:p>
        </w:tc>
        <w:tc>
          <w:tcPr>
            <w:tcW w:w="0" w:type="auto"/>
            <w:vAlign w:val="center"/>
            <w:hideMark/>
          </w:tcPr>
          <w:p w14:paraId="520BC870" w14:textId="77777777" w:rsidR="00922864" w:rsidRPr="00922864" w:rsidRDefault="00922864" w:rsidP="00922864">
            <w:pPr>
              <w:pStyle w:val="Puntoelenco1"/>
              <w:rPr>
                <w:rFonts w:cs="Arial"/>
                <w:szCs w:val="22"/>
              </w:rPr>
            </w:pPr>
            <w:r w:rsidRPr="00922864">
              <w:rPr>
                <w:rFonts w:cs="Arial"/>
                <w:szCs w:val="22"/>
              </w:rPr>
              <w:t>Ingegnere strutturale</w:t>
            </w:r>
          </w:p>
        </w:tc>
      </w:tr>
    </w:tbl>
    <w:p w14:paraId="5988692D" w14:textId="77777777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DOCUMENTI OBBLIGATORI DA MANTENERE</w:t>
      </w:r>
    </w:p>
    <w:p w14:paraId="6137D4DD" w14:textId="14A0B2F2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Registro di manutenzione</w:t>
      </w:r>
      <w:r w:rsidRPr="00922864">
        <w:rPr>
          <w:rFonts w:cs="Arial"/>
          <w:szCs w:val="22"/>
        </w:rPr>
        <w:t xml:space="preserve"> che contenga:</w:t>
      </w:r>
    </w:p>
    <w:p w14:paraId="35EE033E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lastRenderedPageBreak/>
        <w:t>Data dell'intervento</w:t>
      </w:r>
    </w:p>
    <w:p w14:paraId="06FF3D04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Tipo di controllo/manutenzione effettuato</w:t>
      </w:r>
    </w:p>
    <w:p w14:paraId="08D46D9E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Tecnico che ha eseguito l'intervento</w:t>
      </w:r>
    </w:p>
    <w:p w14:paraId="587DEB7D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Risultati dell'ispezione</w:t>
      </w:r>
    </w:p>
    <w:p w14:paraId="71BFF0E0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Eventuali anomalie rilevate</w:t>
      </w:r>
    </w:p>
    <w:p w14:paraId="6B88B2BD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Azioni correttive intraprese</w:t>
      </w:r>
    </w:p>
    <w:p w14:paraId="763DF61E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Data dell'intervento successivo programmato</w:t>
      </w:r>
    </w:p>
    <w:p w14:paraId="4217C7AC" w14:textId="77777777" w:rsidR="00922864" w:rsidRPr="00922864" w:rsidRDefault="00922864" w:rsidP="00AC265E">
      <w:pPr>
        <w:pStyle w:val="Puntoelenco1"/>
        <w:numPr>
          <w:ilvl w:val="0"/>
          <w:numId w:val="24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Firma e timbro del tecnico</w:t>
      </w:r>
    </w:p>
    <w:p w14:paraId="7B9ECAEB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ascii="Segoe UI Emoji" w:hAnsi="Segoe UI Emoji" w:cs="Segoe UI Emoji"/>
          <w:szCs w:val="22"/>
        </w:rPr>
      </w:pPr>
    </w:p>
    <w:p w14:paraId="2553E52E" w14:textId="158DCA83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Certificati e rapporti:</w:t>
      </w:r>
    </w:p>
    <w:p w14:paraId="1E8BEB6E" w14:textId="77777777" w:rsidR="00922864" w:rsidRPr="00922864" w:rsidRDefault="00922864" w:rsidP="00AC265E">
      <w:pPr>
        <w:pStyle w:val="Puntoelenco1"/>
        <w:numPr>
          <w:ilvl w:val="0"/>
          <w:numId w:val="2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Certificato di conformità iniziale (post-installazione)</w:t>
      </w:r>
    </w:p>
    <w:p w14:paraId="78D3AD01" w14:textId="77777777" w:rsidR="00922864" w:rsidRPr="00922864" w:rsidRDefault="00922864" w:rsidP="00AC265E">
      <w:pPr>
        <w:pStyle w:val="Puntoelenco1"/>
        <w:numPr>
          <w:ilvl w:val="0"/>
          <w:numId w:val="2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Rapporto di ispezione annuale (certificato)</w:t>
      </w:r>
    </w:p>
    <w:p w14:paraId="6BA0FB98" w14:textId="77777777" w:rsidR="00922864" w:rsidRPr="00922864" w:rsidRDefault="00922864" w:rsidP="00AC265E">
      <w:pPr>
        <w:pStyle w:val="Puntoelenco1"/>
        <w:numPr>
          <w:ilvl w:val="0"/>
          <w:numId w:val="2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Certificato di prova di carico</w:t>
      </w:r>
    </w:p>
    <w:p w14:paraId="19E0D65B" w14:textId="77777777" w:rsidR="00922864" w:rsidRPr="00922864" w:rsidRDefault="00922864" w:rsidP="00AC265E">
      <w:pPr>
        <w:pStyle w:val="Puntoelenco1"/>
        <w:numPr>
          <w:ilvl w:val="0"/>
          <w:numId w:val="25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Eventuale relazione strutturale</w:t>
      </w:r>
    </w:p>
    <w:p w14:paraId="35F4F541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ascii="Segoe UI Emoji" w:hAnsi="Segoe UI Emoji" w:cs="Segoe UI Emoji"/>
          <w:szCs w:val="22"/>
        </w:rPr>
      </w:pPr>
    </w:p>
    <w:p w14:paraId="618C1655" w14:textId="5850FC89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Documentazione fotografica:</w:t>
      </w:r>
    </w:p>
    <w:p w14:paraId="56419A56" w14:textId="77777777" w:rsidR="00922864" w:rsidRPr="00922864" w:rsidRDefault="00922864" w:rsidP="00AC265E">
      <w:pPr>
        <w:pStyle w:val="Puntoelenco1"/>
        <w:numPr>
          <w:ilvl w:val="0"/>
          <w:numId w:val="2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Foto dello stato generale (mensile)</w:t>
      </w:r>
    </w:p>
    <w:p w14:paraId="2DCABED1" w14:textId="77777777" w:rsidR="00922864" w:rsidRPr="00922864" w:rsidRDefault="00922864" w:rsidP="00AC265E">
      <w:pPr>
        <w:pStyle w:val="Puntoelenco1"/>
        <w:numPr>
          <w:ilvl w:val="0"/>
          <w:numId w:val="2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Foto dettagliate di anomalie riscontrate</w:t>
      </w:r>
    </w:p>
    <w:p w14:paraId="56072F24" w14:textId="77777777" w:rsidR="00922864" w:rsidRPr="00922864" w:rsidRDefault="00922864" w:rsidP="00AC265E">
      <w:pPr>
        <w:pStyle w:val="Puntoelenco1"/>
        <w:numPr>
          <w:ilvl w:val="0"/>
          <w:numId w:val="26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Foto prima e dopo interventi di manutenzione</w:t>
      </w:r>
    </w:p>
    <w:p w14:paraId="4A017935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p w14:paraId="12D3D998" w14:textId="11717E28" w:rsidR="00922864" w:rsidRPr="00922864" w:rsidRDefault="00922864" w:rsidP="007B6A9D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PARAMETRI DI CONTROLLO SPECIFICI</w:t>
      </w:r>
    </w:p>
    <w:p w14:paraId="644F5D7B" w14:textId="77777777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Corrosione:</w:t>
      </w:r>
    </w:p>
    <w:p w14:paraId="53C2198A" w14:textId="11173E0D" w:rsidR="00922864" w:rsidRPr="00922864" w:rsidRDefault="00922864" w:rsidP="00AC265E">
      <w:pPr>
        <w:pStyle w:val="Puntoelenco1"/>
        <w:numPr>
          <w:ilvl w:val="0"/>
          <w:numId w:val="2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 xml:space="preserve">Grado 0: nessuna corrosione visibile </w:t>
      </w:r>
    </w:p>
    <w:p w14:paraId="585AA583" w14:textId="71D6F4C8" w:rsidR="00922864" w:rsidRPr="00922864" w:rsidRDefault="00922864" w:rsidP="00AC265E">
      <w:pPr>
        <w:pStyle w:val="Puntoelenco1"/>
        <w:numPr>
          <w:ilvl w:val="0"/>
          <w:numId w:val="2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Grado 1: lieve ruggine superficiale (monitorare)</w:t>
      </w:r>
    </w:p>
    <w:p w14:paraId="288C7F63" w14:textId="7B4CAC9D" w:rsidR="00922864" w:rsidRPr="00922864" w:rsidRDefault="00922864" w:rsidP="00AC265E">
      <w:pPr>
        <w:pStyle w:val="Puntoelenco1"/>
        <w:numPr>
          <w:ilvl w:val="0"/>
          <w:numId w:val="2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Grado 2: corrosione moderata (intervento entro 6 mesi)</w:t>
      </w:r>
    </w:p>
    <w:p w14:paraId="30FFC8EA" w14:textId="1F9183FC" w:rsidR="00922864" w:rsidRPr="00922864" w:rsidRDefault="00922864" w:rsidP="00AC265E">
      <w:pPr>
        <w:pStyle w:val="Puntoelenco1"/>
        <w:numPr>
          <w:ilvl w:val="0"/>
          <w:numId w:val="27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Grado 3: corrosione avanzata (intervento urgente)</w:t>
      </w:r>
    </w:p>
    <w:p w14:paraId="7E79DEB1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b/>
          <w:bCs/>
          <w:szCs w:val="22"/>
        </w:rPr>
      </w:pPr>
    </w:p>
    <w:p w14:paraId="5FCB8B94" w14:textId="3593B455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Deformazione:</w:t>
      </w:r>
    </w:p>
    <w:p w14:paraId="1EB68D0D" w14:textId="77777777" w:rsidR="00922864" w:rsidRPr="00922864" w:rsidRDefault="00922864" w:rsidP="00AC265E">
      <w:pPr>
        <w:pStyle w:val="Puntoelenco1"/>
        <w:numPr>
          <w:ilvl w:val="0"/>
          <w:numId w:val="28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Tolleranza verticale: ±10 mm su 30 m</w:t>
      </w:r>
    </w:p>
    <w:p w14:paraId="5C4DEEDB" w14:textId="77777777" w:rsidR="00922864" w:rsidRPr="00922864" w:rsidRDefault="00922864" w:rsidP="00AC265E">
      <w:pPr>
        <w:pStyle w:val="Puntoelenco1"/>
        <w:numPr>
          <w:ilvl w:val="0"/>
          <w:numId w:val="28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Tolleranza orizzontale: ±5 mm su qualsiasi sezione</w:t>
      </w:r>
    </w:p>
    <w:p w14:paraId="34D13E2C" w14:textId="77777777" w:rsidR="00922864" w:rsidRPr="00922864" w:rsidRDefault="00922864" w:rsidP="00AC265E">
      <w:pPr>
        <w:pStyle w:val="Puntoelenco1"/>
        <w:numPr>
          <w:ilvl w:val="0"/>
          <w:numId w:val="28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Pioli non devono mostrare piegamenti visibili</w:t>
      </w:r>
    </w:p>
    <w:p w14:paraId="39CF62EA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b/>
          <w:bCs/>
          <w:szCs w:val="22"/>
        </w:rPr>
      </w:pPr>
    </w:p>
    <w:p w14:paraId="5A4AE610" w14:textId="0E99B55D" w:rsidR="00922864" w:rsidRPr="00922864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Usura</w:t>
      </w:r>
      <w:r w:rsidR="00922864" w:rsidRPr="00922864">
        <w:rPr>
          <w:rFonts w:cs="Arial"/>
          <w:b/>
          <w:bCs/>
          <w:szCs w:val="22"/>
        </w:rPr>
        <w:t xml:space="preserve"> corda di sicurezza:</w:t>
      </w:r>
    </w:p>
    <w:p w14:paraId="0668E9FA" w14:textId="77777777" w:rsidR="00922864" w:rsidRPr="00922864" w:rsidRDefault="00922864" w:rsidP="00AC265E">
      <w:pPr>
        <w:pStyle w:val="Puntoelenco1"/>
        <w:numPr>
          <w:ilvl w:val="0"/>
          <w:numId w:val="2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Controllo diametro: non deve ridursi &gt;10% dal diametro nominale</w:t>
      </w:r>
    </w:p>
    <w:p w14:paraId="01E4E075" w14:textId="77777777" w:rsidR="00922864" w:rsidRPr="00922864" w:rsidRDefault="00922864" w:rsidP="00AC265E">
      <w:pPr>
        <w:pStyle w:val="Puntoelenco1"/>
        <w:numPr>
          <w:ilvl w:val="0"/>
          <w:numId w:val="2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Assenza di strappi, sfilacciamenti, nodi</w:t>
      </w:r>
    </w:p>
    <w:p w14:paraId="4483AAAA" w14:textId="77777777" w:rsidR="00922864" w:rsidRPr="00922864" w:rsidRDefault="00922864" w:rsidP="00AC265E">
      <w:pPr>
        <w:pStyle w:val="Puntoelenco1"/>
        <w:numPr>
          <w:ilvl w:val="0"/>
          <w:numId w:val="29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Assenza di corrosione della treccia esterna</w:t>
      </w:r>
    </w:p>
    <w:p w14:paraId="32B94A73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b/>
          <w:bCs/>
          <w:szCs w:val="22"/>
        </w:rPr>
      </w:pPr>
    </w:p>
    <w:p w14:paraId="3E8CF9C1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b/>
          <w:bCs/>
          <w:szCs w:val="22"/>
        </w:rPr>
      </w:pPr>
    </w:p>
    <w:p w14:paraId="0A372483" w14:textId="0969E543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Funzionamento dispositivo anticaduta:</w:t>
      </w:r>
    </w:p>
    <w:p w14:paraId="00807D86" w14:textId="77777777" w:rsidR="00922864" w:rsidRPr="00922864" w:rsidRDefault="00922864" w:rsidP="00AC265E">
      <w:pPr>
        <w:pStyle w:val="Puntoelenco1"/>
        <w:numPr>
          <w:ilvl w:val="0"/>
          <w:numId w:val="3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Movimento fluido senza blocchi</w:t>
      </w:r>
    </w:p>
    <w:p w14:paraId="5C5C3F8A" w14:textId="77777777" w:rsidR="00922864" w:rsidRPr="00922864" w:rsidRDefault="00922864" w:rsidP="00AC265E">
      <w:pPr>
        <w:pStyle w:val="Puntoelenco1"/>
        <w:numPr>
          <w:ilvl w:val="0"/>
          <w:numId w:val="3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lastRenderedPageBreak/>
        <w:t>Dissipazione di energia corretta (prova con manichino)</w:t>
      </w:r>
    </w:p>
    <w:p w14:paraId="59FE845F" w14:textId="77777777" w:rsidR="00922864" w:rsidRPr="00922864" w:rsidRDefault="00922864" w:rsidP="00AC265E">
      <w:pPr>
        <w:pStyle w:val="Puntoelenco1"/>
        <w:numPr>
          <w:ilvl w:val="0"/>
          <w:numId w:val="30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Assenza di gioco eccessivo</w:t>
      </w:r>
    </w:p>
    <w:p w14:paraId="25E3C003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p w14:paraId="094D6488" w14:textId="415646B7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SEGNALI DI ALLARME - AZIONI IMMEDIATE</w:t>
      </w:r>
    </w:p>
    <w:p w14:paraId="79165878" w14:textId="07D43234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STOP - Vietare l'accesso immediato se:</w:t>
      </w:r>
    </w:p>
    <w:p w14:paraId="694CF418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Pioli rotti o gravemente deformati</w:t>
      </w:r>
    </w:p>
    <w:p w14:paraId="483D2A57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Crepe nei montanti o alle saldature</w:t>
      </w:r>
    </w:p>
    <w:p w14:paraId="6D8E1B7A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Corda di sicurezza strappata o danneggiata</w:t>
      </w:r>
    </w:p>
    <w:p w14:paraId="7FC10948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Dispositivo anticaduta non funzionante</w:t>
      </w:r>
    </w:p>
    <w:p w14:paraId="2B8E1A00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Corrosione avanzata (grado 3)</w:t>
      </w:r>
    </w:p>
    <w:p w14:paraId="05883BCF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Ancoraggio superiore/inferiore ceduto</w:t>
      </w:r>
    </w:p>
    <w:p w14:paraId="566B2474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Accumulo di ghiaccio/acqua impregnata (pericolo scivolamento)</w:t>
      </w:r>
    </w:p>
    <w:p w14:paraId="67624F14" w14:textId="77777777" w:rsidR="00922864" w:rsidRPr="00922864" w:rsidRDefault="00922864" w:rsidP="00AC265E">
      <w:pPr>
        <w:pStyle w:val="Puntoelenco1"/>
        <w:numPr>
          <w:ilvl w:val="0"/>
          <w:numId w:val="31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Danni strutturali evidenti</w:t>
      </w:r>
    </w:p>
    <w:p w14:paraId="4180A368" w14:textId="77777777" w:rsidR="00922864" w:rsidRPr="00922864" w:rsidRDefault="00922864" w:rsidP="007B6A9D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Azione:</w:t>
      </w:r>
      <w:r w:rsidRPr="00922864">
        <w:rPr>
          <w:rFonts w:cs="Arial"/>
          <w:szCs w:val="22"/>
        </w:rPr>
        <w:t xml:space="preserve"> Cordona l'area, appendi cartello "Vietato l'accesso", contatta immediatamente il tecnico specializzato.</w:t>
      </w:r>
    </w:p>
    <w:p w14:paraId="0EEEFE37" w14:textId="77777777" w:rsidR="007B6A9D" w:rsidRDefault="007B6A9D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p w14:paraId="31E22112" w14:textId="2F70A176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DIVIETI DI USO</w:t>
      </w:r>
    </w:p>
    <w:p w14:paraId="4B1B7F30" w14:textId="3E404BEC" w:rsidR="00922864" w:rsidRPr="00922864" w:rsidRDefault="00922864" w:rsidP="007B6A9D">
      <w:pPr>
        <w:pStyle w:val="Puntoelenco1"/>
        <w:numPr>
          <w:ilvl w:val="0"/>
          <w:numId w:val="0"/>
        </w:numPr>
        <w:ind w:left="360" w:hanging="360"/>
        <w:rPr>
          <w:rFonts w:cs="Arial"/>
          <w:szCs w:val="22"/>
        </w:rPr>
      </w:pPr>
      <w:r w:rsidRPr="00922864">
        <w:rPr>
          <w:rFonts w:cs="Arial"/>
          <w:b/>
          <w:bCs/>
          <w:szCs w:val="22"/>
        </w:rPr>
        <w:t>Non utilizzare la scala se:</w:t>
      </w:r>
    </w:p>
    <w:p w14:paraId="78EB317F" w14:textId="48A0D324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 xml:space="preserve">Condizioni </w:t>
      </w:r>
      <w:r w:rsidR="007B6A9D" w:rsidRPr="00922864">
        <w:rPr>
          <w:rFonts w:cs="Arial"/>
          <w:szCs w:val="22"/>
        </w:rPr>
        <w:t>meteorologiche</w:t>
      </w:r>
      <w:r w:rsidRPr="00922864">
        <w:rPr>
          <w:rFonts w:cs="Arial"/>
          <w:szCs w:val="22"/>
        </w:rPr>
        <w:t xml:space="preserve"> avverse (vento &gt;40 km/h, pioggia intensa, ghiaccio)</w:t>
      </w:r>
    </w:p>
    <w:p w14:paraId="71D6C5E7" w14:textId="77777777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Persona con vertigini o problemi di salute</w:t>
      </w:r>
    </w:p>
    <w:p w14:paraId="577316FE" w14:textId="77777777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Persona non adeguatamente addestrata</w:t>
      </w:r>
    </w:p>
    <w:p w14:paraId="7545F3A6" w14:textId="77777777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Persona senza DPI adeguati (cintura, casco, imbracatura, assorbitore di energia)</w:t>
      </w:r>
    </w:p>
    <w:p w14:paraId="17A11E4B" w14:textId="77777777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Scala non mantenuta regolarmente</w:t>
      </w:r>
    </w:p>
    <w:p w14:paraId="1B13E7CF" w14:textId="77777777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Dispositivo anticaduta non funzionante</w:t>
      </w:r>
    </w:p>
    <w:p w14:paraId="65B0AB64" w14:textId="77777777" w:rsidR="00922864" w:rsidRPr="00922864" w:rsidRDefault="00922864" w:rsidP="00AC265E">
      <w:pPr>
        <w:pStyle w:val="Puntoelenco1"/>
        <w:numPr>
          <w:ilvl w:val="0"/>
          <w:numId w:val="32"/>
        </w:numPr>
        <w:rPr>
          <w:rFonts w:cs="Arial"/>
          <w:szCs w:val="22"/>
        </w:rPr>
      </w:pPr>
      <w:r w:rsidRPr="00922864">
        <w:rPr>
          <w:rFonts w:cs="Arial"/>
          <w:szCs w:val="22"/>
        </w:rPr>
        <w:t>Certificati di conformità scaduti</w:t>
      </w:r>
    </w:p>
    <w:p w14:paraId="0D4E78A3" w14:textId="77777777" w:rsidR="008441F2" w:rsidRDefault="008441F2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15682CD5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284B10A2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75C50342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7E261C6B" w14:textId="0C0B0E20" w:rsidR="00D111AC" w:rsidRDefault="00D111AC" w:rsidP="00D111AC">
      <w:pPr>
        <w:widowControl/>
        <w:autoSpaceDE w:val="0"/>
        <w:autoSpaceDN w:val="0"/>
        <w:adjustRightInd w:val="0"/>
        <w:rPr>
          <w:rFonts w:cs="Arial"/>
          <w:sz w:val="24"/>
          <w:szCs w:val="22"/>
        </w:rPr>
      </w:pPr>
      <w:r w:rsidRPr="00D111AC">
        <w:rPr>
          <w:rFonts w:cs="Arial"/>
          <w:sz w:val="24"/>
          <w:szCs w:val="22"/>
          <w:lang w:eastAsia="ar-SA"/>
        </w:rPr>
        <w:t>Le scale a marchio PEGASO</w:t>
      </w:r>
      <w:r>
        <w:rPr>
          <w:rFonts w:cs="Arial"/>
          <w:sz w:val="24"/>
          <w:szCs w:val="22"/>
          <w:lang w:eastAsia="ar-SA"/>
        </w:rPr>
        <w:t xml:space="preserve">, o prodotto </w:t>
      </w:r>
      <w:proofErr w:type="spellStart"/>
      <w:r>
        <w:rPr>
          <w:rFonts w:cs="Arial"/>
          <w:sz w:val="24"/>
          <w:szCs w:val="22"/>
          <w:lang w:eastAsia="ar-SA"/>
        </w:rPr>
        <w:t>equoivalente</w:t>
      </w:r>
      <w:proofErr w:type="spellEnd"/>
      <w:r>
        <w:rPr>
          <w:rFonts w:cs="Arial"/>
          <w:sz w:val="24"/>
          <w:szCs w:val="22"/>
          <w:lang w:eastAsia="ar-SA"/>
        </w:rPr>
        <w:t>,</w:t>
      </w:r>
      <w:r w:rsidRPr="00D111AC">
        <w:rPr>
          <w:rFonts w:cs="Arial"/>
          <w:sz w:val="24"/>
          <w:szCs w:val="22"/>
          <w:lang w:eastAsia="ar-SA"/>
        </w:rPr>
        <w:t xml:space="preserve"> sono modulari, ovvero non vengono prodotte per lo specifico cantiere, ma sono</w:t>
      </w:r>
      <w:r>
        <w:rPr>
          <w:rFonts w:cs="Arial"/>
          <w:sz w:val="24"/>
          <w:szCs w:val="22"/>
          <w:lang w:eastAsia="ar-SA"/>
        </w:rPr>
        <w:t xml:space="preserve"> </w:t>
      </w:r>
      <w:r w:rsidRPr="00D111AC">
        <w:rPr>
          <w:rFonts w:cs="Arial"/>
          <w:sz w:val="24"/>
          <w:szCs w:val="22"/>
          <w:lang w:eastAsia="ar-SA"/>
        </w:rPr>
        <w:t>progettate per poter essere adattate a qualsiasi esigenza; ciò perché la giunzione fra i diversi tranci di scala</w:t>
      </w:r>
      <w:r>
        <w:rPr>
          <w:rFonts w:cs="Arial"/>
          <w:sz w:val="24"/>
          <w:szCs w:val="22"/>
          <w:lang w:eastAsia="ar-SA"/>
        </w:rPr>
        <w:t xml:space="preserve"> </w:t>
      </w:r>
      <w:r w:rsidRPr="00D111AC">
        <w:rPr>
          <w:rFonts w:cs="Arial"/>
          <w:sz w:val="24"/>
          <w:szCs w:val="22"/>
          <w:lang w:eastAsia="ar-SA"/>
        </w:rPr>
        <w:t>avviene mediante innesti “a baionetta” e l’ancoraggio della gabbia ai montanti verticali avviene nell’anima</w:t>
      </w:r>
      <w:r>
        <w:rPr>
          <w:rFonts w:cs="Arial"/>
          <w:sz w:val="24"/>
          <w:szCs w:val="22"/>
          <w:lang w:eastAsia="ar-SA"/>
        </w:rPr>
        <w:t xml:space="preserve"> </w:t>
      </w:r>
      <w:r w:rsidRPr="00D111AC">
        <w:rPr>
          <w:rFonts w:cs="Arial"/>
          <w:sz w:val="24"/>
          <w:szCs w:val="22"/>
        </w:rPr>
        <w:t>del gradino.</w:t>
      </w:r>
    </w:p>
    <w:p w14:paraId="0D6FCCEA" w14:textId="61C4088A" w:rsidR="00D111AC" w:rsidRDefault="00D111AC" w:rsidP="00D111AC">
      <w:pPr>
        <w:widowControl/>
        <w:autoSpaceDE w:val="0"/>
        <w:autoSpaceDN w:val="0"/>
        <w:adjustRightInd w:val="0"/>
        <w:rPr>
          <w:rFonts w:cs="Arial"/>
          <w:sz w:val="24"/>
          <w:szCs w:val="22"/>
        </w:rPr>
      </w:pPr>
      <w:r w:rsidRPr="00D111AC">
        <w:rPr>
          <w:rFonts w:cs="Arial"/>
          <w:sz w:val="24"/>
          <w:szCs w:val="22"/>
        </w:rPr>
        <w:t>Le caratteristiche di modularità descritte consentono di adattare la lunghezza della gabbia direttamente in</w:t>
      </w:r>
      <w:r>
        <w:rPr>
          <w:rFonts w:cs="Arial"/>
          <w:sz w:val="24"/>
          <w:szCs w:val="22"/>
        </w:rPr>
        <w:t xml:space="preserve"> </w:t>
      </w:r>
      <w:r w:rsidRPr="00D111AC">
        <w:rPr>
          <w:rFonts w:cs="Arial"/>
          <w:sz w:val="24"/>
          <w:szCs w:val="22"/>
        </w:rPr>
        <w:t>cantiere oltre che a consentire di poter adeguare la posizione della gabbia alle specifiche dimensionali</w:t>
      </w:r>
      <w:r>
        <w:rPr>
          <w:rFonts w:cs="Arial"/>
          <w:sz w:val="24"/>
          <w:szCs w:val="22"/>
        </w:rPr>
        <w:t xml:space="preserve"> </w:t>
      </w:r>
      <w:r w:rsidRPr="00D111AC">
        <w:rPr>
          <w:rFonts w:cs="Arial"/>
          <w:sz w:val="24"/>
          <w:szCs w:val="22"/>
        </w:rPr>
        <w:t>riscontrare in sede di installazione.</w:t>
      </w:r>
    </w:p>
    <w:p w14:paraId="6519F6AE" w14:textId="77777777" w:rsidR="00D111AC" w:rsidRDefault="00D111AC" w:rsidP="00D111AC">
      <w:pPr>
        <w:widowControl/>
        <w:autoSpaceDE w:val="0"/>
        <w:autoSpaceDN w:val="0"/>
        <w:adjustRightInd w:val="0"/>
        <w:rPr>
          <w:rFonts w:cs="Arial"/>
          <w:sz w:val="24"/>
          <w:szCs w:val="22"/>
        </w:rPr>
      </w:pPr>
    </w:p>
    <w:p w14:paraId="76C1DDB2" w14:textId="301955B1" w:rsidR="00D111AC" w:rsidRDefault="00D111AC" w:rsidP="00D111AC">
      <w:pPr>
        <w:widowControl/>
        <w:autoSpaceDE w:val="0"/>
        <w:autoSpaceDN w:val="0"/>
        <w:adjustRightInd w:val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Seguono immagini esemplificative del prodotto</w:t>
      </w:r>
    </w:p>
    <w:p w14:paraId="7ABA68E3" w14:textId="77777777" w:rsidR="00D111AC" w:rsidRPr="00D111AC" w:rsidRDefault="00D111AC" w:rsidP="00D111AC">
      <w:pPr>
        <w:widowControl/>
        <w:autoSpaceDE w:val="0"/>
        <w:autoSpaceDN w:val="0"/>
        <w:adjustRightInd w:val="0"/>
        <w:rPr>
          <w:rFonts w:cs="Arial"/>
          <w:sz w:val="24"/>
          <w:szCs w:val="22"/>
        </w:rPr>
      </w:pPr>
    </w:p>
    <w:p w14:paraId="1E708C89" w14:textId="14986660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Cs w:val="22"/>
        </w:rPr>
      </w:pPr>
      <w:r w:rsidRPr="00D111AC"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70E0DDCD" wp14:editId="609F3EE6">
            <wp:extent cx="2305050" cy="2184400"/>
            <wp:effectExtent l="0" t="0" r="0" b="0"/>
            <wp:docPr id="13596944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98" cy="21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1AC">
        <w:rPr>
          <w:rFonts w:cs="Arial"/>
          <w:szCs w:val="22"/>
        </w:rPr>
        <w:t xml:space="preserve"> </w:t>
      </w:r>
      <w:r w:rsidRPr="00D111AC">
        <w:rPr>
          <w:rFonts w:cs="Arial"/>
          <w:noProof/>
          <w:sz w:val="22"/>
          <w:szCs w:val="22"/>
        </w:rPr>
        <w:drawing>
          <wp:inline distT="0" distB="0" distL="0" distR="0" wp14:anchorId="32187D17" wp14:editId="01E85C6E">
            <wp:extent cx="2447925" cy="2202487"/>
            <wp:effectExtent l="0" t="0" r="0" b="0"/>
            <wp:docPr id="58962817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38" cy="221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4726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Cs w:val="22"/>
        </w:rPr>
      </w:pPr>
    </w:p>
    <w:p w14:paraId="0E52AECB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4FF246CE" w14:textId="3AEEB751" w:rsidR="00D111AC" w:rsidRDefault="00D111AC" w:rsidP="00D111AC">
      <w:pPr>
        <w:pStyle w:val="Puntoelenc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D111AC">
        <w:rPr>
          <w:rFonts w:cs="Arial"/>
          <w:noProof/>
          <w:sz w:val="22"/>
          <w:szCs w:val="22"/>
        </w:rPr>
        <w:drawing>
          <wp:inline distT="0" distB="0" distL="0" distR="0" wp14:anchorId="57A9FA40" wp14:editId="42D80ED1">
            <wp:extent cx="3388179" cy="5600700"/>
            <wp:effectExtent l="0" t="0" r="0" b="0"/>
            <wp:docPr id="20694417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20" cy="560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9C1E2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3854947D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3ED24CFB" w14:textId="2177F11E" w:rsidR="00D111AC" w:rsidRDefault="00D111AC" w:rsidP="00D111AC">
      <w:pPr>
        <w:pStyle w:val="Puntoelenc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D111AC"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59ACC814" wp14:editId="3DC383E3">
            <wp:extent cx="3124200" cy="3439174"/>
            <wp:effectExtent l="0" t="0" r="0" b="0"/>
            <wp:docPr id="6943769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85" cy="34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046A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62178C33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663311F8" w14:textId="4957929F" w:rsidR="008441F2" w:rsidRDefault="00D111AC" w:rsidP="00D111AC">
      <w:pPr>
        <w:pStyle w:val="Puntoelenc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D111AC">
        <w:rPr>
          <w:rFonts w:cs="Arial"/>
          <w:noProof/>
          <w:sz w:val="22"/>
          <w:szCs w:val="22"/>
        </w:rPr>
        <w:drawing>
          <wp:inline distT="0" distB="0" distL="0" distR="0" wp14:anchorId="01A31B09" wp14:editId="74FE7831">
            <wp:extent cx="3247413" cy="2943225"/>
            <wp:effectExtent l="0" t="0" r="0" b="0"/>
            <wp:docPr id="11478893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4" cy="294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E50C" w14:textId="77777777" w:rsidR="00D111AC" w:rsidRDefault="00D111AC" w:rsidP="00EE2BAF">
      <w:pPr>
        <w:pStyle w:val="Puntoelenco1"/>
        <w:numPr>
          <w:ilvl w:val="0"/>
          <w:numId w:val="0"/>
        </w:numPr>
        <w:rPr>
          <w:rFonts w:cs="Arial"/>
          <w:sz w:val="22"/>
          <w:szCs w:val="22"/>
        </w:rPr>
      </w:pPr>
    </w:p>
    <w:p w14:paraId="5E3E055D" w14:textId="77777777" w:rsidR="008441F2" w:rsidRPr="001A4FDE" w:rsidRDefault="008441F2" w:rsidP="008441F2">
      <w:pPr>
        <w:rPr>
          <w:szCs w:val="22"/>
          <w:highlight w:val="yellow"/>
        </w:rPr>
      </w:pPr>
      <w:r w:rsidRPr="001A4FDE">
        <w:rPr>
          <w:szCs w:val="22"/>
          <w:highlight w:val="yellow"/>
        </w:rPr>
        <w:t>Per maggiori dettagli si rimanda alle seguenti relazioni ed elaborati grafici:</w:t>
      </w:r>
    </w:p>
    <w:p w14:paraId="0C60A92A" w14:textId="77777777" w:rsidR="008441F2" w:rsidRPr="008441F2" w:rsidRDefault="008441F2" w:rsidP="008441F2">
      <w:pPr>
        <w:rPr>
          <w:i/>
          <w:iCs/>
          <w:szCs w:val="22"/>
          <w:highlight w:val="yellow"/>
        </w:rPr>
      </w:pPr>
      <w:r w:rsidRPr="008441F2">
        <w:rPr>
          <w:i/>
          <w:iCs/>
          <w:szCs w:val="22"/>
          <w:highlight w:val="yellow"/>
        </w:rPr>
        <w:t>GE.CME.01 COMPUTO METRICO ESTIMATIVO</w:t>
      </w:r>
    </w:p>
    <w:p w14:paraId="6EE18F29" w14:textId="2468BF6B" w:rsidR="008441F2" w:rsidRPr="003411DB" w:rsidRDefault="006B0E84" w:rsidP="00EE2BAF">
      <w:pPr>
        <w:pStyle w:val="Puntoelenco1"/>
        <w:numPr>
          <w:ilvl w:val="0"/>
          <w:numId w:val="0"/>
        </w:numPr>
        <w:rPr>
          <w:rFonts w:cs="Arial"/>
          <w:color w:val="000000"/>
          <w:sz w:val="22"/>
          <w:szCs w:val="22"/>
        </w:rPr>
      </w:pPr>
      <w:r w:rsidRPr="006B0E84">
        <w:rPr>
          <w:rFonts w:cs="Arial"/>
          <w:color w:val="000000"/>
          <w:sz w:val="22"/>
          <w:szCs w:val="22"/>
          <w:highlight w:val="yellow"/>
        </w:rPr>
        <w:t>LAYOUT CANTIERE FASEXXXXX</w:t>
      </w:r>
    </w:p>
    <w:sectPr w:rsidR="008441F2" w:rsidRPr="003411DB" w:rsidSect="004F6C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7" w:h="16840" w:code="9"/>
      <w:pgMar w:top="1712" w:right="1134" w:bottom="1350" w:left="1701" w:header="576" w:footer="4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7E51" w14:textId="77777777" w:rsidR="00DE07D8" w:rsidRDefault="00DE07D8" w:rsidP="00D81F2D">
      <w:r>
        <w:separator/>
      </w:r>
    </w:p>
    <w:p w14:paraId="6EBACC67" w14:textId="77777777" w:rsidR="00DE07D8" w:rsidRDefault="00DE07D8"/>
  </w:endnote>
  <w:endnote w:type="continuationSeparator" w:id="0">
    <w:p w14:paraId="39EB87ED" w14:textId="77777777" w:rsidR="00DE07D8" w:rsidRDefault="00DE07D8" w:rsidP="00D81F2D">
      <w:r>
        <w:continuationSeparator/>
      </w:r>
    </w:p>
    <w:p w14:paraId="1BCA64AB" w14:textId="77777777" w:rsidR="00DE07D8" w:rsidRDefault="00DE0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E9A7" w14:textId="77777777" w:rsidR="001E06AE" w:rsidRDefault="001E06AE" w:rsidP="00D81F2D">
    <w:pPr>
      <w:pStyle w:val="Pidipagina"/>
      <w:rPr>
        <w:rStyle w:val="Numeropagina"/>
        <w:szCs w:val="16"/>
      </w:rPr>
    </w:pPr>
    <w:r w:rsidRPr="009F041C">
      <w:t xml:space="preserve">Pag. </w:t>
    </w:r>
    <w:r w:rsidR="00DF2EAB" w:rsidRPr="009F041C">
      <w:rPr>
        <w:rStyle w:val="Numeropagina"/>
        <w:szCs w:val="16"/>
      </w:rPr>
      <w:fldChar w:fldCharType="begin"/>
    </w:r>
    <w:r w:rsidRPr="009F041C">
      <w:rPr>
        <w:rStyle w:val="Numeropagina"/>
        <w:szCs w:val="16"/>
      </w:rPr>
      <w:instrText xml:space="preserve"> PAGE </w:instrText>
    </w:r>
    <w:r w:rsidR="00DF2EAB" w:rsidRPr="009F041C">
      <w:rPr>
        <w:rStyle w:val="Numeropagina"/>
        <w:szCs w:val="16"/>
      </w:rPr>
      <w:fldChar w:fldCharType="separate"/>
    </w:r>
    <w:r>
      <w:rPr>
        <w:rStyle w:val="Numeropagina"/>
        <w:noProof/>
        <w:szCs w:val="16"/>
      </w:rPr>
      <w:t>172</w:t>
    </w:r>
    <w:r w:rsidR="00DF2EAB" w:rsidRPr="009F041C">
      <w:rPr>
        <w:rStyle w:val="Numeropagina"/>
        <w:szCs w:val="16"/>
      </w:rPr>
      <w:fldChar w:fldCharType="end"/>
    </w:r>
    <w:r w:rsidRPr="009F041C">
      <w:rPr>
        <w:rStyle w:val="Numeropagina"/>
        <w:szCs w:val="16"/>
      </w:rPr>
      <w:t xml:space="preserve"> </w:t>
    </w:r>
    <w:r w:rsidRPr="009F041C">
      <w:t xml:space="preserve">di </w:t>
    </w:r>
    <w:r w:rsidR="00DF2EAB" w:rsidRPr="009F041C">
      <w:rPr>
        <w:rStyle w:val="Numeropagina"/>
        <w:szCs w:val="16"/>
      </w:rPr>
      <w:fldChar w:fldCharType="begin"/>
    </w:r>
    <w:r w:rsidRPr="009F041C">
      <w:rPr>
        <w:rStyle w:val="Numeropagina"/>
        <w:szCs w:val="16"/>
      </w:rPr>
      <w:instrText xml:space="preserve"> NUMPAGES </w:instrText>
    </w:r>
    <w:r w:rsidR="00DF2EAB" w:rsidRPr="009F041C">
      <w:rPr>
        <w:rStyle w:val="Numeropagina"/>
        <w:szCs w:val="16"/>
      </w:rPr>
      <w:fldChar w:fldCharType="separate"/>
    </w:r>
    <w:r w:rsidR="00714652">
      <w:rPr>
        <w:rStyle w:val="Numeropagina"/>
        <w:noProof/>
        <w:szCs w:val="16"/>
      </w:rPr>
      <w:t>7</w:t>
    </w:r>
    <w:r w:rsidR="00DF2EAB" w:rsidRPr="009F041C">
      <w:rPr>
        <w:rStyle w:val="Numeropagina"/>
        <w:szCs w:val="16"/>
      </w:rPr>
      <w:fldChar w:fldCharType="end"/>
    </w:r>
    <w:r>
      <w:rPr>
        <w:rStyle w:val="Numeropagina"/>
        <w:szCs w:val="16"/>
      </w:rPr>
      <w:tab/>
    </w:r>
  </w:p>
  <w:p w14:paraId="43D9564D" w14:textId="77777777" w:rsidR="001E06AE" w:rsidRDefault="001E06AE" w:rsidP="00A91F92">
    <w:pPr>
      <w:pStyle w:val="Pidipagina"/>
      <w:jc w:val="center"/>
    </w:pPr>
    <w:r>
      <w:rPr>
        <w:b/>
      </w:rPr>
      <w:t>INGECO s.r.l</w:t>
    </w:r>
    <w:r>
      <w:t>. –Ingegneria Gestione e Coordinamento</w:t>
    </w:r>
  </w:p>
  <w:p w14:paraId="03D0AF61" w14:textId="77777777" w:rsidR="001E06AE" w:rsidRDefault="001E06AE" w:rsidP="00D81F2D">
    <w:pPr>
      <w:pStyle w:val="Pidipagina"/>
    </w:pPr>
    <w:r>
      <w:t>Via Matteucci, 38 – 56124 PISA – tel. 050 9711185 – fax 050 3151668 – Partita IVA 01759050501- Iscrizione REA n. 152665</w:t>
    </w:r>
  </w:p>
  <w:p w14:paraId="77E4C2D3" w14:textId="77777777" w:rsidR="001E06AE" w:rsidRDefault="001E06AE" w:rsidP="00D81F2D"/>
  <w:p w14:paraId="1E130766" w14:textId="77777777" w:rsidR="001E06AE" w:rsidRPr="009F041C" w:rsidRDefault="001E06AE" w:rsidP="00D81F2D">
    <w:pPr>
      <w:pStyle w:val="Pidipagina"/>
    </w:pPr>
  </w:p>
  <w:p w14:paraId="5B0F9983" w14:textId="77777777" w:rsidR="001E06AE" w:rsidRDefault="001E06AE"/>
  <w:p w14:paraId="00811F0B" w14:textId="77777777" w:rsidR="001E06AE" w:rsidRDefault="001E06AE"/>
  <w:p w14:paraId="7490A469" w14:textId="77777777" w:rsidR="001E06AE" w:rsidRDefault="001E06AE"/>
  <w:p w14:paraId="6C0051EB" w14:textId="77777777" w:rsidR="001E06AE" w:rsidRDefault="001E06AE"/>
  <w:p w14:paraId="6353A0D3" w14:textId="77777777" w:rsidR="001E06AE" w:rsidRDefault="001E06AE"/>
  <w:p w14:paraId="1A4DB39E" w14:textId="77777777" w:rsidR="001E06AE" w:rsidRDefault="001E06AE"/>
  <w:p w14:paraId="31F07CA1" w14:textId="77777777" w:rsidR="001E06AE" w:rsidRDefault="001E06AE"/>
  <w:p w14:paraId="71EA0A39" w14:textId="77777777" w:rsidR="001E06AE" w:rsidRDefault="001E06AE"/>
  <w:p w14:paraId="3A970F77" w14:textId="77777777" w:rsidR="001E06AE" w:rsidRDefault="001E06AE"/>
  <w:p w14:paraId="50390B4A" w14:textId="77777777" w:rsidR="001E06AE" w:rsidRDefault="001E06AE"/>
  <w:p w14:paraId="37730587" w14:textId="77777777" w:rsidR="001E06AE" w:rsidRDefault="001E06AE"/>
  <w:p w14:paraId="52A7D83F" w14:textId="77777777" w:rsidR="001E06AE" w:rsidRDefault="001E06AE"/>
  <w:p w14:paraId="0C1FB850" w14:textId="77777777" w:rsidR="001E06AE" w:rsidRDefault="001E06AE"/>
  <w:p w14:paraId="37EE9D38" w14:textId="77777777" w:rsidR="001E06AE" w:rsidRDefault="001E06AE"/>
  <w:p w14:paraId="5812441C" w14:textId="77777777" w:rsidR="001E06AE" w:rsidRDefault="001E06AE"/>
  <w:p w14:paraId="4FCBCD0C" w14:textId="77777777" w:rsidR="001E06AE" w:rsidRDefault="001E06AE"/>
  <w:p w14:paraId="58862E42" w14:textId="77777777" w:rsidR="001E06AE" w:rsidRDefault="001E06AE"/>
  <w:p w14:paraId="2EA97F35" w14:textId="77777777" w:rsidR="001E06AE" w:rsidRDefault="001E06AE"/>
  <w:p w14:paraId="3781D6F1" w14:textId="77777777" w:rsidR="001E06AE" w:rsidRDefault="001E06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6580" w14:textId="77777777" w:rsidR="001E06AE" w:rsidRDefault="001E06AE" w:rsidP="00A95DE6">
    <w:pPr>
      <w:pStyle w:val="Intestazione"/>
      <w:rPr>
        <w:rFonts w:cs="Arial"/>
        <w:sz w:val="18"/>
        <w:szCs w:val="18"/>
      </w:rPr>
    </w:pPr>
  </w:p>
  <w:p w14:paraId="5064D36A" w14:textId="77777777" w:rsidR="001E06AE" w:rsidRDefault="001E06AE" w:rsidP="004351BB">
    <w:pPr>
      <w:pStyle w:val="PreformattatoHTML"/>
      <w:rPr>
        <w:rFonts w:ascii="Arial" w:hAnsi="Arial" w:cs="Arial"/>
        <w:sz w:val="18"/>
        <w:szCs w:val="18"/>
      </w:rPr>
    </w:pPr>
  </w:p>
  <w:p w14:paraId="470F6346" w14:textId="77777777" w:rsidR="001E06AE" w:rsidRPr="00F103B3" w:rsidRDefault="00DF2EAB" w:rsidP="00EB0A21">
    <w:pPr>
      <w:pStyle w:val="PreformattatoHTML"/>
      <w:jc w:val="right"/>
      <w:rPr>
        <w:rFonts w:ascii="Arial" w:hAnsi="Arial" w:cs="Arial"/>
        <w:sz w:val="18"/>
        <w:szCs w:val="18"/>
      </w:rPr>
    </w:pPr>
    <w:r w:rsidRPr="00F103B3">
      <w:rPr>
        <w:rFonts w:ascii="Arial" w:hAnsi="Arial" w:cs="Arial"/>
        <w:sz w:val="18"/>
        <w:szCs w:val="18"/>
      </w:rPr>
      <w:fldChar w:fldCharType="begin"/>
    </w:r>
    <w:r w:rsidR="001E06AE" w:rsidRPr="00F103B3">
      <w:rPr>
        <w:rFonts w:ascii="Arial" w:hAnsi="Arial" w:cs="Arial"/>
        <w:sz w:val="18"/>
        <w:szCs w:val="18"/>
      </w:rPr>
      <w:instrText xml:space="preserve"> PAGE </w:instrText>
    </w:r>
    <w:r w:rsidRPr="00F103B3">
      <w:rPr>
        <w:rFonts w:ascii="Arial" w:hAnsi="Arial" w:cs="Arial"/>
        <w:sz w:val="18"/>
        <w:szCs w:val="18"/>
      </w:rPr>
      <w:fldChar w:fldCharType="separate"/>
    </w:r>
    <w:r w:rsidR="005046E0">
      <w:rPr>
        <w:rFonts w:ascii="Arial" w:hAnsi="Arial" w:cs="Arial"/>
        <w:noProof/>
        <w:sz w:val="18"/>
        <w:szCs w:val="18"/>
      </w:rPr>
      <w:t>2</w:t>
    </w:r>
    <w:r w:rsidRPr="00F103B3">
      <w:rPr>
        <w:rFonts w:ascii="Arial" w:hAnsi="Arial" w:cs="Arial"/>
        <w:sz w:val="18"/>
        <w:szCs w:val="18"/>
      </w:rPr>
      <w:fldChar w:fldCharType="end"/>
    </w:r>
  </w:p>
  <w:p w14:paraId="34603F22" w14:textId="77777777" w:rsidR="001E06AE" w:rsidRDefault="001E06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8F8" w14:textId="77777777" w:rsidR="004F6C05" w:rsidRDefault="004F6C05">
    <w:pPr>
      <w:pStyle w:val="Pidipagina"/>
    </w:pPr>
  </w:p>
  <w:p w14:paraId="40BC2590" w14:textId="77777777" w:rsidR="001E06AE" w:rsidRDefault="001E06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A60F" w14:textId="77777777" w:rsidR="00DE07D8" w:rsidRDefault="00DE07D8" w:rsidP="00D81F2D">
      <w:r>
        <w:separator/>
      </w:r>
    </w:p>
    <w:p w14:paraId="64AD59B9" w14:textId="77777777" w:rsidR="00DE07D8" w:rsidRDefault="00DE07D8"/>
  </w:footnote>
  <w:footnote w:type="continuationSeparator" w:id="0">
    <w:p w14:paraId="71A969C3" w14:textId="77777777" w:rsidR="00DE07D8" w:rsidRDefault="00DE07D8" w:rsidP="00D81F2D">
      <w:r>
        <w:continuationSeparator/>
      </w:r>
    </w:p>
    <w:p w14:paraId="0B4B5B59" w14:textId="77777777" w:rsidR="00DE07D8" w:rsidRDefault="00DE0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52EB" w14:textId="77777777" w:rsidR="001E06AE" w:rsidRPr="002361D6" w:rsidRDefault="001E06AE" w:rsidP="002361D6">
    <w:pPr>
      <w:pStyle w:val="Intestazione"/>
      <w:jc w:val="right"/>
    </w:pPr>
    <w:proofErr w:type="spellStart"/>
    <w:r w:rsidRPr="002361D6">
      <w:t>Ingeco</w:t>
    </w:r>
    <w:proofErr w:type="spellEnd"/>
    <w:r w:rsidRPr="002361D6">
      <w:t xml:space="preserve"> S.r.l.-Pisa         </w:t>
    </w:r>
    <w:r>
      <w:t xml:space="preserve">              </w:t>
    </w:r>
    <w:r w:rsidRPr="002361D6">
      <w:t xml:space="preserve">                                           </w:t>
    </w:r>
    <w:r>
      <w:t>Par</w:t>
    </w:r>
    <w:r w:rsidRPr="002361D6">
      <w:t>cheggio addetti aeroportuali e</w:t>
    </w:r>
  </w:p>
  <w:p w14:paraId="6305E540" w14:textId="77777777" w:rsidR="001E06AE" w:rsidRPr="002361D6" w:rsidRDefault="001E06AE" w:rsidP="002361D6">
    <w:pPr>
      <w:pStyle w:val="Intestazione"/>
      <w:jc w:val="center"/>
    </w:pPr>
    <w:r>
      <w:t xml:space="preserve">                                                                                 </w:t>
    </w:r>
    <w:r w:rsidRPr="002361D6">
      <w:t xml:space="preserve">viabilità fronte terminal - Aeroporto </w:t>
    </w:r>
    <w:proofErr w:type="spellStart"/>
    <w:proofErr w:type="gramStart"/>
    <w:r w:rsidRPr="002361D6">
      <w:t>G.Galilei</w:t>
    </w:r>
    <w:proofErr w:type="spellEnd"/>
    <w:proofErr w:type="gramEnd"/>
    <w:r w:rsidRPr="002361D6">
      <w:t xml:space="preserve"> - Pisa</w:t>
    </w:r>
  </w:p>
  <w:p w14:paraId="7438A6F5" w14:textId="77777777" w:rsidR="001E06AE" w:rsidRPr="00425062" w:rsidRDefault="001E06AE" w:rsidP="00D81F2D">
    <w:pPr>
      <w:pStyle w:val="Intestazione"/>
    </w:pPr>
  </w:p>
  <w:p w14:paraId="3C69F59F" w14:textId="77777777" w:rsidR="001E06AE" w:rsidRDefault="001E06AE"/>
  <w:p w14:paraId="4800AEE6" w14:textId="77777777" w:rsidR="001E06AE" w:rsidRDefault="001E06AE"/>
  <w:p w14:paraId="5D429B19" w14:textId="77777777" w:rsidR="001E06AE" w:rsidRDefault="001E06AE"/>
  <w:p w14:paraId="5F44FD59" w14:textId="77777777" w:rsidR="001E06AE" w:rsidRDefault="001E06AE"/>
  <w:p w14:paraId="74B8356B" w14:textId="77777777" w:rsidR="001E06AE" w:rsidRDefault="001E06AE"/>
  <w:p w14:paraId="59E62DE6" w14:textId="77777777" w:rsidR="001E06AE" w:rsidRDefault="001E06AE"/>
  <w:p w14:paraId="6E7BBD46" w14:textId="77777777" w:rsidR="001E06AE" w:rsidRDefault="001E06AE"/>
  <w:p w14:paraId="1C1915C7" w14:textId="77777777" w:rsidR="001E06AE" w:rsidRDefault="001E06AE"/>
  <w:p w14:paraId="096523C6" w14:textId="77777777" w:rsidR="001E06AE" w:rsidRDefault="001E06AE"/>
  <w:p w14:paraId="081A2A6A" w14:textId="77777777" w:rsidR="001E06AE" w:rsidRDefault="001E06AE"/>
  <w:p w14:paraId="6ED9E2EC" w14:textId="77777777" w:rsidR="001E06AE" w:rsidRDefault="001E06AE"/>
  <w:p w14:paraId="37E35D57" w14:textId="77777777" w:rsidR="001E06AE" w:rsidRDefault="001E06AE"/>
  <w:p w14:paraId="288091C6" w14:textId="77777777" w:rsidR="001E06AE" w:rsidRDefault="001E06AE"/>
  <w:p w14:paraId="67651120" w14:textId="77777777" w:rsidR="001E06AE" w:rsidRDefault="001E06AE"/>
  <w:p w14:paraId="2B4EDB4F" w14:textId="77777777" w:rsidR="001E06AE" w:rsidRDefault="001E06AE"/>
  <w:p w14:paraId="0B4021A5" w14:textId="77777777" w:rsidR="001E06AE" w:rsidRDefault="001E06AE"/>
  <w:p w14:paraId="36577668" w14:textId="77777777" w:rsidR="001E06AE" w:rsidRDefault="001E06AE"/>
  <w:p w14:paraId="546647DA" w14:textId="77777777" w:rsidR="001E06AE" w:rsidRDefault="001E06AE"/>
  <w:p w14:paraId="72DF4864" w14:textId="77777777" w:rsidR="001E06AE" w:rsidRDefault="001E06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D817" w14:textId="77777777" w:rsidR="005046E0" w:rsidRPr="00D564F0" w:rsidRDefault="005046E0" w:rsidP="005046E0">
    <w:pPr>
      <w:pStyle w:val="Intestazione"/>
      <w:pBdr>
        <w:bottom w:val="none" w:sz="0" w:space="0" w:color="auto"/>
      </w:pBdr>
      <w:rPr>
        <w:rFonts w:cs="Arial"/>
        <w:i w:val="0"/>
        <w:iCs/>
        <w:sz w:val="16"/>
        <w:szCs w:val="16"/>
      </w:rPr>
    </w:pPr>
    <w:r>
      <w:rPr>
        <w:rFonts w:cs="Arial"/>
        <w:i w:val="0"/>
        <w:iCs/>
        <w:sz w:val="16"/>
        <w:szCs w:val="16"/>
      </w:rPr>
      <w:t xml:space="preserve">VARIANTE AL LOTTO N.2 DEL </w:t>
    </w:r>
    <w:r w:rsidRPr="00DC10F4">
      <w:rPr>
        <w:rFonts w:cs="Arial"/>
        <w:i w:val="0"/>
        <w:iCs/>
        <w:sz w:val="16"/>
        <w:szCs w:val="16"/>
      </w:rPr>
      <w:t>COLLEGAMENTO PEDONALE DAL CENTRO STORICO DEL</w:t>
    </w:r>
    <w:r>
      <w:rPr>
        <w:rFonts w:cs="Arial"/>
        <w:i w:val="0"/>
        <w:iCs/>
        <w:sz w:val="16"/>
        <w:szCs w:val="16"/>
      </w:rPr>
      <w:t xml:space="preserve"> C</w:t>
    </w:r>
    <w:r w:rsidRPr="00DC10F4">
      <w:rPr>
        <w:rFonts w:cs="Arial"/>
        <w:i w:val="0"/>
        <w:iCs/>
        <w:sz w:val="16"/>
        <w:szCs w:val="16"/>
      </w:rPr>
      <w:t>APOLUOGO ALLE AREE DEI SERVIZI PUBBLICI LUNGO VIALE GRAMSCI, PECCIOLI</w:t>
    </w:r>
    <w:r w:rsidRPr="00D564F0">
      <w:rPr>
        <w:i w:val="0"/>
        <w:sz w:val="16"/>
        <w:szCs w:val="16"/>
      </w:rPr>
      <w:t>–</w:t>
    </w:r>
    <w:r w:rsidRPr="00A270A0">
      <w:rPr>
        <w:i w:val="0"/>
        <w:sz w:val="16"/>
        <w:szCs w:val="16"/>
      </w:rPr>
      <w:t xml:space="preserve"> CUP D42F20000570004</w:t>
    </w:r>
    <w:r>
      <w:rPr>
        <w:i w:val="0"/>
        <w:sz w:val="16"/>
        <w:szCs w:val="16"/>
      </w:rPr>
      <w:t xml:space="preserve"> – CIG: BB53B3BFCF</w:t>
    </w:r>
  </w:p>
  <w:p w14:paraId="1E13DF2C" w14:textId="77777777" w:rsidR="005046E0" w:rsidRDefault="005046E0" w:rsidP="005046E0">
    <w:pPr>
      <w:pStyle w:val="Intestazione"/>
      <w:pBdr>
        <w:bottom w:val="none" w:sz="0" w:space="0" w:color="auto"/>
      </w:pBdr>
      <w:jc w:val="center"/>
      <w:rPr>
        <w:rFonts w:cs="Arial"/>
        <w:sz w:val="16"/>
        <w:szCs w:val="16"/>
      </w:rPr>
    </w:pPr>
  </w:p>
  <w:p w14:paraId="7B655546" w14:textId="77777777" w:rsidR="001E06AE" w:rsidRPr="005046E0" w:rsidRDefault="005046E0" w:rsidP="005046E0">
    <w:pPr>
      <w:pStyle w:val="Intestazione"/>
      <w:pBdr>
        <w:bottom w:val="single" w:sz="4" w:space="1" w:color="auto"/>
      </w:pBdr>
      <w:jc w:val="center"/>
      <w:rPr>
        <w:rFonts w:cs="Arial"/>
        <w:b/>
        <w:bCs/>
        <w:sz w:val="16"/>
        <w:szCs w:val="16"/>
      </w:rPr>
    </w:pPr>
    <w:r w:rsidRPr="00DC10F4">
      <w:rPr>
        <w:rFonts w:cs="Arial"/>
        <w:b/>
        <w:bCs/>
        <w:sz w:val="16"/>
        <w:szCs w:val="16"/>
      </w:rPr>
      <w:t>PROGETTO ESECUTIVO</w:t>
    </w:r>
    <w:r>
      <w:rPr>
        <w:b/>
        <w:bCs/>
        <w:i w:val="0"/>
        <w:iCs/>
        <w:spacing w:val="-2"/>
        <w:sz w:val="16"/>
        <w:szCs w:val="16"/>
      </w:rPr>
      <w:t xml:space="preserve">– </w:t>
    </w:r>
    <w:r>
      <w:rPr>
        <w:rFonts w:cs="Arial"/>
        <w:b/>
        <w:bCs/>
        <w:sz w:val="16"/>
        <w:szCs w:val="16"/>
      </w:rPr>
      <w:t>LOTTO FUNZIONALE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423" w14:textId="77777777" w:rsidR="004F6C05" w:rsidRDefault="004F6C05">
    <w:pPr>
      <w:pStyle w:val="Intestazione"/>
    </w:pPr>
  </w:p>
  <w:p w14:paraId="3DDC6210" w14:textId="77777777" w:rsidR="004F6C05" w:rsidRDefault="004F6C05">
    <w:pPr>
      <w:pStyle w:val="Intestazione"/>
    </w:pPr>
  </w:p>
  <w:p w14:paraId="4AAAE75D" w14:textId="77777777" w:rsidR="004F6C05" w:rsidRDefault="004F6C05">
    <w:pPr>
      <w:pStyle w:val="Intestazione"/>
    </w:pPr>
  </w:p>
  <w:p w14:paraId="197AB5AD" w14:textId="77777777" w:rsidR="001E06AE" w:rsidRPr="005D1FBA" w:rsidRDefault="001E06AE" w:rsidP="005D1FBA">
    <w:pPr>
      <w:pStyle w:val="Intestazion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9DCF7E6"/>
    <w:lvl w:ilvl="0">
      <w:start w:val="1"/>
      <w:numFmt w:val="bullet"/>
      <w:pStyle w:val="Indic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1E61B2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-360"/>
        </w:tabs>
        <w:ind w:left="705" w:hanging="705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multilevel"/>
    <w:tmpl w:val="00000008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149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/>
      </w:rPr>
    </w:lvl>
  </w:abstractNum>
  <w:abstractNum w:abstractNumId="9" w15:restartNumberingAfterBreak="0">
    <w:nsid w:val="07ED4A97"/>
    <w:multiLevelType w:val="multilevel"/>
    <w:tmpl w:val="6EB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CE52E7"/>
    <w:multiLevelType w:val="multilevel"/>
    <w:tmpl w:val="5D2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AB7D1F"/>
    <w:multiLevelType w:val="hybridMultilevel"/>
    <w:tmpl w:val="095A1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06178"/>
    <w:multiLevelType w:val="multilevel"/>
    <w:tmpl w:val="F5FA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E1725"/>
    <w:multiLevelType w:val="hybridMultilevel"/>
    <w:tmpl w:val="25DCF42E"/>
    <w:lvl w:ilvl="0" w:tplc="3FD89CDE">
      <w:start w:val="1"/>
      <w:numFmt w:val="upperRoman"/>
      <w:pStyle w:val="capitolatocapo"/>
      <w:lvlText w:val="CAPO %1 ."/>
      <w:lvlJc w:val="left"/>
      <w:pPr>
        <w:tabs>
          <w:tab w:val="num" w:pos="851"/>
        </w:tabs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4B4D2C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5546B1"/>
    <w:multiLevelType w:val="multilevel"/>
    <w:tmpl w:val="655A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30316"/>
    <w:multiLevelType w:val="multilevel"/>
    <w:tmpl w:val="253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40600"/>
    <w:multiLevelType w:val="multilevel"/>
    <w:tmpl w:val="858AA21E"/>
    <w:lvl w:ilvl="0">
      <w:start w:val="1"/>
      <w:numFmt w:val="decimal"/>
      <w:pStyle w:val="Capitolato-Titolo1"/>
      <w:lvlText w:val="CAPITOLO %1"/>
      <w:lvlJc w:val="left"/>
      <w:pPr>
        <w:tabs>
          <w:tab w:val="num" w:pos="567"/>
        </w:tabs>
        <w:ind w:left="0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it-IT"/>
        <w:specVanish w:val="0"/>
      </w:rPr>
    </w:lvl>
    <w:lvl w:ilvl="1">
      <w:start w:val="41"/>
      <w:numFmt w:val="decimal"/>
      <w:lvlRestart w:val="0"/>
      <w:pStyle w:val="Capitolato-Titolo2"/>
      <w:lvlText w:val="Art. %2"/>
      <w:lvlJc w:val="left"/>
      <w:pPr>
        <w:tabs>
          <w:tab w:val="num" w:pos="1134"/>
        </w:tabs>
        <w:ind w:left="0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it-IT"/>
        <w:specVanish w:val="0"/>
      </w:rPr>
    </w:lvl>
    <w:lvl w:ilvl="2">
      <w:start w:val="1"/>
      <w:numFmt w:val="decimal"/>
      <w:pStyle w:val="Capitolato-Titolo3"/>
      <w:lvlText w:val="%2.%3"/>
      <w:lvlJc w:val="left"/>
      <w:pPr>
        <w:tabs>
          <w:tab w:val="num" w:pos="2553"/>
        </w:tabs>
        <w:ind w:left="1702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Capitolato-Titolo4"/>
      <w:lvlText w:val="%2.%3.%4"/>
      <w:lvlJc w:val="left"/>
      <w:pPr>
        <w:tabs>
          <w:tab w:val="num" w:pos="1702"/>
        </w:tabs>
        <w:ind w:left="851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Capitolato-Titolo5"/>
      <w:lvlText w:val="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Capitolato-Titolo6"/>
      <w:lvlText w:val="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82738B"/>
    <w:multiLevelType w:val="multilevel"/>
    <w:tmpl w:val="D2B6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3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B712D83"/>
    <w:multiLevelType w:val="multilevel"/>
    <w:tmpl w:val="6EB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02BEC"/>
    <w:multiLevelType w:val="multilevel"/>
    <w:tmpl w:val="8E5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81157"/>
    <w:multiLevelType w:val="multilevel"/>
    <w:tmpl w:val="B178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80D0A"/>
    <w:multiLevelType w:val="multilevel"/>
    <w:tmpl w:val="EAB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F35B2"/>
    <w:multiLevelType w:val="multilevel"/>
    <w:tmpl w:val="215C3296"/>
    <w:styleLink w:val="111111"/>
    <w:lvl w:ilvl="0">
      <w:start w:val="1"/>
      <w:numFmt w:val="decimal"/>
      <w:pStyle w:val="liv4"/>
      <w:lvlText w:val="CAPITOLO 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Restart w:val="0"/>
      <w:lvlText w:val="Art. 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F5409AA"/>
    <w:multiLevelType w:val="multilevel"/>
    <w:tmpl w:val="E12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7C314"/>
    <w:multiLevelType w:val="multilevel"/>
    <w:tmpl w:val="0000001D"/>
    <w:name w:val="List146641794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767EEE9"/>
    <w:multiLevelType w:val="multilevel"/>
    <w:tmpl w:val="0000002B"/>
    <w:name w:val="List1466429161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 w15:restartNumberingAfterBreak="0">
    <w:nsid w:val="5767EEEC"/>
    <w:multiLevelType w:val="multilevel"/>
    <w:tmpl w:val="0000002C"/>
    <w:name w:val="List1466429164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8" w15:restartNumberingAfterBreak="0">
    <w:nsid w:val="5767EEEF"/>
    <w:multiLevelType w:val="multilevel"/>
    <w:tmpl w:val="0000002D"/>
    <w:name w:val="List146642916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5767F0EC"/>
    <w:multiLevelType w:val="multilevel"/>
    <w:tmpl w:val="0000002E"/>
    <w:name w:val="List1466429676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 w15:restartNumberingAfterBreak="0">
    <w:nsid w:val="5767F0EE"/>
    <w:multiLevelType w:val="multilevel"/>
    <w:tmpl w:val="0000002F"/>
    <w:name w:val="List1466429678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1" w15:restartNumberingAfterBreak="0">
    <w:nsid w:val="5767F0F1"/>
    <w:multiLevelType w:val="multilevel"/>
    <w:tmpl w:val="00000030"/>
    <w:name w:val="List1466429681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2" w15:restartNumberingAfterBreak="0">
    <w:nsid w:val="57680896"/>
    <w:multiLevelType w:val="multilevel"/>
    <w:tmpl w:val="00000025"/>
    <w:name w:val="List146643573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576808A3"/>
    <w:multiLevelType w:val="multilevel"/>
    <w:tmpl w:val="00000028"/>
    <w:name w:val="List146643574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8936179"/>
    <w:multiLevelType w:val="multilevel"/>
    <w:tmpl w:val="00000029"/>
    <w:name w:val="List1486053753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893617E"/>
    <w:multiLevelType w:val="multilevel"/>
    <w:tmpl w:val="0000002B"/>
    <w:name w:val="List148605375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8936471"/>
    <w:multiLevelType w:val="multilevel"/>
    <w:tmpl w:val="0000002B"/>
    <w:name w:val="List1486054513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8936586"/>
    <w:multiLevelType w:val="multilevel"/>
    <w:tmpl w:val="0000002C"/>
    <w:name w:val="List148605479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5A02BBEE"/>
    <w:multiLevelType w:val="multilevel"/>
    <w:tmpl w:val="00000031"/>
    <w:name w:val="List151012862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5C1F4CAC"/>
    <w:multiLevelType w:val="hybridMultilevel"/>
    <w:tmpl w:val="3A1CB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A1837"/>
    <w:multiLevelType w:val="multilevel"/>
    <w:tmpl w:val="934AE96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29C3CB9"/>
    <w:multiLevelType w:val="multilevel"/>
    <w:tmpl w:val="9ED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E77AFE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8612C57"/>
    <w:multiLevelType w:val="multilevel"/>
    <w:tmpl w:val="99C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B179D0"/>
    <w:multiLevelType w:val="multilevel"/>
    <w:tmpl w:val="C8D2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542B18"/>
    <w:multiLevelType w:val="multilevel"/>
    <w:tmpl w:val="E47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6A6905"/>
    <w:multiLevelType w:val="multilevel"/>
    <w:tmpl w:val="435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646200"/>
    <w:multiLevelType w:val="multilevel"/>
    <w:tmpl w:val="CAC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8B5D35"/>
    <w:multiLevelType w:val="multilevel"/>
    <w:tmpl w:val="29C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B16414"/>
    <w:multiLevelType w:val="multilevel"/>
    <w:tmpl w:val="1C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E362DE"/>
    <w:multiLevelType w:val="multilevel"/>
    <w:tmpl w:val="404A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CC125B"/>
    <w:multiLevelType w:val="multilevel"/>
    <w:tmpl w:val="280A6A72"/>
    <w:lvl w:ilvl="0">
      <w:start w:val="1"/>
      <w:numFmt w:val="decimal"/>
      <w:pStyle w:val="AICE-CD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2" w15:restartNumberingAfterBreak="0">
    <w:nsid w:val="79866B70"/>
    <w:multiLevelType w:val="hybridMultilevel"/>
    <w:tmpl w:val="DC2ABFDE"/>
    <w:lvl w:ilvl="0" w:tplc="37E6C366">
      <w:start w:val="1"/>
      <w:numFmt w:val="decimal"/>
      <w:pStyle w:val="Titolo1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276905324">
    <w:abstractNumId w:val="23"/>
  </w:num>
  <w:num w:numId="2" w16cid:durableId="541944672">
    <w:abstractNumId w:val="40"/>
  </w:num>
  <w:num w:numId="3" w16cid:durableId="1890724562">
    <w:abstractNumId w:val="17"/>
  </w:num>
  <w:num w:numId="4" w16cid:durableId="9037594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371639">
    <w:abstractNumId w:val="14"/>
  </w:num>
  <w:num w:numId="6" w16cid:durableId="2045789518">
    <w:abstractNumId w:val="51"/>
  </w:num>
  <w:num w:numId="7" w16cid:durableId="1245724673">
    <w:abstractNumId w:val="18"/>
  </w:num>
  <w:num w:numId="8" w16cid:durableId="132021781">
    <w:abstractNumId w:val="0"/>
  </w:num>
  <w:num w:numId="9" w16cid:durableId="1253514246">
    <w:abstractNumId w:val="3"/>
  </w:num>
  <w:num w:numId="10" w16cid:durableId="1042487434">
    <w:abstractNumId w:val="1"/>
  </w:num>
  <w:num w:numId="11" w16cid:durableId="1683823528">
    <w:abstractNumId w:val="52"/>
  </w:num>
  <w:num w:numId="12" w16cid:durableId="1342858637">
    <w:abstractNumId w:val="2"/>
  </w:num>
  <w:num w:numId="13" w16cid:durableId="1994598781">
    <w:abstractNumId w:val="16"/>
  </w:num>
  <w:num w:numId="14" w16cid:durableId="2101290549">
    <w:abstractNumId w:val="11"/>
  </w:num>
  <w:num w:numId="15" w16cid:durableId="1972323247">
    <w:abstractNumId w:val="45"/>
  </w:num>
  <w:num w:numId="16" w16cid:durableId="2111000354">
    <w:abstractNumId w:val="20"/>
  </w:num>
  <w:num w:numId="17" w16cid:durableId="1806778749">
    <w:abstractNumId w:val="12"/>
  </w:num>
  <w:num w:numId="18" w16cid:durableId="697120697">
    <w:abstractNumId w:val="9"/>
  </w:num>
  <w:num w:numId="19" w16cid:durableId="1875649683">
    <w:abstractNumId w:val="49"/>
  </w:num>
  <w:num w:numId="20" w16cid:durableId="1908757490">
    <w:abstractNumId w:val="22"/>
  </w:num>
  <w:num w:numId="21" w16cid:durableId="1609779640">
    <w:abstractNumId w:val="19"/>
  </w:num>
  <w:num w:numId="22" w16cid:durableId="350183883">
    <w:abstractNumId w:val="43"/>
  </w:num>
  <w:num w:numId="23" w16cid:durableId="1781490585">
    <w:abstractNumId w:val="48"/>
  </w:num>
  <w:num w:numId="24" w16cid:durableId="1238711225">
    <w:abstractNumId w:val="10"/>
  </w:num>
  <w:num w:numId="25" w16cid:durableId="2117172995">
    <w:abstractNumId w:val="50"/>
  </w:num>
  <w:num w:numId="26" w16cid:durableId="1905334617">
    <w:abstractNumId w:val="44"/>
  </w:num>
  <w:num w:numId="27" w16cid:durableId="1091007997">
    <w:abstractNumId w:val="15"/>
  </w:num>
  <w:num w:numId="28" w16cid:durableId="534467275">
    <w:abstractNumId w:val="21"/>
  </w:num>
  <w:num w:numId="29" w16cid:durableId="1652439542">
    <w:abstractNumId w:val="47"/>
  </w:num>
  <w:num w:numId="30" w16cid:durableId="559482224">
    <w:abstractNumId w:val="41"/>
  </w:num>
  <w:num w:numId="31" w16cid:durableId="1135486570">
    <w:abstractNumId w:val="24"/>
  </w:num>
  <w:num w:numId="32" w16cid:durableId="1785340493">
    <w:abstractNumId w:val="46"/>
  </w:num>
  <w:num w:numId="33" w16cid:durableId="2043704156">
    <w:abstractNumId w:val="13"/>
  </w:num>
  <w:num w:numId="34" w16cid:durableId="303583739">
    <w:abstractNumId w:val="39"/>
  </w:num>
  <w:num w:numId="35" w16cid:durableId="275212754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it-IT" w:vendorID="3" w:dllVersion="517" w:checkStyle="1"/>
  <w:activeWritingStyle w:appName="MSWord" w:lang="de-DE" w:vendorID="9" w:dllVersion="512" w:checkStyle="1"/>
  <w:activeWritingStyle w:appName="MSWord" w:lang="fr-FR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3B9"/>
    <w:rsid w:val="0000035D"/>
    <w:rsid w:val="00002269"/>
    <w:rsid w:val="00002E65"/>
    <w:rsid w:val="00003A77"/>
    <w:rsid w:val="000113B9"/>
    <w:rsid w:val="000116D6"/>
    <w:rsid w:val="00012A32"/>
    <w:rsid w:val="00013FD1"/>
    <w:rsid w:val="000158AE"/>
    <w:rsid w:val="00015F4B"/>
    <w:rsid w:val="00016717"/>
    <w:rsid w:val="000176E4"/>
    <w:rsid w:val="0002010E"/>
    <w:rsid w:val="0002093D"/>
    <w:rsid w:val="00022840"/>
    <w:rsid w:val="00022DB1"/>
    <w:rsid w:val="00022EF9"/>
    <w:rsid w:val="00023C9A"/>
    <w:rsid w:val="0002475C"/>
    <w:rsid w:val="0002541F"/>
    <w:rsid w:val="00025E7C"/>
    <w:rsid w:val="000261C9"/>
    <w:rsid w:val="000274D9"/>
    <w:rsid w:val="000279DA"/>
    <w:rsid w:val="000304EB"/>
    <w:rsid w:val="00030FC7"/>
    <w:rsid w:val="00031832"/>
    <w:rsid w:val="0003195A"/>
    <w:rsid w:val="00031D99"/>
    <w:rsid w:val="00031EBE"/>
    <w:rsid w:val="00032C1F"/>
    <w:rsid w:val="00033383"/>
    <w:rsid w:val="00033E35"/>
    <w:rsid w:val="000363F2"/>
    <w:rsid w:val="0003657D"/>
    <w:rsid w:val="00040695"/>
    <w:rsid w:val="00041934"/>
    <w:rsid w:val="00042189"/>
    <w:rsid w:val="00042455"/>
    <w:rsid w:val="00042E4F"/>
    <w:rsid w:val="0004469B"/>
    <w:rsid w:val="00046BE5"/>
    <w:rsid w:val="00050077"/>
    <w:rsid w:val="00050E80"/>
    <w:rsid w:val="0005276D"/>
    <w:rsid w:val="00052C77"/>
    <w:rsid w:val="00055D47"/>
    <w:rsid w:val="00056054"/>
    <w:rsid w:val="000604A5"/>
    <w:rsid w:val="00061D81"/>
    <w:rsid w:val="0006233B"/>
    <w:rsid w:val="00062B01"/>
    <w:rsid w:val="000631E6"/>
    <w:rsid w:val="00063D4F"/>
    <w:rsid w:val="00064F24"/>
    <w:rsid w:val="00066F6F"/>
    <w:rsid w:val="00067DE7"/>
    <w:rsid w:val="00070100"/>
    <w:rsid w:val="00070EA1"/>
    <w:rsid w:val="00071343"/>
    <w:rsid w:val="00072544"/>
    <w:rsid w:val="0007271F"/>
    <w:rsid w:val="0007490D"/>
    <w:rsid w:val="000755CF"/>
    <w:rsid w:val="00075C35"/>
    <w:rsid w:val="00077FFB"/>
    <w:rsid w:val="000803F7"/>
    <w:rsid w:val="000834F5"/>
    <w:rsid w:val="00083E5F"/>
    <w:rsid w:val="00084638"/>
    <w:rsid w:val="000851F6"/>
    <w:rsid w:val="00085FEF"/>
    <w:rsid w:val="0008619B"/>
    <w:rsid w:val="00086BD9"/>
    <w:rsid w:val="00086D41"/>
    <w:rsid w:val="000900CA"/>
    <w:rsid w:val="0009126F"/>
    <w:rsid w:val="000915E9"/>
    <w:rsid w:val="00091A90"/>
    <w:rsid w:val="00091D6D"/>
    <w:rsid w:val="00091DA6"/>
    <w:rsid w:val="00091F52"/>
    <w:rsid w:val="00092F2E"/>
    <w:rsid w:val="0009421A"/>
    <w:rsid w:val="00095221"/>
    <w:rsid w:val="00095825"/>
    <w:rsid w:val="00095DBE"/>
    <w:rsid w:val="00096BB6"/>
    <w:rsid w:val="0009742E"/>
    <w:rsid w:val="00097A83"/>
    <w:rsid w:val="000A1CEE"/>
    <w:rsid w:val="000A3983"/>
    <w:rsid w:val="000A3EF9"/>
    <w:rsid w:val="000A4625"/>
    <w:rsid w:val="000A56A4"/>
    <w:rsid w:val="000A690A"/>
    <w:rsid w:val="000A77BB"/>
    <w:rsid w:val="000A7A06"/>
    <w:rsid w:val="000B0D9C"/>
    <w:rsid w:val="000B1EB5"/>
    <w:rsid w:val="000B21CF"/>
    <w:rsid w:val="000B69E8"/>
    <w:rsid w:val="000B70A3"/>
    <w:rsid w:val="000B779B"/>
    <w:rsid w:val="000C05FC"/>
    <w:rsid w:val="000C18A3"/>
    <w:rsid w:val="000C274F"/>
    <w:rsid w:val="000C3B3B"/>
    <w:rsid w:val="000C50F4"/>
    <w:rsid w:val="000C684A"/>
    <w:rsid w:val="000C6A1A"/>
    <w:rsid w:val="000C7A76"/>
    <w:rsid w:val="000C7DC5"/>
    <w:rsid w:val="000D042F"/>
    <w:rsid w:val="000D09A2"/>
    <w:rsid w:val="000D2660"/>
    <w:rsid w:val="000D2A8B"/>
    <w:rsid w:val="000D2D9E"/>
    <w:rsid w:val="000D3F30"/>
    <w:rsid w:val="000D4549"/>
    <w:rsid w:val="000D554C"/>
    <w:rsid w:val="000D5E9D"/>
    <w:rsid w:val="000D6063"/>
    <w:rsid w:val="000D76A2"/>
    <w:rsid w:val="000D7D94"/>
    <w:rsid w:val="000E2387"/>
    <w:rsid w:val="000E4F33"/>
    <w:rsid w:val="000E59BA"/>
    <w:rsid w:val="000E5C46"/>
    <w:rsid w:val="000E68B4"/>
    <w:rsid w:val="000E703E"/>
    <w:rsid w:val="000E7AFF"/>
    <w:rsid w:val="000E7DBB"/>
    <w:rsid w:val="000F037D"/>
    <w:rsid w:val="000F0455"/>
    <w:rsid w:val="000F0A7A"/>
    <w:rsid w:val="000F0B41"/>
    <w:rsid w:val="000F0CC7"/>
    <w:rsid w:val="000F0F12"/>
    <w:rsid w:val="000F1EE7"/>
    <w:rsid w:val="000F236A"/>
    <w:rsid w:val="000F3167"/>
    <w:rsid w:val="000F50C1"/>
    <w:rsid w:val="000F5B7C"/>
    <w:rsid w:val="000F76AF"/>
    <w:rsid w:val="000F7988"/>
    <w:rsid w:val="00100F61"/>
    <w:rsid w:val="001017FD"/>
    <w:rsid w:val="001021A9"/>
    <w:rsid w:val="001038FD"/>
    <w:rsid w:val="00104433"/>
    <w:rsid w:val="001066C1"/>
    <w:rsid w:val="00112881"/>
    <w:rsid w:val="001134F3"/>
    <w:rsid w:val="00117A3F"/>
    <w:rsid w:val="00120988"/>
    <w:rsid w:val="00121DCF"/>
    <w:rsid w:val="00123FD7"/>
    <w:rsid w:val="00124908"/>
    <w:rsid w:val="00125CD2"/>
    <w:rsid w:val="00126BE6"/>
    <w:rsid w:val="00131C52"/>
    <w:rsid w:val="00131CDC"/>
    <w:rsid w:val="00132828"/>
    <w:rsid w:val="00136CA5"/>
    <w:rsid w:val="00140C51"/>
    <w:rsid w:val="00140ECF"/>
    <w:rsid w:val="0014149F"/>
    <w:rsid w:val="00141F7B"/>
    <w:rsid w:val="0014247A"/>
    <w:rsid w:val="0015170C"/>
    <w:rsid w:val="0015438A"/>
    <w:rsid w:val="0015442D"/>
    <w:rsid w:val="00154C1E"/>
    <w:rsid w:val="00156719"/>
    <w:rsid w:val="00157F21"/>
    <w:rsid w:val="001663E6"/>
    <w:rsid w:val="00170772"/>
    <w:rsid w:val="0017330A"/>
    <w:rsid w:val="00173F8A"/>
    <w:rsid w:val="001745DD"/>
    <w:rsid w:val="0017574B"/>
    <w:rsid w:val="00177096"/>
    <w:rsid w:val="001806AA"/>
    <w:rsid w:val="00181832"/>
    <w:rsid w:val="0018249A"/>
    <w:rsid w:val="00182A6D"/>
    <w:rsid w:val="00185BE0"/>
    <w:rsid w:val="00186F04"/>
    <w:rsid w:val="001872BC"/>
    <w:rsid w:val="0019174C"/>
    <w:rsid w:val="00191B45"/>
    <w:rsid w:val="001922F9"/>
    <w:rsid w:val="00193977"/>
    <w:rsid w:val="00194AD3"/>
    <w:rsid w:val="001950B3"/>
    <w:rsid w:val="00195A3A"/>
    <w:rsid w:val="00195D61"/>
    <w:rsid w:val="00196BE9"/>
    <w:rsid w:val="00197540"/>
    <w:rsid w:val="001A03CE"/>
    <w:rsid w:val="001A1A5D"/>
    <w:rsid w:val="001A4FDE"/>
    <w:rsid w:val="001A62EC"/>
    <w:rsid w:val="001A6796"/>
    <w:rsid w:val="001A6BF2"/>
    <w:rsid w:val="001A6D4B"/>
    <w:rsid w:val="001B31D7"/>
    <w:rsid w:val="001B5DC9"/>
    <w:rsid w:val="001C07BD"/>
    <w:rsid w:val="001C36E7"/>
    <w:rsid w:val="001C4168"/>
    <w:rsid w:val="001C4810"/>
    <w:rsid w:val="001C4912"/>
    <w:rsid w:val="001C5DAC"/>
    <w:rsid w:val="001C65EA"/>
    <w:rsid w:val="001D1A42"/>
    <w:rsid w:val="001D4C77"/>
    <w:rsid w:val="001D54B3"/>
    <w:rsid w:val="001D7628"/>
    <w:rsid w:val="001D7A05"/>
    <w:rsid w:val="001E01D8"/>
    <w:rsid w:val="001E0379"/>
    <w:rsid w:val="001E06AE"/>
    <w:rsid w:val="001E1216"/>
    <w:rsid w:val="001E1E8C"/>
    <w:rsid w:val="001E2190"/>
    <w:rsid w:val="001E2540"/>
    <w:rsid w:val="001E2834"/>
    <w:rsid w:val="001E2CD9"/>
    <w:rsid w:val="001E3378"/>
    <w:rsid w:val="001E360C"/>
    <w:rsid w:val="001E63B6"/>
    <w:rsid w:val="001E68DE"/>
    <w:rsid w:val="001E7246"/>
    <w:rsid w:val="001F0F7C"/>
    <w:rsid w:val="001F3556"/>
    <w:rsid w:val="001F3F80"/>
    <w:rsid w:val="001F6E0D"/>
    <w:rsid w:val="001F6F58"/>
    <w:rsid w:val="001F7E81"/>
    <w:rsid w:val="002008FE"/>
    <w:rsid w:val="0020187A"/>
    <w:rsid w:val="00202559"/>
    <w:rsid w:val="00202E57"/>
    <w:rsid w:val="00203453"/>
    <w:rsid w:val="0020499F"/>
    <w:rsid w:val="0020577D"/>
    <w:rsid w:val="002067F4"/>
    <w:rsid w:val="00210A8B"/>
    <w:rsid w:val="002126C4"/>
    <w:rsid w:val="00213EBB"/>
    <w:rsid w:val="00214654"/>
    <w:rsid w:val="00215715"/>
    <w:rsid w:val="002164CA"/>
    <w:rsid w:val="00216BA9"/>
    <w:rsid w:val="002227A1"/>
    <w:rsid w:val="002234C8"/>
    <w:rsid w:val="00223F76"/>
    <w:rsid w:val="00224BFD"/>
    <w:rsid w:val="00227E85"/>
    <w:rsid w:val="00232222"/>
    <w:rsid w:val="002328D5"/>
    <w:rsid w:val="002339FB"/>
    <w:rsid w:val="00233D3F"/>
    <w:rsid w:val="00234E49"/>
    <w:rsid w:val="00234F0C"/>
    <w:rsid w:val="002361D6"/>
    <w:rsid w:val="00236BB0"/>
    <w:rsid w:val="00237373"/>
    <w:rsid w:val="002374C6"/>
    <w:rsid w:val="00240E3B"/>
    <w:rsid w:val="00241781"/>
    <w:rsid w:val="00241813"/>
    <w:rsid w:val="00242195"/>
    <w:rsid w:val="002433D1"/>
    <w:rsid w:val="00243817"/>
    <w:rsid w:val="00246A65"/>
    <w:rsid w:val="00246D3C"/>
    <w:rsid w:val="00246E6D"/>
    <w:rsid w:val="002476AE"/>
    <w:rsid w:val="0024775A"/>
    <w:rsid w:val="00250928"/>
    <w:rsid w:val="002513C1"/>
    <w:rsid w:val="00251402"/>
    <w:rsid w:val="00251E10"/>
    <w:rsid w:val="00252745"/>
    <w:rsid w:val="00252D29"/>
    <w:rsid w:val="00253DE2"/>
    <w:rsid w:val="002540D7"/>
    <w:rsid w:val="00254DEC"/>
    <w:rsid w:val="00256052"/>
    <w:rsid w:val="00256CC3"/>
    <w:rsid w:val="00257BD9"/>
    <w:rsid w:val="0026018F"/>
    <w:rsid w:val="00262A6C"/>
    <w:rsid w:val="0026360C"/>
    <w:rsid w:val="00263AB5"/>
    <w:rsid w:val="00263BF8"/>
    <w:rsid w:val="00265297"/>
    <w:rsid w:val="00266854"/>
    <w:rsid w:val="00266950"/>
    <w:rsid w:val="00267100"/>
    <w:rsid w:val="00271EDB"/>
    <w:rsid w:val="00272876"/>
    <w:rsid w:val="002734CB"/>
    <w:rsid w:val="00274419"/>
    <w:rsid w:val="00275430"/>
    <w:rsid w:val="002754B7"/>
    <w:rsid w:val="00275F64"/>
    <w:rsid w:val="00277612"/>
    <w:rsid w:val="00280FC4"/>
    <w:rsid w:val="002812F5"/>
    <w:rsid w:val="00281426"/>
    <w:rsid w:val="002818D1"/>
    <w:rsid w:val="00281CDA"/>
    <w:rsid w:val="00281DC1"/>
    <w:rsid w:val="002842A1"/>
    <w:rsid w:val="0028559A"/>
    <w:rsid w:val="002879AD"/>
    <w:rsid w:val="00290044"/>
    <w:rsid w:val="00291457"/>
    <w:rsid w:val="00291756"/>
    <w:rsid w:val="00292185"/>
    <w:rsid w:val="002931A4"/>
    <w:rsid w:val="00293EB8"/>
    <w:rsid w:val="0029443B"/>
    <w:rsid w:val="0029597F"/>
    <w:rsid w:val="00295DA8"/>
    <w:rsid w:val="00295F6D"/>
    <w:rsid w:val="00296D12"/>
    <w:rsid w:val="00296E68"/>
    <w:rsid w:val="00297230"/>
    <w:rsid w:val="0029751D"/>
    <w:rsid w:val="002A07C4"/>
    <w:rsid w:val="002A0F56"/>
    <w:rsid w:val="002A3C83"/>
    <w:rsid w:val="002A4193"/>
    <w:rsid w:val="002A6CFE"/>
    <w:rsid w:val="002B09B2"/>
    <w:rsid w:val="002B1A4A"/>
    <w:rsid w:val="002B1BD6"/>
    <w:rsid w:val="002B292A"/>
    <w:rsid w:val="002C0054"/>
    <w:rsid w:val="002C16EF"/>
    <w:rsid w:val="002C1ED1"/>
    <w:rsid w:val="002C3108"/>
    <w:rsid w:val="002C3269"/>
    <w:rsid w:val="002C3346"/>
    <w:rsid w:val="002C3D1E"/>
    <w:rsid w:val="002C3FE6"/>
    <w:rsid w:val="002C5A8C"/>
    <w:rsid w:val="002C7266"/>
    <w:rsid w:val="002C7443"/>
    <w:rsid w:val="002D0416"/>
    <w:rsid w:val="002D0427"/>
    <w:rsid w:val="002D0A48"/>
    <w:rsid w:val="002D3485"/>
    <w:rsid w:val="002D488D"/>
    <w:rsid w:val="002D59CB"/>
    <w:rsid w:val="002D61F0"/>
    <w:rsid w:val="002D6BDB"/>
    <w:rsid w:val="002D7327"/>
    <w:rsid w:val="002E012C"/>
    <w:rsid w:val="002E0214"/>
    <w:rsid w:val="002E4F73"/>
    <w:rsid w:val="002E4FD6"/>
    <w:rsid w:val="002E5471"/>
    <w:rsid w:val="002E63A5"/>
    <w:rsid w:val="002E66F9"/>
    <w:rsid w:val="002F0601"/>
    <w:rsid w:val="002F23F5"/>
    <w:rsid w:val="002F26AB"/>
    <w:rsid w:val="002F376D"/>
    <w:rsid w:val="002F453E"/>
    <w:rsid w:val="002F5573"/>
    <w:rsid w:val="002F62ED"/>
    <w:rsid w:val="00300297"/>
    <w:rsid w:val="00302DD5"/>
    <w:rsid w:val="0030306C"/>
    <w:rsid w:val="0030327C"/>
    <w:rsid w:val="0030417C"/>
    <w:rsid w:val="0030486B"/>
    <w:rsid w:val="00305E2C"/>
    <w:rsid w:val="00306158"/>
    <w:rsid w:val="0030634E"/>
    <w:rsid w:val="00306879"/>
    <w:rsid w:val="00307579"/>
    <w:rsid w:val="003079A0"/>
    <w:rsid w:val="00307FBA"/>
    <w:rsid w:val="003100B6"/>
    <w:rsid w:val="00311AC9"/>
    <w:rsid w:val="00314634"/>
    <w:rsid w:val="003164D9"/>
    <w:rsid w:val="00322701"/>
    <w:rsid w:val="00323304"/>
    <w:rsid w:val="003246F9"/>
    <w:rsid w:val="0032556E"/>
    <w:rsid w:val="0033058D"/>
    <w:rsid w:val="00331547"/>
    <w:rsid w:val="00334065"/>
    <w:rsid w:val="0033437F"/>
    <w:rsid w:val="003358CB"/>
    <w:rsid w:val="00336979"/>
    <w:rsid w:val="00337F84"/>
    <w:rsid w:val="00340EF1"/>
    <w:rsid w:val="003411DB"/>
    <w:rsid w:val="00341F85"/>
    <w:rsid w:val="00343D03"/>
    <w:rsid w:val="00343E1A"/>
    <w:rsid w:val="00347C7D"/>
    <w:rsid w:val="00347F52"/>
    <w:rsid w:val="003501D9"/>
    <w:rsid w:val="00350F8C"/>
    <w:rsid w:val="00350FBF"/>
    <w:rsid w:val="00351B5D"/>
    <w:rsid w:val="00353365"/>
    <w:rsid w:val="00355572"/>
    <w:rsid w:val="003557D9"/>
    <w:rsid w:val="00356ED9"/>
    <w:rsid w:val="003575ED"/>
    <w:rsid w:val="003610B8"/>
    <w:rsid w:val="0036235F"/>
    <w:rsid w:val="00362A4D"/>
    <w:rsid w:val="00362AB9"/>
    <w:rsid w:val="00362AC3"/>
    <w:rsid w:val="0036431C"/>
    <w:rsid w:val="003646B9"/>
    <w:rsid w:val="00365584"/>
    <w:rsid w:val="0036723A"/>
    <w:rsid w:val="00371265"/>
    <w:rsid w:val="0037260D"/>
    <w:rsid w:val="00374373"/>
    <w:rsid w:val="00374E50"/>
    <w:rsid w:val="00375280"/>
    <w:rsid w:val="00375AA1"/>
    <w:rsid w:val="00380024"/>
    <w:rsid w:val="00381831"/>
    <w:rsid w:val="00381F28"/>
    <w:rsid w:val="00382083"/>
    <w:rsid w:val="0038236D"/>
    <w:rsid w:val="00382A3D"/>
    <w:rsid w:val="00382CD4"/>
    <w:rsid w:val="003838D8"/>
    <w:rsid w:val="00386E1E"/>
    <w:rsid w:val="00390398"/>
    <w:rsid w:val="003907BF"/>
    <w:rsid w:val="00392DFE"/>
    <w:rsid w:val="00392FAC"/>
    <w:rsid w:val="0039386C"/>
    <w:rsid w:val="00395607"/>
    <w:rsid w:val="0039566F"/>
    <w:rsid w:val="00395ABA"/>
    <w:rsid w:val="00395EEC"/>
    <w:rsid w:val="00396F95"/>
    <w:rsid w:val="00397ACB"/>
    <w:rsid w:val="00397BE4"/>
    <w:rsid w:val="003A07FB"/>
    <w:rsid w:val="003A3590"/>
    <w:rsid w:val="003A3608"/>
    <w:rsid w:val="003A5192"/>
    <w:rsid w:val="003A66F0"/>
    <w:rsid w:val="003A686F"/>
    <w:rsid w:val="003A6EF8"/>
    <w:rsid w:val="003A72D1"/>
    <w:rsid w:val="003A73F5"/>
    <w:rsid w:val="003B045E"/>
    <w:rsid w:val="003B21AB"/>
    <w:rsid w:val="003B3050"/>
    <w:rsid w:val="003B550A"/>
    <w:rsid w:val="003B6A4B"/>
    <w:rsid w:val="003B73B4"/>
    <w:rsid w:val="003B76A5"/>
    <w:rsid w:val="003B7779"/>
    <w:rsid w:val="003C030E"/>
    <w:rsid w:val="003C1D19"/>
    <w:rsid w:val="003C2F7E"/>
    <w:rsid w:val="003C30F6"/>
    <w:rsid w:val="003D1112"/>
    <w:rsid w:val="003D1FEB"/>
    <w:rsid w:val="003D2C84"/>
    <w:rsid w:val="003E112B"/>
    <w:rsid w:val="003E244C"/>
    <w:rsid w:val="003E40C7"/>
    <w:rsid w:val="003E48E8"/>
    <w:rsid w:val="003E6FE0"/>
    <w:rsid w:val="003E7462"/>
    <w:rsid w:val="003F3941"/>
    <w:rsid w:val="003F3B06"/>
    <w:rsid w:val="003F3F0B"/>
    <w:rsid w:val="003F4252"/>
    <w:rsid w:val="003F49B7"/>
    <w:rsid w:val="003F530A"/>
    <w:rsid w:val="003F5DF5"/>
    <w:rsid w:val="003F5FB5"/>
    <w:rsid w:val="003F657C"/>
    <w:rsid w:val="003F71B3"/>
    <w:rsid w:val="003F7366"/>
    <w:rsid w:val="0040027F"/>
    <w:rsid w:val="00401496"/>
    <w:rsid w:val="004024B0"/>
    <w:rsid w:val="0040445E"/>
    <w:rsid w:val="00404694"/>
    <w:rsid w:val="004046AC"/>
    <w:rsid w:val="00404ABA"/>
    <w:rsid w:val="00404BB0"/>
    <w:rsid w:val="00404F0F"/>
    <w:rsid w:val="004057A2"/>
    <w:rsid w:val="004111EA"/>
    <w:rsid w:val="0041256C"/>
    <w:rsid w:val="0041324D"/>
    <w:rsid w:val="00415D80"/>
    <w:rsid w:val="004168D3"/>
    <w:rsid w:val="00416F39"/>
    <w:rsid w:val="00417568"/>
    <w:rsid w:val="0041758C"/>
    <w:rsid w:val="00417733"/>
    <w:rsid w:val="004179DC"/>
    <w:rsid w:val="00420C27"/>
    <w:rsid w:val="00420EE4"/>
    <w:rsid w:val="004228E0"/>
    <w:rsid w:val="004234DC"/>
    <w:rsid w:val="0042412C"/>
    <w:rsid w:val="00424C17"/>
    <w:rsid w:val="00425062"/>
    <w:rsid w:val="004270A1"/>
    <w:rsid w:val="00427EA7"/>
    <w:rsid w:val="00433557"/>
    <w:rsid w:val="004337E6"/>
    <w:rsid w:val="00433F39"/>
    <w:rsid w:val="004351BB"/>
    <w:rsid w:val="004368AC"/>
    <w:rsid w:val="004373E1"/>
    <w:rsid w:val="00440838"/>
    <w:rsid w:val="00440C25"/>
    <w:rsid w:val="00440E49"/>
    <w:rsid w:val="004418AD"/>
    <w:rsid w:val="004418C8"/>
    <w:rsid w:val="00443B1F"/>
    <w:rsid w:val="004447BF"/>
    <w:rsid w:val="00446436"/>
    <w:rsid w:val="00446BEF"/>
    <w:rsid w:val="00447A1C"/>
    <w:rsid w:val="00452431"/>
    <w:rsid w:val="00453DAC"/>
    <w:rsid w:val="00455DA3"/>
    <w:rsid w:val="00456940"/>
    <w:rsid w:val="00457208"/>
    <w:rsid w:val="0045754A"/>
    <w:rsid w:val="00457790"/>
    <w:rsid w:val="00463ED6"/>
    <w:rsid w:val="00465805"/>
    <w:rsid w:val="004660F4"/>
    <w:rsid w:val="004667A8"/>
    <w:rsid w:val="00466DF5"/>
    <w:rsid w:val="00467563"/>
    <w:rsid w:val="004703F8"/>
    <w:rsid w:val="00470F57"/>
    <w:rsid w:val="00471415"/>
    <w:rsid w:val="00475880"/>
    <w:rsid w:val="00475A8A"/>
    <w:rsid w:val="0047662D"/>
    <w:rsid w:val="004769E4"/>
    <w:rsid w:val="004772D2"/>
    <w:rsid w:val="004829F1"/>
    <w:rsid w:val="004834E6"/>
    <w:rsid w:val="00484261"/>
    <w:rsid w:val="0048563E"/>
    <w:rsid w:val="004857BD"/>
    <w:rsid w:val="00486F43"/>
    <w:rsid w:val="00487299"/>
    <w:rsid w:val="00487B88"/>
    <w:rsid w:val="0049201A"/>
    <w:rsid w:val="004954A0"/>
    <w:rsid w:val="004965BA"/>
    <w:rsid w:val="0049752D"/>
    <w:rsid w:val="0049762E"/>
    <w:rsid w:val="00497C17"/>
    <w:rsid w:val="004A1763"/>
    <w:rsid w:val="004A2444"/>
    <w:rsid w:val="004A2CE4"/>
    <w:rsid w:val="004A4A42"/>
    <w:rsid w:val="004A51BD"/>
    <w:rsid w:val="004B05B1"/>
    <w:rsid w:val="004B2DAB"/>
    <w:rsid w:val="004B6286"/>
    <w:rsid w:val="004C00F8"/>
    <w:rsid w:val="004C07F4"/>
    <w:rsid w:val="004C12B2"/>
    <w:rsid w:val="004C378F"/>
    <w:rsid w:val="004C3B94"/>
    <w:rsid w:val="004C49B1"/>
    <w:rsid w:val="004C4A5A"/>
    <w:rsid w:val="004C5BF4"/>
    <w:rsid w:val="004C6CA6"/>
    <w:rsid w:val="004D02D6"/>
    <w:rsid w:val="004D04B1"/>
    <w:rsid w:val="004D09F9"/>
    <w:rsid w:val="004D0A6B"/>
    <w:rsid w:val="004D0E49"/>
    <w:rsid w:val="004D1A06"/>
    <w:rsid w:val="004D366C"/>
    <w:rsid w:val="004E2EB1"/>
    <w:rsid w:val="004E4503"/>
    <w:rsid w:val="004F18A0"/>
    <w:rsid w:val="004F1A6C"/>
    <w:rsid w:val="004F2E7A"/>
    <w:rsid w:val="004F6713"/>
    <w:rsid w:val="004F6C05"/>
    <w:rsid w:val="004F76AB"/>
    <w:rsid w:val="005019D0"/>
    <w:rsid w:val="005023B9"/>
    <w:rsid w:val="005024AB"/>
    <w:rsid w:val="00502950"/>
    <w:rsid w:val="005032C4"/>
    <w:rsid w:val="005045EA"/>
    <w:rsid w:val="005046E0"/>
    <w:rsid w:val="00510316"/>
    <w:rsid w:val="00510EC4"/>
    <w:rsid w:val="00513CC8"/>
    <w:rsid w:val="005169A3"/>
    <w:rsid w:val="00517E8C"/>
    <w:rsid w:val="00520429"/>
    <w:rsid w:val="005213CD"/>
    <w:rsid w:val="00521527"/>
    <w:rsid w:val="0052170B"/>
    <w:rsid w:val="00525862"/>
    <w:rsid w:val="005262BA"/>
    <w:rsid w:val="00526515"/>
    <w:rsid w:val="00526B21"/>
    <w:rsid w:val="005273DE"/>
    <w:rsid w:val="00527D35"/>
    <w:rsid w:val="00530773"/>
    <w:rsid w:val="00532BD5"/>
    <w:rsid w:val="00533B3D"/>
    <w:rsid w:val="0053412B"/>
    <w:rsid w:val="005351B3"/>
    <w:rsid w:val="00535625"/>
    <w:rsid w:val="00535879"/>
    <w:rsid w:val="00537902"/>
    <w:rsid w:val="00537EBC"/>
    <w:rsid w:val="005405A0"/>
    <w:rsid w:val="00542E27"/>
    <w:rsid w:val="00543F61"/>
    <w:rsid w:val="00543FCA"/>
    <w:rsid w:val="005453CD"/>
    <w:rsid w:val="00545D45"/>
    <w:rsid w:val="00545FFF"/>
    <w:rsid w:val="00546584"/>
    <w:rsid w:val="00547F11"/>
    <w:rsid w:val="0055157F"/>
    <w:rsid w:val="00551DE2"/>
    <w:rsid w:val="00552B30"/>
    <w:rsid w:val="00553B85"/>
    <w:rsid w:val="00560371"/>
    <w:rsid w:val="00561114"/>
    <w:rsid w:val="005628C0"/>
    <w:rsid w:val="00562DF7"/>
    <w:rsid w:val="00562E7B"/>
    <w:rsid w:val="00564AEF"/>
    <w:rsid w:val="0056576E"/>
    <w:rsid w:val="005661CD"/>
    <w:rsid w:val="00567E76"/>
    <w:rsid w:val="00571163"/>
    <w:rsid w:val="005714AB"/>
    <w:rsid w:val="00572D1D"/>
    <w:rsid w:val="00572E10"/>
    <w:rsid w:val="005735AD"/>
    <w:rsid w:val="00576000"/>
    <w:rsid w:val="00576396"/>
    <w:rsid w:val="00580A14"/>
    <w:rsid w:val="00580E36"/>
    <w:rsid w:val="00581E98"/>
    <w:rsid w:val="00582681"/>
    <w:rsid w:val="005836B7"/>
    <w:rsid w:val="005842A4"/>
    <w:rsid w:val="0058583C"/>
    <w:rsid w:val="00591B4E"/>
    <w:rsid w:val="0059272E"/>
    <w:rsid w:val="00592B4E"/>
    <w:rsid w:val="00593AC4"/>
    <w:rsid w:val="00594C7A"/>
    <w:rsid w:val="00597CBD"/>
    <w:rsid w:val="005A0F3F"/>
    <w:rsid w:val="005A1608"/>
    <w:rsid w:val="005A1816"/>
    <w:rsid w:val="005A1D86"/>
    <w:rsid w:val="005A1DE9"/>
    <w:rsid w:val="005A2FF1"/>
    <w:rsid w:val="005A333A"/>
    <w:rsid w:val="005A3722"/>
    <w:rsid w:val="005A3C3C"/>
    <w:rsid w:val="005A3FD4"/>
    <w:rsid w:val="005A4377"/>
    <w:rsid w:val="005A548D"/>
    <w:rsid w:val="005A591F"/>
    <w:rsid w:val="005A775F"/>
    <w:rsid w:val="005A7FA3"/>
    <w:rsid w:val="005B0414"/>
    <w:rsid w:val="005B0709"/>
    <w:rsid w:val="005B135A"/>
    <w:rsid w:val="005B2571"/>
    <w:rsid w:val="005B34D7"/>
    <w:rsid w:val="005B3C3A"/>
    <w:rsid w:val="005B4539"/>
    <w:rsid w:val="005B4E77"/>
    <w:rsid w:val="005B5268"/>
    <w:rsid w:val="005B69F2"/>
    <w:rsid w:val="005B6DB7"/>
    <w:rsid w:val="005B77B3"/>
    <w:rsid w:val="005B7B1A"/>
    <w:rsid w:val="005C069F"/>
    <w:rsid w:val="005C0E39"/>
    <w:rsid w:val="005C23F2"/>
    <w:rsid w:val="005C3124"/>
    <w:rsid w:val="005C3743"/>
    <w:rsid w:val="005C52BF"/>
    <w:rsid w:val="005C71AC"/>
    <w:rsid w:val="005C7A75"/>
    <w:rsid w:val="005D0400"/>
    <w:rsid w:val="005D0AF8"/>
    <w:rsid w:val="005D1472"/>
    <w:rsid w:val="005D1837"/>
    <w:rsid w:val="005D1FBA"/>
    <w:rsid w:val="005D225F"/>
    <w:rsid w:val="005D29DC"/>
    <w:rsid w:val="005D3EC7"/>
    <w:rsid w:val="005D533E"/>
    <w:rsid w:val="005D73C9"/>
    <w:rsid w:val="005E1D99"/>
    <w:rsid w:val="005E1FC6"/>
    <w:rsid w:val="005E390D"/>
    <w:rsid w:val="005E3C55"/>
    <w:rsid w:val="005E48C9"/>
    <w:rsid w:val="005E48F8"/>
    <w:rsid w:val="005E51F6"/>
    <w:rsid w:val="005E55FB"/>
    <w:rsid w:val="005F1C43"/>
    <w:rsid w:val="005F2C83"/>
    <w:rsid w:val="005F30D7"/>
    <w:rsid w:val="005F32DF"/>
    <w:rsid w:val="005F3F15"/>
    <w:rsid w:val="005F4083"/>
    <w:rsid w:val="005F52F2"/>
    <w:rsid w:val="005F586B"/>
    <w:rsid w:val="005F5BAF"/>
    <w:rsid w:val="005F73F4"/>
    <w:rsid w:val="005F7C0F"/>
    <w:rsid w:val="005F7D57"/>
    <w:rsid w:val="006008D1"/>
    <w:rsid w:val="00601249"/>
    <w:rsid w:val="00602473"/>
    <w:rsid w:val="0060358E"/>
    <w:rsid w:val="00605E25"/>
    <w:rsid w:val="00605EFE"/>
    <w:rsid w:val="00605F1D"/>
    <w:rsid w:val="006065F4"/>
    <w:rsid w:val="00607FB8"/>
    <w:rsid w:val="0061186F"/>
    <w:rsid w:val="00611B7A"/>
    <w:rsid w:val="006129E5"/>
    <w:rsid w:val="00613E92"/>
    <w:rsid w:val="0061653D"/>
    <w:rsid w:val="006168C8"/>
    <w:rsid w:val="0061793D"/>
    <w:rsid w:val="00617B83"/>
    <w:rsid w:val="00620F4D"/>
    <w:rsid w:val="00621B31"/>
    <w:rsid w:val="006221D8"/>
    <w:rsid w:val="00622FD7"/>
    <w:rsid w:val="00623B80"/>
    <w:rsid w:val="0062433A"/>
    <w:rsid w:val="00626B17"/>
    <w:rsid w:val="00626D2D"/>
    <w:rsid w:val="00627DDA"/>
    <w:rsid w:val="00630C16"/>
    <w:rsid w:val="00630F7E"/>
    <w:rsid w:val="006316E7"/>
    <w:rsid w:val="00631E6A"/>
    <w:rsid w:val="00631F5D"/>
    <w:rsid w:val="00632C23"/>
    <w:rsid w:val="00633CB3"/>
    <w:rsid w:val="00633E89"/>
    <w:rsid w:val="006346BC"/>
    <w:rsid w:val="00634D4E"/>
    <w:rsid w:val="0063664B"/>
    <w:rsid w:val="006377E4"/>
    <w:rsid w:val="00641A7E"/>
    <w:rsid w:val="00641E3E"/>
    <w:rsid w:val="00642C0F"/>
    <w:rsid w:val="00642D90"/>
    <w:rsid w:val="0064502A"/>
    <w:rsid w:val="00651382"/>
    <w:rsid w:val="0065166E"/>
    <w:rsid w:val="0065189C"/>
    <w:rsid w:val="00652685"/>
    <w:rsid w:val="00652D11"/>
    <w:rsid w:val="006544FE"/>
    <w:rsid w:val="00656DF7"/>
    <w:rsid w:val="006604E7"/>
    <w:rsid w:val="00660552"/>
    <w:rsid w:val="00661640"/>
    <w:rsid w:val="006617F3"/>
    <w:rsid w:val="006635A8"/>
    <w:rsid w:val="00663636"/>
    <w:rsid w:val="0066699B"/>
    <w:rsid w:val="0066709F"/>
    <w:rsid w:val="00667110"/>
    <w:rsid w:val="006677D0"/>
    <w:rsid w:val="00667DF8"/>
    <w:rsid w:val="00667EE3"/>
    <w:rsid w:val="0067062A"/>
    <w:rsid w:val="00673141"/>
    <w:rsid w:val="00673A75"/>
    <w:rsid w:val="00673E8B"/>
    <w:rsid w:val="0067476E"/>
    <w:rsid w:val="00674F1A"/>
    <w:rsid w:val="0067554B"/>
    <w:rsid w:val="00675D5B"/>
    <w:rsid w:val="00677404"/>
    <w:rsid w:val="00677B05"/>
    <w:rsid w:val="00677DBD"/>
    <w:rsid w:val="00680102"/>
    <w:rsid w:val="00680C2D"/>
    <w:rsid w:val="00683E8A"/>
    <w:rsid w:val="00684DCC"/>
    <w:rsid w:val="00685CDF"/>
    <w:rsid w:val="00691C10"/>
    <w:rsid w:val="00692359"/>
    <w:rsid w:val="00695D7E"/>
    <w:rsid w:val="0069611A"/>
    <w:rsid w:val="00697DD1"/>
    <w:rsid w:val="006A007C"/>
    <w:rsid w:val="006A0346"/>
    <w:rsid w:val="006A077A"/>
    <w:rsid w:val="006A3F72"/>
    <w:rsid w:val="006A53E2"/>
    <w:rsid w:val="006A76C4"/>
    <w:rsid w:val="006A78B2"/>
    <w:rsid w:val="006B0E84"/>
    <w:rsid w:val="006B1F1D"/>
    <w:rsid w:val="006B46F4"/>
    <w:rsid w:val="006B4DF1"/>
    <w:rsid w:val="006C001E"/>
    <w:rsid w:val="006C077E"/>
    <w:rsid w:val="006C0E9F"/>
    <w:rsid w:val="006C1809"/>
    <w:rsid w:val="006C197B"/>
    <w:rsid w:val="006C1A3F"/>
    <w:rsid w:val="006C1B1B"/>
    <w:rsid w:val="006C291B"/>
    <w:rsid w:val="006C3C9F"/>
    <w:rsid w:val="006C682B"/>
    <w:rsid w:val="006C7165"/>
    <w:rsid w:val="006D024F"/>
    <w:rsid w:val="006D204A"/>
    <w:rsid w:val="006D2F88"/>
    <w:rsid w:val="006D33BE"/>
    <w:rsid w:val="006D6964"/>
    <w:rsid w:val="006D703C"/>
    <w:rsid w:val="006E0E96"/>
    <w:rsid w:val="006E227E"/>
    <w:rsid w:val="006E3D70"/>
    <w:rsid w:val="006E7119"/>
    <w:rsid w:val="006E7627"/>
    <w:rsid w:val="006F1DE9"/>
    <w:rsid w:val="006F26F2"/>
    <w:rsid w:val="006F6D00"/>
    <w:rsid w:val="006F724C"/>
    <w:rsid w:val="007014A8"/>
    <w:rsid w:val="00702258"/>
    <w:rsid w:val="0070480B"/>
    <w:rsid w:val="00705900"/>
    <w:rsid w:val="0071111B"/>
    <w:rsid w:val="00712AF3"/>
    <w:rsid w:val="007143F7"/>
    <w:rsid w:val="00714652"/>
    <w:rsid w:val="00715D20"/>
    <w:rsid w:val="007176F2"/>
    <w:rsid w:val="00717715"/>
    <w:rsid w:val="00717771"/>
    <w:rsid w:val="00717DF2"/>
    <w:rsid w:val="00720787"/>
    <w:rsid w:val="00721043"/>
    <w:rsid w:val="00721AAC"/>
    <w:rsid w:val="00721C6E"/>
    <w:rsid w:val="00722D94"/>
    <w:rsid w:val="0072343B"/>
    <w:rsid w:val="007235AB"/>
    <w:rsid w:val="0072773F"/>
    <w:rsid w:val="0073006E"/>
    <w:rsid w:val="00732001"/>
    <w:rsid w:val="007326DD"/>
    <w:rsid w:val="00734F99"/>
    <w:rsid w:val="00735020"/>
    <w:rsid w:val="00735553"/>
    <w:rsid w:val="007372D2"/>
    <w:rsid w:val="00737A54"/>
    <w:rsid w:val="00740A80"/>
    <w:rsid w:val="00740D56"/>
    <w:rsid w:val="00741CE1"/>
    <w:rsid w:val="00742076"/>
    <w:rsid w:val="007443C7"/>
    <w:rsid w:val="007445B8"/>
    <w:rsid w:val="0074467C"/>
    <w:rsid w:val="00745770"/>
    <w:rsid w:val="00747F03"/>
    <w:rsid w:val="007518AC"/>
    <w:rsid w:val="007527C6"/>
    <w:rsid w:val="00753EAE"/>
    <w:rsid w:val="00753F39"/>
    <w:rsid w:val="0075524F"/>
    <w:rsid w:val="00755D88"/>
    <w:rsid w:val="00756191"/>
    <w:rsid w:val="00756942"/>
    <w:rsid w:val="00760025"/>
    <w:rsid w:val="00760433"/>
    <w:rsid w:val="00760795"/>
    <w:rsid w:val="00762EC8"/>
    <w:rsid w:val="00764B3E"/>
    <w:rsid w:val="0076591D"/>
    <w:rsid w:val="0076685A"/>
    <w:rsid w:val="0076752F"/>
    <w:rsid w:val="00771A30"/>
    <w:rsid w:val="00771B62"/>
    <w:rsid w:val="007725E5"/>
    <w:rsid w:val="007737D3"/>
    <w:rsid w:val="00773DE9"/>
    <w:rsid w:val="00777780"/>
    <w:rsid w:val="007828E7"/>
    <w:rsid w:val="00782D96"/>
    <w:rsid w:val="00783425"/>
    <w:rsid w:val="00783BB0"/>
    <w:rsid w:val="00784BF4"/>
    <w:rsid w:val="00785D14"/>
    <w:rsid w:val="007862D2"/>
    <w:rsid w:val="00790CD8"/>
    <w:rsid w:val="00791780"/>
    <w:rsid w:val="007924C9"/>
    <w:rsid w:val="007924CF"/>
    <w:rsid w:val="00792557"/>
    <w:rsid w:val="00793127"/>
    <w:rsid w:val="007939EB"/>
    <w:rsid w:val="00793BAF"/>
    <w:rsid w:val="00794DC4"/>
    <w:rsid w:val="00794F2A"/>
    <w:rsid w:val="00795999"/>
    <w:rsid w:val="00796C50"/>
    <w:rsid w:val="00796EAF"/>
    <w:rsid w:val="00797DB8"/>
    <w:rsid w:val="007A5941"/>
    <w:rsid w:val="007A64BB"/>
    <w:rsid w:val="007A6C2F"/>
    <w:rsid w:val="007A74D1"/>
    <w:rsid w:val="007B02C6"/>
    <w:rsid w:val="007B2B90"/>
    <w:rsid w:val="007B52D3"/>
    <w:rsid w:val="007B5965"/>
    <w:rsid w:val="007B689C"/>
    <w:rsid w:val="007B6A9D"/>
    <w:rsid w:val="007B6B5F"/>
    <w:rsid w:val="007B7716"/>
    <w:rsid w:val="007C13CF"/>
    <w:rsid w:val="007C1949"/>
    <w:rsid w:val="007C2F0F"/>
    <w:rsid w:val="007C4B50"/>
    <w:rsid w:val="007C5077"/>
    <w:rsid w:val="007C51A7"/>
    <w:rsid w:val="007C56F9"/>
    <w:rsid w:val="007C5EED"/>
    <w:rsid w:val="007C6BF0"/>
    <w:rsid w:val="007C783A"/>
    <w:rsid w:val="007D0D7F"/>
    <w:rsid w:val="007D1C04"/>
    <w:rsid w:val="007D2894"/>
    <w:rsid w:val="007D58B0"/>
    <w:rsid w:val="007D5E1C"/>
    <w:rsid w:val="007E0453"/>
    <w:rsid w:val="007E130E"/>
    <w:rsid w:val="007E2195"/>
    <w:rsid w:val="007E41D9"/>
    <w:rsid w:val="007F03B4"/>
    <w:rsid w:val="007F1664"/>
    <w:rsid w:val="007F2742"/>
    <w:rsid w:val="007F3003"/>
    <w:rsid w:val="007F3837"/>
    <w:rsid w:val="007F417F"/>
    <w:rsid w:val="007F4F31"/>
    <w:rsid w:val="007F729D"/>
    <w:rsid w:val="007F72DF"/>
    <w:rsid w:val="0080124D"/>
    <w:rsid w:val="008018D9"/>
    <w:rsid w:val="008035BF"/>
    <w:rsid w:val="00803773"/>
    <w:rsid w:val="00806200"/>
    <w:rsid w:val="00806730"/>
    <w:rsid w:val="008124BC"/>
    <w:rsid w:val="00812836"/>
    <w:rsid w:val="008145D1"/>
    <w:rsid w:val="008150BE"/>
    <w:rsid w:val="0081660F"/>
    <w:rsid w:val="00817F40"/>
    <w:rsid w:val="008202E6"/>
    <w:rsid w:val="00820BD5"/>
    <w:rsid w:val="00820D74"/>
    <w:rsid w:val="00820F81"/>
    <w:rsid w:val="00821E61"/>
    <w:rsid w:val="00821F01"/>
    <w:rsid w:val="00822128"/>
    <w:rsid w:val="0082367F"/>
    <w:rsid w:val="0082543A"/>
    <w:rsid w:val="00826130"/>
    <w:rsid w:val="0082671E"/>
    <w:rsid w:val="00826813"/>
    <w:rsid w:val="00827FCF"/>
    <w:rsid w:val="00834808"/>
    <w:rsid w:val="00834A55"/>
    <w:rsid w:val="008355AE"/>
    <w:rsid w:val="008359DF"/>
    <w:rsid w:val="00835AED"/>
    <w:rsid w:val="008374F6"/>
    <w:rsid w:val="00837701"/>
    <w:rsid w:val="00837AC8"/>
    <w:rsid w:val="00840DD6"/>
    <w:rsid w:val="00842C2A"/>
    <w:rsid w:val="00843B4E"/>
    <w:rsid w:val="008441F2"/>
    <w:rsid w:val="00845E8C"/>
    <w:rsid w:val="00847326"/>
    <w:rsid w:val="008475A6"/>
    <w:rsid w:val="00851001"/>
    <w:rsid w:val="00851516"/>
    <w:rsid w:val="00851E23"/>
    <w:rsid w:val="008530DD"/>
    <w:rsid w:val="00853C4F"/>
    <w:rsid w:val="0085406F"/>
    <w:rsid w:val="008550BA"/>
    <w:rsid w:val="00855231"/>
    <w:rsid w:val="00855E68"/>
    <w:rsid w:val="00856329"/>
    <w:rsid w:val="0085686F"/>
    <w:rsid w:val="00856C33"/>
    <w:rsid w:val="00857DEC"/>
    <w:rsid w:val="008605F5"/>
    <w:rsid w:val="00860B5C"/>
    <w:rsid w:val="00862172"/>
    <w:rsid w:val="008627CC"/>
    <w:rsid w:val="00862944"/>
    <w:rsid w:val="00862A90"/>
    <w:rsid w:val="008640C0"/>
    <w:rsid w:val="0086447E"/>
    <w:rsid w:val="008648EB"/>
    <w:rsid w:val="00865C4B"/>
    <w:rsid w:val="0086624E"/>
    <w:rsid w:val="00867946"/>
    <w:rsid w:val="00876C67"/>
    <w:rsid w:val="00880A19"/>
    <w:rsid w:val="00880E86"/>
    <w:rsid w:val="00883838"/>
    <w:rsid w:val="00883BBE"/>
    <w:rsid w:val="0088572D"/>
    <w:rsid w:val="008857F4"/>
    <w:rsid w:val="00887D42"/>
    <w:rsid w:val="00887F4F"/>
    <w:rsid w:val="0089146A"/>
    <w:rsid w:val="00891D2A"/>
    <w:rsid w:val="0089355E"/>
    <w:rsid w:val="008946B3"/>
    <w:rsid w:val="00895718"/>
    <w:rsid w:val="008970B9"/>
    <w:rsid w:val="00897AE7"/>
    <w:rsid w:val="008A1440"/>
    <w:rsid w:val="008A6278"/>
    <w:rsid w:val="008A647A"/>
    <w:rsid w:val="008A64F4"/>
    <w:rsid w:val="008A6B61"/>
    <w:rsid w:val="008B1E9F"/>
    <w:rsid w:val="008B1EEF"/>
    <w:rsid w:val="008B1FA5"/>
    <w:rsid w:val="008B2119"/>
    <w:rsid w:val="008B215F"/>
    <w:rsid w:val="008B4650"/>
    <w:rsid w:val="008B4B8E"/>
    <w:rsid w:val="008B5240"/>
    <w:rsid w:val="008B68F0"/>
    <w:rsid w:val="008C0626"/>
    <w:rsid w:val="008C1088"/>
    <w:rsid w:val="008C165B"/>
    <w:rsid w:val="008C2BA4"/>
    <w:rsid w:val="008C56FF"/>
    <w:rsid w:val="008C7A06"/>
    <w:rsid w:val="008C7A8B"/>
    <w:rsid w:val="008D0D55"/>
    <w:rsid w:val="008D1ADE"/>
    <w:rsid w:val="008D1DC6"/>
    <w:rsid w:val="008D255F"/>
    <w:rsid w:val="008D2C67"/>
    <w:rsid w:val="008D4472"/>
    <w:rsid w:val="008D57FE"/>
    <w:rsid w:val="008D67BC"/>
    <w:rsid w:val="008D7CC4"/>
    <w:rsid w:val="008E1E5A"/>
    <w:rsid w:val="008E2024"/>
    <w:rsid w:val="008E4661"/>
    <w:rsid w:val="008E4801"/>
    <w:rsid w:val="008E51B2"/>
    <w:rsid w:val="008E543C"/>
    <w:rsid w:val="008E7C24"/>
    <w:rsid w:val="008F197A"/>
    <w:rsid w:val="008F669A"/>
    <w:rsid w:val="008F78C4"/>
    <w:rsid w:val="009015DE"/>
    <w:rsid w:val="00901AC6"/>
    <w:rsid w:val="00902135"/>
    <w:rsid w:val="00902AC4"/>
    <w:rsid w:val="0090415D"/>
    <w:rsid w:val="0090533E"/>
    <w:rsid w:val="0090634D"/>
    <w:rsid w:val="00907715"/>
    <w:rsid w:val="0091113F"/>
    <w:rsid w:val="009119BA"/>
    <w:rsid w:val="00912ADA"/>
    <w:rsid w:val="00913A5A"/>
    <w:rsid w:val="00921D7A"/>
    <w:rsid w:val="00922864"/>
    <w:rsid w:val="00923CBD"/>
    <w:rsid w:val="00924C49"/>
    <w:rsid w:val="0092690F"/>
    <w:rsid w:val="00926D44"/>
    <w:rsid w:val="00931781"/>
    <w:rsid w:val="00932D2A"/>
    <w:rsid w:val="0093385D"/>
    <w:rsid w:val="00933FB7"/>
    <w:rsid w:val="009341BF"/>
    <w:rsid w:val="00937918"/>
    <w:rsid w:val="009412ED"/>
    <w:rsid w:val="00941CD8"/>
    <w:rsid w:val="009422AE"/>
    <w:rsid w:val="0094238A"/>
    <w:rsid w:val="00942F8F"/>
    <w:rsid w:val="0094303C"/>
    <w:rsid w:val="009478E2"/>
    <w:rsid w:val="00947CF1"/>
    <w:rsid w:val="0095205B"/>
    <w:rsid w:val="00952349"/>
    <w:rsid w:val="009529BB"/>
    <w:rsid w:val="00954170"/>
    <w:rsid w:val="0095426A"/>
    <w:rsid w:val="00956093"/>
    <w:rsid w:val="00957136"/>
    <w:rsid w:val="00957CCA"/>
    <w:rsid w:val="009615A1"/>
    <w:rsid w:val="00961B55"/>
    <w:rsid w:val="00963546"/>
    <w:rsid w:val="00963FC0"/>
    <w:rsid w:val="00964A8E"/>
    <w:rsid w:val="00966C17"/>
    <w:rsid w:val="00967D21"/>
    <w:rsid w:val="00974445"/>
    <w:rsid w:val="00975012"/>
    <w:rsid w:val="009754D3"/>
    <w:rsid w:val="0097736E"/>
    <w:rsid w:val="009801B2"/>
    <w:rsid w:val="00980532"/>
    <w:rsid w:val="0098150D"/>
    <w:rsid w:val="00982103"/>
    <w:rsid w:val="00982852"/>
    <w:rsid w:val="00982903"/>
    <w:rsid w:val="00982EF7"/>
    <w:rsid w:val="00983005"/>
    <w:rsid w:val="00983C7F"/>
    <w:rsid w:val="00984A46"/>
    <w:rsid w:val="0098504A"/>
    <w:rsid w:val="009856F3"/>
    <w:rsid w:val="0098700D"/>
    <w:rsid w:val="00987A99"/>
    <w:rsid w:val="00990DBA"/>
    <w:rsid w:val="00991168"/>
    <w:rsid w:val="00991ADA"/>
    <w:rsid w:val="009926D7"/>
    <w:rsid w:val="00992F6A"/>
    <w:rsid w:val="0099330D"/>
    <w:rsid w:val="009943EA"/>
    <w:rsid w:val="00994421"/>
    <w:rsid w:val="00995AC6"/>
    <w:rsid w:val="00995DC1"/>
    <w:rsid w:val="009A207D"/>
    <w:rsid w:val="009A409D"/>
    <w:rsid w:val="009A4927"/>
    <w:rsid w:val="009A6283"/>
    <w:rsid w:val="009A7757"/>
    <w:rsid w:val="009A7F00"/>
    <w:rsid w:val="009B0728"/>
    <w:rsid w:val="009B0A28"/>
    <w:rsid w:val="009B2A9E"/>
    <w:rsid w:val="009B2FA1"/>
    <w:rsid w:val="009B3ADC"/>
    <w:rsid w:val="009B509B"/>
    <w:rsid w:val="009B6A65"/>
    <w:rsid w:val="009B7223"/>
    <w:rsid w:val="009B7FC8"/>
    <w:rsid w:val="009C04A2"/>
    <w:rsid w:val="009C22F5"/>
    <w:rsid w:val="009C2C74"/>
    <w:rsid w:val="009C31A2"/>
    <w:rsid w:val="009C31E7"/>
    <w:rsid w:val="009C36D4"/>
    <w:rsid w:val="009C4491"/>
    <w:rsid w:val="009C4C4E"/>
    <w:rsid w:val="009C4CA6"/>
    <w:rsid w:val="009C647C"/>
    <w:rsid w:val="009C6A08"/>
    <w:rsid w:val="009C7880"/>
    <w:rsid w:val="009C79AD"/>
    <w:rsid w:val="009D19B0"/>
    <w:rsid w:val="009D1CA0"/>
    <w:rsid w:val="009D2067"/>
    <w:rsid w:val="009D45F5"/>
    <w:rsid w:val="009D5592"/>
    <w:rsid w:val="009D73D0"/>
    <w:rsid w:val="009D776D"/>
    <w:rsid w:val="009E260D"/>
    <w:rsid w:val="009E277E"/>
    <w:rsid w:val="009E31BB"/>
    <w:rsid w:val="009E4049"/>
    <w:rsid w:val="009E40F6"/>
    <w:rsid w:val="009E4632"/>
    <w:rsid w:val="009E5428"/>
    <w:rsid w:val="009F00A7"/>
    <w:rsid w:val="009F041C"/>
    <w:rsid w:val="009F0973"/>
    <w:rsid w:val="009F0FAC"/>
    <w:rsid w:val="009F1649"/>
    <w:rsid w:val="009F321D"/>
    <w:rsid w:val="009F3D12"/>
    <w:rsid w:val="009F52C2"/>
    <w:rsid w:val="009F762B"/>
    <w:rsid w:val="009F7938"/>
    <w:rsid w:val="009F7FC5"/>
    <w:rsid w:val="00A01495"/>
    <w:rsid w:val="00A016AA"/>
    <w:rsid w:val="00A0234E"/>
    <w:rsid w:val="00A03753"/>
    <w:rsid w:val="00A05562"/>
    <w:rsid w:val="00A05A2A"/>
    <w:rsid w:val="00A0670A"/>
    <w:rsid w:val="00A06D43"/>
    <w:rsid w:val="00A10E3B"/>
    <w:rsid w:val="00A10F08"/>
    <w:rsid w:val="00A13220"/>
    <w:rsid w:val="00A13A44"/>
    <w:rsid w:val="00A13F3C"/>
    <w:rsid w:val="00A156C6"/>
    <w:rsid w:val="00A20022"/>
    <w:rsid w:val="00A204B4"/>
    <w:rsid w:val="00A20F05"/>
    <w:rsid w:val="00A239D8"/>
    <w:rsid w:val="00A244EA"/>
    <w:rsid w:val="00A24733"/>
    <w:rsid w:val="00A25188"/>
    <w:rsid w:val="00A25D2B"/>
    <w:rsid w:val="00A2683A"/>
    <w:rsid w:val="00A31466"/>
    <w:rsid w:val="00A33173"/>
    <w:rsid w:val="00A348E1"/>
    <w:rsid w:val="00A36EB4"/>
    <w:rsid w:val="00A36F27"/>
    <w:rsid w:val="00A37C15"/>
    <w:rsid w:val="00A40649"/>
    <w:rsid w:val="00A42E05"/>
    <w:rsid w:val="00A44079"/>
    <w:rsid w:val="00A46F0B"/>
    <w:rsid w:val="00A47612"/>
    <w:rsid w:val="00A47F3A"/>
    <w:rsid w:val="00A505BF"/>
    <w:rsid w:val="00A52E11"/>
    <w:rsid w:val="00A535B3"/>
    <w:rsid w:val="00A53BD2"/>
    <w:rsid w:val="00A54928"/>
    <w:rsid w:val="00A55600"/>
    <w:rsid w:val="00A55770"/>
    <w:rsid w:val="00A60369"/>
    <w:rsid w:val="00A60503"/>
    <w:rsid w:val="00A60583"/>
    <w:rsid w:val="00A61616"/>
    <w:rsid w:val="00A61CAA"/>
    <w:rsid w:val="00A62C9D"/>
    <w:rsid w:val="00A635A6"/>
    <w:rsid w:val="00A647F2"/>
    <w:rsid w:val="00A6630C"/>
    <w:rsid w:val="00A66FCB"/>
    <w:rsid w:val="00A6763A"/>
    <w:rsid w:val="00A73411"/>
    <w:rsid w:val="00A7355E"/>
    <w:rsid w:val="00A7731F"/>
    <w:rsid w:val="00A809C7"/>
    <w:rsid w:val="00A8170F"/>
    <w:rsid w:val="00A82B23"/>
    <w:rsid w:val="00A84BAE"/>
    <w:rsid w:val="00A8560B"/>
    <w:rsid w:val="00A86F2B"/>
    <w:rsid w:val="00A87009"/>
    <w:rsid w:val="00A873DF"/>
    <w:rsid w:val="00A90710"/>
    <w:rsid w:val="00A918D1"/>
    <w:rsid w:val="00A91F92"/>
    <w:rsid w:val="00A93BF6"/>
    <w:rsid w:val="00A95441"/>
    <w:rsid w:val="00A95DE6"/>
    <w:rsid w:val="00A95E46"/>
    <w:rsid w:val="00A96F5E"/>
    <w:rsid w:val="00A9716A"/>
    <w:rsid w:val="00AA08FF"/>
    <w:rsid w:val="00AA0A37"/>
    <w:rsid w:val="00AA1571"/>
    <w:rsid w:val="00AA24D1"/>
    <w:rsid w:val="00AA3804"/>
    <w:rsid w:val="00AA4FD5"/>
    <w:rsid w:val="00AA59E0"/>
    <w:rsid w:val="00AB04ED"/>
    <w:rsid w:val="00AB0E98"/>
    <w:rsid w:val="00AB19E6"/>
    <w:rsid w:val="00AB2B55"/>
    <w:rsid w:val="00AB3D8B"/>
    <w:rsid w:val="00AB4AEF"/>
    <w:rsid w:val="00AB634F"/>
    <w:rsid w:val="00AB685B"/>
    <w:rsid w:val="00AC050D"/>
    <w:rsid w:val="00AC0575"/>
    <w:rsid w:val="00AC1CC2"/>
    <w:rsid w:val="00AC2600"/>
    <w:rsid w:val="00AC265E"/>
    <w:rsid w:val="00AC4292"/>
    <w:rsid w:val="00AC47D7"/>
    <w:rsid w:val="00AC4CFF"/>
    <w:rsid w:val="00AC5F32"/>
    <w:rsid w:val="00AD0CFB"/>
    <w:rsid w:val="00AD1094"/>
    <w:rsid w:val="00AD12AD"/>
    <w:rsid w:val="00AD12E2"/>
    <w:rsid w:val="00AD1CF0"/>
    <w:rsid w:val="00AD227B"/>
    <w:rsid w:val="00AD516C"/>
    <w:rsid w:val="00AD7CF2"/>
    <w:rsid w:val="00AE072B"/>
    <w:rsid w:val="00AE0F0A"/>
    <w:rsid w:val="00AE1AA6"/>
    <w:rsid w:val="00AE3A3A"/>
    <w:rsid w:val="00AE4302"/>
    <w:rsid w:val="00AE550C"/>
    <w:rsid w:val="00AE6501"/>
    <w:rsid w:val="00AE788B"/>
    <w:rsid w:val="00AF156B"/>
    <w:rsid w:val="00AF15A3"/>
    <w:rsid w:val="00AF1BC3"/>
    <w:rsid w:val="00AF314F"/>
    <w:rsid w:val="00AF3A2A"/>
    <w:rsid w:val="00AF5A9E"/>
    <w:rsid w:val="00AF65CC"/>
    <w:rsid w:val="00B00BB4"/>
    <w:rsid w:val="00B0126D"/>
    <w:rsid w:val="00B04E17"/>
    <w:rsid w:val="00B0635A"/>
    <w:rsid w:val="00B07CF2"/>
    <w:rsid w:val="00B10EF0"/>
    <w:rsid w:val="00B11403"/>
    <w:rsid w:val="00B1299B"/>
    <w:rsid w:val="00B1389B"/>
    <w:rsid w:val="00B13FF0"/>
    <w:rsid w:val="00B14C79"/>
    <w:rsid w:val="00B1525F"/>
    <w:rsid w:val="00B15F4F"/>
    <w:rsid w:val="00B16755"/>
    <w:rsid w:val="00B17B9A"/>
    <w:rsid w:val="00B232D7"/>
    <w:rsid w:val="00B234F9"/>
    <w:rsid w:val="00B26079"/>
    <w:rsid w:val="00B2724C"/>
    <w:rsid w:val="00B27CF7"/>
    <w:rsid w:val="00B3097C"/>
    <w:rsid w:val="00B30A13"/>
    <w:rsid w:val="00B3142B"/>
    <w:rsid w:val="00B32529"/>
    <w:rsid w:val="00B3362B"/>
    <w:rsid w:val="00B3369E"/>
    <w:rsid w:val="00B33FDF"/>
    <w:rsid w:val="00B345C2"/>
    <w:rsid w:val="00B36156"/>
    <w:rsid w:val="00B361AA"/>
    <w:rsid w:val="00B36EAA"/>
    <w:rsid w:val="00B37A12"/>
    <w:rsid w:val="00B403D8"/>
    <w:rsid w:val="00B40BA6"/>
    <w:rsid w:val="00B41602"/>
    <w:rsid w:val="00B41E74"/>
    <w:rsid w:val="00B45717"/>
    <w:rsid w:val="00B45FB9"/>
    <w:rsid w:val="00B46035"/>
    <w:rsid w:val="00B46165"/>
    <w:rsid w:val="00B46921"/>
    <w:rsid w:val="00B51B3E"/>
    <w:rsid w:val="00B524D9"/>
    <w:rsid w:val="00B540ED"/>
    <w:rsid w:val="00B5728F"/>
    <w:rsid w:val="00B57770"/>
    <w:rsid w:val="00B60D0D"/>
    <w:rsid w:val="00B61009"/>
    <w:rsid w:val="00B62893"/>
    <w:rsid w:val="00B62E7A"/>
    <w:rsid w:val="00B64CC0"/>
    <w:rsid w:val="00B6605D"/>
    <w:rsid w:val="00B67450"/>
    <w:rsid w:val="00B67DA6"/>
    <w:rsid w:val="00B70488"/>
    <w:rsid w:val="00B719C6"/>
    <w:rsid w:val="00B75B9C"/>
    <w:rsid w:val="00B764CC"/>
    <w:rsid w:val="00B76F86"/>
    <w:rsid w:val="00B7794F"/>
    <w:rsid w:val="00B809F5"/>
    <w:rsid w:val="00B82AD3"/>
    <w:rsid w:val="00B82F5F"/>
    <w:rsid w:val="00B843A5"/>
    <w:rsid w:val="00B84979"/>
    <w:rsid w:val="00B85739"/>
    <w:rsid w:val="00B87F74"/>
    <w:rsid w:val="00B90669"/>
    <w:rsid w:val="00B931C6"/>
    <w:rsid w:val="00B939D1"/>
    <w:rsid w:val="00B94493"/>
    <w:rsid w:val="00B949E4"/>
    <w:rsid w:val="00B94AD3"/>
    <w:rsid w:val="00B95A47"/>
    <w:rsid w:val="00B9659A"/>
    <w:rsid w:val="00B9688A"/>
    <w:rsid w:val="00BA018B"/>
    <w:rsid w:val="00BA1F94"/>
    <w:rsid w:val="00BA40EB"/>
    <w:rsid w:val="00BA48E4"/>
    <w:rsid w:val="00BA5607"/>
    <w:rsid w:val="00BA589F"/>
    <w:rsid w:val="00BA5F0E"/>
    <w:rsid w:val="00BA68A8"/>
    <w:rsid w:val="00BA6DBC"/>
    <w:rsid w:val="00BA724E"/>
    <w:rsid w:val="00BB0757"/>
    <w:rsid w:val="00BB0FD7"/>
    <w:rsid w:val="00BB1A8C"/>
    <w:rsid w:val="00BB20E8"/>
    <w:rsid w:val="00BB2785"/>
    <w:rsid w:val="00BB3816"/>
    <w:rsid w:val="00BB55E1"/>
    <w:rsid w:val="00BB6F8F"/>
    <w:rsid w:val="00BB7B50"/>
    <w:rsid w:val="00BB7D4A"/>
    <w:rsid w:val="00BC2008"/>
    <w:rsid w:val="00BC24A4"/>
    <w:rsid w:val="00BC267F"/>
    <w:rsid w:val="00BC356B"/>
    <w:rsid w:val="00BC4B4E"/>
    <w:rsid w:val="00BC4BE8"/>
    <w:rsid w:val="00BC5864"/>
    <w:rsid w:val="00BC6A13"/>
    <w:rsid w:val="00BD01E6"/>
    <w:rsid w:val="00BD2501"/>
    <w:rsid w:val="00BD2840"/>
    <w:rsid w:val="00BD60A2"/>
    <w:rsid w:val="00BE07DF"/>
    <w:rsid w:val="00BE385B"/>
    <w:rsid w:val="00BE3AED"/>
    <w:rsid w:val="00BE3BC1"/>
    <w:rsid w:val="00BE4222"/>
    <w:rsid w:val="00BE472C"/>
    <w:rsid w:val="00BE47A0"/>
    <w:rsid w:val="00BE663E"/>
    <w:rsid w:val="00BF0264"/>
    <w:rsid w:val="00BF05E8"/>
    <w:rsid w:val="00BF0848"/>
    <w:rsid w:val="00BF09CC"/>
    <w:rsid w:val="00BF0BBB"/>
    <w:rsid w:val="00BF0EF2"/>
    <w:rsid w:val="00BF1F1E"/>
    <w:rsid w:val="00BF4267"/>
    <w:rsid w:val="00BF4D63"/>
    <w:rsid w:val="00BF5691"/>
    <w:rsid w:val="00BF57A5"/>
    <w:rsid w:val="00C01B30"/>
    <w:rsid w:val="00C024D6"/>
    <w:rsid w:val="00C050D3"/>
    <w:rsid w:val="00C06F9E"/>
    <w:rsid w:val="00C103F5"/>
    <w:rsid w:val="00C11005"/>
    <w:rsid w:val="00C11189"/>
    <w:rsid w:val="00C122E2"/>
    <w:rsid w:val="00C139D9"/>
    <w:rsid w:val="00C14514"/>
    <w:rsid w:val="00C15BC0"/>
    <w:rsid w:val="00C17A91"/>
    <w:rsid w:val="00C17F9E"/>
    <w:rsid w:val="00C20081"/>
    <w:rsid w:val="00C2298B"/>
    <w:rsid w:val="00C23275"/>
    <w:rsid w:val="00C23B89"/>
    <w:rsid w:val="00C2581B"/>
    <w:rsid w:val="00C25B21"/>
    <w:rsid w:val="00C267D0"/>
    <w:rsid w:val="00C26FA4"/>
    <w:rsid w:val="00C2761D"/>
    <w:rsid w:val="00C27A3A"/>
    <w:rsid w:val="00C30D17"/>
    <w:rsid w:val="00C30E15"/>
    <w:rsid w:val="00C3200C"/>
    <w:rsid w:val="00C3216A"/>
    <w:rsid w:val="00C3652A"/>
    <w:rsid w:val="00C4043D"/>
    <w:rsid w:val="00C40440"/>
    <w:rsid w:val="00C40F41"/>
    <w:rsid w:val="00C43076"/>
    <w:rsid w:val="00C442AB"/>
    <w:rsid w:val="00C44371"/>
    <w:rsid w:val="00C45063"/>
    <w:rsid w:val="00C50848"/>
    <w:rsid w:val="00C5229F"/>
    <w:rsid w:val="00C52D08"/>
    <w:rsid w:val="00C54039"/>
    <w:rsid w:val="00C540CA"/>
    <w:rsid w:val="00C561C7"/>
    <w:rsid w:val="00C56795"/>
    <w:rsid w:val="00C5712E"/>
    <w:rsid w:val="00C608BC"/>
    <w:rsid w:val="00C60FB7"/>
    <w:rsid w:val="00C62B18"/>
    <w:rsid w:val="00C62B46"/>
    <w:rsid w:val="00C64810"/>
    <w:rsid w:val="00C64A74"/>
    <w:rsid w:val="00C670F5"/>
    <w:rsid w:val="00C67FD7"/>
    <w:rsid w:val="00C70FCA"/>
    <w:rsid w:val="00C72222"/>
    <w:rsid w:val="00C74FDD"/>
    <w:rsid w:val="00C759F2"/>
    <w:rsid w:val="00C75CED"/>
    <w:rsid w:val="00C81176"/>
    <w:rsid w:val="00C82B0E"/>
    <w:rsid w:val="00C83FFB"/>
    <w:rsid w:val="00C84029"/>
    <w:rsid w:val="00C8448C"/>
    <w:rsid w:val="00C84DD6"/>
    <w:rsid w:val="00C850D5"/>
    <w:rsid w:val="00C86CAB"/>
    <w:rsid w:val="00C87EFC"/>
    <w:rsid w:val="00C92D69"/>
    <w:rsid w:val="00C93594"/>
    <w:rsid w:val="00C946D5"/>
    <w:rsid w:val="00C975AD"/>
    <w:rsid w:val="00CA0C30"/>
    <w:rsid w:val="00CA0DA9"/>
    <w:rsid w:val="00CA19BD"/>
    <w:rsid w:val="00CA306A"/>
    <w:rsid w:val="00CA4524"/>
    <w:rsid w:val="00CA7546"/>
    <w:rsid w:val="00CA7B1B"/>
    <w:rsid w:val="00CB05F5"/>
    <w:rsid w:val="00CB081C"/>
    <w:rsid w:val="00CB102D"/>
    <w:rsid w:val="00CB3372"/>
    <w:rsid w:val="00CB33DC"/>
    <w:rsid w:val="00CB6AEF"/>
    <w:rsid w:val="00CC0725"/>
    <w:rsid w:val="00CC1DE7"/>
    <w:rsid w:val="00CC2967"/>
    <w:rsid w:val="00CC36A4"/>
    <w:rsid w:val="00CC4468"/>
    <w:rsid w:val="00CC5054"/>
    <w:rsid w:val="00CC60C9"/>
    <w:rsid w:val="00CC627A"/>
    <w:rsid w:val="00CC64B6"/>
    <w:rsid w:val="00CD1626"/>
    <w:rsid w:val="00CD1F50"/>
    <w:rsid w:val="00CD2B25"/>
    <w:rsid w:val="00CD408A"/>
    <w:rsid w:val="00CD71F6"/>
    <w:rsid w:val="00CD76C2"/>
    <w:rsid w:val="00CE15ED"/>
    <w:rsid w:val="00CE1619"/>
    <w:rsid w:val="00CE16C3"/>
    <w:rsid w:val="00CE2684"/>
    <w:rsid w:val="00CE4FEA"/>
    <w:rsid w:val="00CE68F8"/>
    <w:rsid w:val="00CF0D53"/>
    <w:rsid w:val="00CF4383"/>
    <w:rsid w:val="00D0237F"/>
    <w:rsid w:val="00D0613B"/>
    <w:rsid w:val="00D06319"/>
    <w:rsid w:val="00D06846"/>
    <w:rsid w:val="00D06AD5"/>
    <w:rsid w:val="00D074BA"/>
    <w:rsid w:val="00D10370"/>
    <w:rsid w:val="00D111AC"/>
    <w:rsid w:val="00D1147F"/>
    <w:rsid w:val="00D123E7"/>
    <w:rsid w:val="00D139ED"/>
    <w:rsid w:val="00D140E6"/>
    <w:rsid w:val="00D14FF5"/>
    <w:rsid w:val="00D15A32"/>
    <w:rsid w:val="00D16B9C"/>
    <w:rsid w:val="00D2002D"/>
    <w:rsid w:val="00D2019B"/>
    <w:rsid w:val="00D21B60"/>
    <w:rsid w:val="00D22E4A"/>
    <w:rsid w:val="00D23E9D"/>
    <w:rsid w:val="00D272A9"/>
    <w:rsid w:val="00D275D7"/>
    <w:rsid w:val="00D30085"/>
    <w:rsid w:val="00D3059F"/>
    <w:rsid w:val="00D37A21"/>
    <w:rsid w:val="00D4088C"/>
    <w:rsid w:val="00D40B45"/>
    <w:rsid w:val="00D412D8"/>
    <w:rsid w:val="00D42709"/>
    <w:rsid w:val="00D43074"/>
    <w:rsid w:val="00D43BB1"/>
    <w:rsid w:val="00D4506E"/>
    <w:rsid w:val="00D45998"/>
    <w:rsid w:val="00D45D47"/>
    <w:rsid w:val="00D4619C"/>
    <w:rsid w:val="00D461B8"/>
    <w:rsid w:val="00D478D9"/>
    <w:rsid w:val="00D50282"/>
    <w:rsid w:val="00D51FA5"/>
    <w:rsid w:val="00D52718"/>
    <w:rsid w:val="00D538BC"/>
    <w:rsid w:val="00D54D2C"/>
    <w:rsid w:val="00D550A4"/>
    <w:rsid w:val="00D557E3"/>
    <w:rsid w:val="00D55DC8"/>
    <w:rsid w:val="00D57806"/>
    <w:rsid w:val="00D5791A"/>
    <w:rsid w:val="00D57CAB"/>
    <w:rsid w:val="00D609BB"/>
    <w:rsid w:val="00D60A15"/>
    <w:rsid w:val="00D6197B"/>
    <w:rsid w:val="00D61F14"/>
    <w:rsid w:val="00D655A5"/>
    <w:rsid w:val="00D66423"/>
    <w:rsid w:val="00D66641"/>
    <w:rsid w:val="00D66FF0"/>
    <w:rsid w:val="00D676D6"/>
    <w:rsid w:val="00D67BCC"/>
    <w:rsid w:val="00D70D42"/>
    <w:rsid w:val="00D7274E"/>
    <w:rsid w:val="00D72DA4"/>
    <w:rsid w:val="00D72E8B"/>
    <w:rsid w:val="00D73E2E"/>
    <w:rsid w:val="00D758CF"/>
    <w:rsid w:val="00D75B89"/>
    <w:rsid w:val="00D76AB5"/>
    <w:rsid w:val="00D81E04"/>
    <w:rsid w:val="00D81E94"/>
    <w:rsid w:val="00D81F2D"/>
    <w:rsid w:val="00D82D2E"/>
    <w:rsid w:val="00D83FDB"/>
    <w:rsid w:val="00D84549"/>
    <w:rsid w:val="00D845FE"/>
    <w:rsid w:val="00D84989"/>
    <w:rsid w:val="00D85424"/>
    <w:rsid w:val="00D85F73"/>
    <w:rsid w:val="00D86A16"/>
    <w:rsid w:val="00D87D71"/>
    <w:rsid w:val="00D87DEC"/>
    <w:rsid w:val="00D9001E"/>
    <w:rsid w:val="00D90E3A"/>
    <w:rsid w:val="00D911AC"/>
    <w:rsid w:val="00D9133E"/>
    <w:rsid w:val="00D91768"/>
    <w:rsid w:val="00D9198B"/>
    <w:rsid w:val="00D935E1"/>
    <w:rsid w:val="00D9463F"/>
    <w:rsid w:val="00D95CA7"/>
    <w:rsid w:val="00D96489"/>
    <w:rsid w:val="00D9659D"/>
    <w:rsid w:val="00D975C4"/>
    <w:rsid w:val="00DA0233"/>
    <w:rsid w:val="00DA0B0C"/>
    <w:rsid w:val="00DA334D"/>
    <w:rsid w:val="00DA3928"/>
    <w:rsid w:val="00DA5915"/>
    <w:rsid w:val="00DA62DF"/>
    <w:rsid w:val="00DB1FA7"/>
    <w:rsid w:val="00DB244D"/>
    <w:rsid w:val="00DB3BD3"/>
    <w:rsid w:val="00DB59BD"/>
    <w:rsid w:val="00DB5DC9"/>
    <w:rsid w:val="00DB6107"/>
    <w:rsid w:val="00DB6393"/>
    <w:rsid w:val="00DB6B7D"/>
    <w:rsid w:val="00DC10F4"/>
    <w:rsid w:val="00DC1837"/>
    <w:rsid w:val="00DC1A9D"/>
    <w:rsid w:val="00DC22CC"/>
    <w:rsid w:val="00DC4D8B"/>
    <w:rsid w:val="00DC50D4"/>
    <w:rsid w:val="00DC6169"/>
    <w:rsid w:val="00DC7038"/>
    <w:rsid w:val="00DC7AAD"/>
    <w:rsid w:val="00DD405E"/>
    <w:rsid w:val="00DE07D8"/>
    <w:rsid w:val="00DE1C26"/>
    <w:rsid w:val="00DE25D0"/>
    <w:rsid w:val="00DE30B4"/>
    <w:rsid w:val="00DE3D21"/>
    <w:rsid w:val="00DE4A6E"/>
    <w:rsid w:val="00DE6829"/>
    <w:rsid w:val="00DF12AB"/>
    <w:rsid w:val="00DF2E3C"/>
    <w:rsid w:val="00DF2EAB"/>
    <w:rsid w:val="00DF5AB2"/>
    <w:rsid w:val="00DF61B1"/>
    <w:rsid w:val="00DF7585"/>
    <w:rsid w:val="00DF7A25"/>
    <w:rsid w:val="00E012F5"/>
    <w:rsid w:val="00E04315"/>
    <w:rsid w:val="00E05431"/>
    <w:rsid w:val="00E064A1"/>
    <w:rsid w:val="00E06578"/>
    <w:rsid w:val="00E074BA"/>
    <w:rsid w:val="00E1103B"/>
    <w:rsid w:val="00E113D0"/>
    <w:rsid w:val="00E1190D"/>
    <w:rsid w:val="00E12292"/>
    <w:rsid w:val="00E125F0"/>
    <w:rsid w:val="00E12B91"/>
    <w:rsid w:val="00E14F97"/>
    <w:rsid w:val="00E15C69"/>
    <w:rsid w:val="00E1604D"/>
    <w:rsid w:val="00E20BF1"/>
    <w:rsid w:val="00E21C84"/>
    <w:rsid w:val="00E2625C"/>
    <w:rsid w:val="00E26BFB"/>
    <w:rsid w:val="00E3197D"/>
    <w:rsid w:val="00E32AD1"/>
    <w:rsid w:val="00E32BF0"/>
    <w:rsid w:val="00E33473"/>
    <w:rsid w:val="00E35C6D"/>
    <w:rsid w:val="00E3654C"/>
    <w:rsid w:val="00E376BE"/>
    <w:rsid w:val="00E40A1E"/>
    <w:rsid w:val="00E4275F"/>
    <w:rsid w:val="00E42888"/>
    <w:rsid w:val="00E428E4"/>
    <w:rsid w:val="00E4323B"/>
    <w:rsid w:val="00E43C37"/>
    <w:rsid w:val="00E43FB3"/>
    <w:rsid w:val="00E45B36"/>
    <w:rsid w:val="00E45C52"/>
    <w:rsid w:val="00E47FE7"/>
    <w:rsid w:val="00E50B3F"/>
    <w:rsid w:val="00E51FDA"/>
    <w:rsid w:val="00E52F0A"/>
    <w:rsid w:val="00E53A1D"/>
    <w:rsid w:val="00E5469E"/>
    <w:rsid w:val="00E55E3C"/>
    <w:rsid w:val="00E56502"/>
    <w:rsid w:val="00E57EF1"/>
    <w:rsid w:val="00E633A1"/>
    <w:rsid w:val="00E65815"/>
    <w:rsid w:val="00E6767F"/>
    <w:rsid w:val="00E70C69"/>
    <w:rsid w:val="00E72B38"/>
    <w:rsid w:val="00E7651C"/>
    <w:rsid w:val="00E80006"/>
    <w:rsid w:val="00E82506"/>
    <w:rsid w:val="00E84A18"/>
    <w:rsid w:val="00E851DC"/>
    <w:rsid w:val="00E90360"/>
    <w:rsid w:val="00E91E9D"/>
    <w:rsid w:val="00E925D6"/>
    <w:rsid w:val="00E93B96"/>
    <w:rsid w:val="00E93BF7"/>
    <w:rsid w:val="00E950B2"/>
    <w:rsid w:val="00E95FB4"/>
    <w:rsid w:val="00E95FD0"/>
    <w:rsid w:val="00E96058"/>
    <w:rsid w:val="00E9609C"/>
    <w:rsid w:val="00E97327"/>
    <w:rsid w:val="00EA08A4"/>
    <w:rsid w:val="00EA09BF"/>
    <w:rsid w:val="00EA23A3"/>
    <w:rsid w:val="00EA2892"/>
    <w:rsid w:val="00EA3496"/>
    <w:rsid w:val="00EA433E"/>
    <w:rsid w:val="00EA4569"/>
    <w:rsid w:val="00EA54F2"/>
    <w:rsid w:val="00EA6367"/>
    <w:rsid w:val="00EA718E"/>
    <w:rsid w:val="00EB0A21"/>
    <w:rsid w:val="00EB0E3F"/>
    <w:rsid w:val="00EB0E63"/>
    <w:rsid w:val="00EB2FB2"/>
    <w:rsid w:val="00EB3625"/>
    <w:rsid w:val="00EB4B80"/>
    <w:rsid w:val="00EB566F"/>
    <w:rsid w:val="00EB5D13"/>
    <w:rsid w:val="00EB5E3F"/>
    <w:rsid w:val="00EB6635"/>
    <w:rsid w:val="00EB6B82"/>
    <w:rsid w:val="00EC17D0"/>
    <w:rsid w:val="00EC1AB3"/>
    <w:rsid w:val="00EC1CCC"/>
    <w:rsid w:val="00EC25B0"/>
    <w:rsid w:val="00EC2FE6"/>
    <w:rsid w:val="00EC5429"/>
    <w:rsid w:val="00EC5BE4"/>
    <w:rsid w:val="00EC6C6F"/>
    <w:rsid w:val="00EC7E5D"/>
    <w:rsid w:val="00ED049A"/>
    <w:rsid w:val="00ED556C"/>
    <w:rsid w:val="00ED5752"/>
    <w:rsid w:val="00ED58C9"/>
    <w:rsid w:val="00ED5D74"/>
    <w:rsid w:val="00ED704F"/>
    <w:rsid w:val="00ED759C"/>
    <w:rsid w:val="00EE0176"/>
    <w:rsid w:val="00EE2BAF"/>
    <w:rsid w:val="00EE3019"/>
    <w:rsid w:val="00EE5AC8"/>
    <w:rsid w:val="00EE7F9A"/>
    <w:rsid w:val="00EF2627"/>
    <w:rsid w:val="00EF2D80"/>
    <w:rsid w:val="00EF3554"/>
    <w:rsid w:val="00EF3D17"/>
    <w:rsid w:val="00EF41D0"/>
    <w:rsid w:val="00EF6ED9"/>
    <w:rsid w:val="00EF6F1F"/>
    <w:rsid w:val="00EF77FC"/>
    <w:rsid w:val="00F01AD8"/>
    <w:rsid w:val="00F035DF"/>
    <w:rsid w:val="00F0736D"/>
    <w:rsid w:val="00F078A9"/>
    <w:rsid w:val="00F103B3"/>
    <w:rsid w:val="00F1210D"/>
    <w:rsid w:val="00F1275D"/>
    <w:rsid w:val="00F14EDF"/>
    <w:rsid w:val="00F15F59"/>
    <w:rsid w:val="00F171CB"/>
    <w:rsid w:val="00F215A8"/>
    <w:rsid w:val="00F21D20"/>
    <w:rsid w:val="00F22B91"/>
    <w:rsid w:val="00F23695"/>
    <w:rsid w:val="00F23E2F"/>
    <w:rsid w:val="00F24922"/>
    <w:rsid w:val="00F24ABE"/>
    <w:rsid w:val="00F25621"/>
    <w:rsid w:val="00F25CA0"/>
    <w:rsid w:val="00F2640D"/>
    <w:rsid w:val="00F27A50"/>
    <w:rsid w:val="00F311A4"/>
    <w:rsid w:val="00F337A3"/>
    <w:rsid w:val="00F350E3"/>
    <w:rsid w:val="00F368DE"/>
    <w:rsid w:val="00F3746C"/>
    <w:rsid w:val="00F409B1"/>
    <w:rsid w:val="00F417D9"/>
    <w:rsid w:val="00F42D8C"/>
    <w:rsid w:val="00F43EDE"/>
    <w:rsid w:val="00F44963"/>
    <w:rsid w:val="00F457DE"/>
    <w:rsid w:val="00F458D9"/>
    <w:rsid w:val="00F46CA7"/>
    <w:rsid w:val="00F47EE9"/>
    <w:rsid w:val="00F5078F"/>
    <w:rsid w:val="00F50AF7"/>
    <w:rsid w:val="00F50CB5"/>
    <w:rsid w:val="00F5116A"/>
    <w:rsid w:val="00F53DBE"/>
    <w:rsid w:val="00F578A9"/>
    <w:rsid w:val="00F62EE3"/>
    <w:rsid w:val="00F63FC7"/>
    <w:rsid w:val="00F6430B"/>
    <w:rsid w:val="00F645CD"/>
    <w:rsid w:val="00F653BF"/>
    <w:rsid w:val="00F65910"/>
    <w:rsid w:val="00F65DF6"/>
    <w:rsid w:val="00F66483"/>
    <w:rsid w:val="00F665CF"/>
    <w:rsid w:val="00F67F03"/>
    <w:rsid w:val="00F70DE2"/>
    <w:rsid w:val="00F718D6"/>
    <w:rsid w:val="00F72B12"/>
    <w:rsid w:val="00F74AE1"/>
    <w:rsid w:val="00F74C4C"/>
    <w:rsid w:val="00F75068"/>
    <w:rsid w:val="00F7667D"/>
    <w:rsid w:val="00F77CB0"/>
    <w:rsid w:val="00F8035E"/>
    <w:rsid w:val="00F80532"/>
    <w:rsid w:val="00F81280"/>
    <w:rsid w:val="00F85F64"/>
    <w:rsid w:val="00F862C7"/>
    <w:rsid w:val="00F8656B"/>
    <w:rsid w:val="00F87122"/>
    <w:rsid w:val="00F92DE8"/>
    <w:rsid w:val="00F93CDF"/>
    <w:rsid w:val="00F95002"/>
    <w:rsid w:val="00F964F2"/>
    <w:rsid w:val="00F96DB5"/>
    <w:rsid w:val="00F97BC7"/>
    <w:rsid w:val="00FA0FBF"/>
    <w:rsid w:val="00FA4FF1"/>
    <w:rsid w:val="00FA550D"/>
    <w:rsid w:val="00FA5F14"/>
    <w:rsid w:val="00FA6043"/>
    <w:rsid w:val="00FA7FC1"/>
    <w:rsid w:val="00FB029C"/>
    <w:rsid w:val="00FB11A9"/>
    <w:rsid w:val="00FB2455"/>
    <w:rsid w:val="00FB353F"/>
    <w:rsid w:val="00FB3542"/>
    <w:rsid w:val="00FB3F96"/>
    <w:rsid w:val="00FB45FF"/>
    <w:rsid w:val="00FB5367"/>
    <w:rsid w:val="00FB78C6"/>
    <w:rsid w:val="00FC011B"/>
    <w:rsid w:val="00FC1902"/>
    <w:rsid w:val="00FC1AE5"/>
    <w:rsid w:val="00FC1FE2"/>
    <w:rsid w:val="00FC265E"/>
    <w:rsid w:val="00FC2CC4"/>
    <w:rsid w:val="00FC37B2"/>
    <w:rsid w:val="00FC37EE"/>
    <w:rsid w:val="00FC3E83"/>
    <w:rsid w:val="00FC56B4"/>
    <w:rsid w:val="00FC5E26"/>
    <w:rsid w:val="00FC6BD2"/>
    <w:rsid w:val="00FC7EC1"/>
    <w:rsid w:val="00FD1285"/>
    <w:rsid w:val="00FD14FF"/>
    <w:rsid w:val="00FD2E46"/>
    <w:rsid w:val="00FD3546"/>
    <w:rsid w:val="00FD57A9"/>
    <w:rsid w:val="00FD73E1"/>
    <w:rsid w:val="00FD7BEF"/>
    <w:rsid w:val="00FE11C0"/>
    <w:rsid w:val="00FE21F2"/>
    <w:rsid w:val="00FE224D"/>
    <w:rsid w:val="00FE2390"/>
    <w:rsid w:val="00FE5EEF"/>
    <w:rsid w:val="00FE617A"/>
    <w:rsid w:val="00FE6992"/>
    <w:rsid w:val="00FE74E6"/>
    <w:rsid w:val="00FF3295"/>
    <w:rsid w:val="00FF5058"/>
    <w:rsid w:val="00FF56BF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9D387"/>
  <w15:docId w15:val="{3295AB1F-087A-446B-92C9-146E59A3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7A3F"/>
    <w:pPr>
      <w:widowControl w:val="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Titolo2"/>
    <w:link w:val="Titolo1Carattere"/>
    <w:autoRedefine/>
    <w:uiPriority w:val="9"/>
    <w:qFormat/>
    <w:rsid w:val="00F72B12"/>
    <w:pPr>
      <w:keepNext/>
      <w:numPr>
        <w:numId w:val="11"/>
      </w:numPr>
      <w:spacing w:before="240" w:after="240"/>
      <w:contextualSpacing/>
      <w:outlineLvl w:val="0"/>
    </w:pPr>
    <w:rPr>
      <w:rFonts w:cs="Arial"/>
      <w:b/>
      <w:caps/>
    </w:rPr>
  </w:style>
  <w:style w:type="paragraph" w:styleId="Titolo2">
    <w:name w:val="heading 2"/>
    <w:basedOn w:val="Normale"/>
    <w:next w:val="Titolo3"/>
    <w:link w:val="Titolo2Carattere"/>
    <w:autoRedefine/>
    <w:uiPriority w:val="9"/>
    <w:qFormat/>
    <w:rsid w:val="0003195A"/>
    <w:pPr>
      <w:keepNext/>
      <w:numPr>
        <w:ilvl w:val="1"/>
        <w:numId w:val="2"/>
      </w:numPr>
      <w:spacing w:before="480" w:after="120" w:line="360" w:lineRule="auto"/>
      <w:outlineLvl w:val="1"/>
    </w:pPr>
    <w:rPr>
      <w:b/>
    </w:rPr>
  </w:style>
  <w:style w:type="paragraph" w:styleId="Titolo3">
    <w:name w:val="heading 3"/>
    <w:basedOn w:val="Normale"/>
    <w:next w:val="Titolo4"/>
    <w:link w:val="Titolo3Carattere"/>
    <w:uiPriority w:val="9"/>
    <w:qFormat/>
    <w:rsid w:val="00117A3F"/>
    <w:pPr>
      <w:keepNext/>
      <w:numPr>
        <w:ilvl w:val="2"/>
        <w:numId w:val="2"/>
      </w:numPr>
      <w:spacing w:before="240" w:after="120"/>
      <w:outlineLvl w:val="2"/>
    </w:pPr>
    <w:rPr>
      <w:iCs/>
    </w:rPr>
  </w:style>
  <w:style w:type="paragraph" w:styleId="Titolo4">
    <w:name w:val="heading 4"/>
    <w:basedOn w:val="Normale"/>
    <w:next w:val="Corpodeltesto1"/>
    <w:link w:val="Titolo4Carattere1"/>
    <w:qFormat/>
    <w:rsid w:val="0061793D"/>
    <w:pPr>
      <w:keepNext/>
      <w:numPr>
        <w:ilvl w:val="3"/>
        <w:numId w:val="2"/>
      </w:numPr>
      <w:spacing w:before="240" w:after="120"/>
      <w:outlineLvl w:val="3"/>
    </w:pPr>
    <w:rPr>
      <w:rFonts w:ascii="Times New Roman" w:hAnsi="Times New Roman"/>
      <w:b/>
    </w:rPr>
  </w:style>
  <w:style w:type="paragraph" w:styleId="Titolo5">
    <w:name w:val="heading 5"/>
    <w:basedOn w:val="Normale"/>
    <w:next w:val="Corpodeltesto1"/>
    <w:link w:val="Titolo5Carattere"/>
    <w:qFormat/>
    <w:rsid w:val="0061793D"/>
    <w:pPr>
      <w:keepNext/>
      <w:numPr>
        <w:ilvl w:val="4"/>
        <w:numId w:val="2"/>
      </w:numPr>
      <w:spacing w:before="240" w:after="120"/>
      <w:outlineLvl w:val="4"/>
    </w:pPr>
    <w:rPr>
      <w:i/>
    </w:rPr>
  </w:style>
  <w:style w:type="paragraph" w:styleId="Titolo6">
    <w:name w:val="heading 6"/>
    <w:basedOn w:val="Normale"/>
    <w:next w:val="Corpodeltesto1"/>
    <w:link w:val="Titolo6Carattere1"/>
    <w:qFormat/>
    <w:rsid w:val="0061793D"/>
    <w:pPr>
      <w:keepNext/>
      <w:numPr>
        <w:ilvl w:val="5"/>
        <w:numId w:val="2"/>
      </w:numPr>
      <w:spacing w:before="240" w:after="120"/>
      <w:outlineLvl w:val="5"/>
    </w:pPr>
    <w:rPr>
      <w:i/>
      <w:snapToGrid w:val="0"/>
    </w:rPr>
  </w:style>
  <w:style w:type="paragraph" w:styleId="Titolo7">
    <w:name w:val="heading 7"/>
    <w:basedOn w:val="Normale"/>
    <w:next w:val="Corpodeltesto1"/>
    <w:link w:val="Titolo7Carattere"/>
    <w:qFormat/>
    <w:rsid w:val="0061793D"/>
    <w:pPr>
      <w:numPr>
        <w:ilvl w:val="6"/>
        <w:numId w:val="2"/>
      </w:numPr>
      <w:outlineLvl w:val="6"/>
    </w:pPr>
    <w:rPr>
      <w:i/>
    </w:rPr>
  </w:style>
  <w:style w:type="paragraph" w:styleId="Titolo8">
    <w:name w:val="heading 8"/>
    <w:basedOn w:val="Normale"/>
    <w:next w:val="Corpodeltesto1"/>
    <w:link w:val="Titolo8Carattere"/>
    <w:qFormat/>
    <w:rsid w:val="0061793D"/>
    <w:pPr>
      <w:numPr>
        <w:ilvl w:val="7"/>
        <w:numId w:val="2"/>
      </w:numPr>
      <w:outlineLvl w:val="7"/>
    </w:pPr>
    <w:rPr>
      <w:i/>
    </w:rPr>
  </w:style>
  <w:style w:type="paragraph" w:styleId="Titolo9">
    <w:name w:val="heading 9"/>
    <w:basedOn w:val="Normale"/>
    <w:next w:val="Corpodeltesto1"/>
    <w:link w:val="Titolo9Carattere"/>
    <w:qFormat/>
    <w:rsid w:val="0061793D"/>
    <w:pPr>
      <w:numPr>
        <w:ilvl w:val="8"/>
        <w:numId w:val="2"/>
      </w:num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aliases w:val=" Carattere"/>
    <w:basedOn w:val="Normale"/>
    <w:link w:val="CorpodeltestoCarattere"/>
    <w:rsid w:val="0002010E"/>
    <w:pPr>
      <w:widowControl/>
      <w:ind w:firstLine="567"/>
    </w:pPr>
    <w:rPr>
      <w:rFonts w:ascii="Times New Roman" w:hAnsi="Times New Roman"/>
      <w:sz w:val="24"/>
    </w:rPr>
  </w:style>
  <w:style w:type="paragraph" w:styleId="Sommario1">
    <w:name w:val="toc 1"/>
    <w:basedOn w:val="Normale"/>
    <w:next w:val="Normale"/>
    <w:autoRedefine/>
    <w:uiPriority w:val="39"/>
    <w:rsid w:val="00527D35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2010E"/>
    <w:pPr>
      <w:tabs>
        <w:tab w:val="right" w:pos="8505"/>
      </w:tabs>
    </w:pPr>
  </w:style>
  <w:style w:type="paragraph" w:styleId="Intestazione">
    <w:name w:val="header"/>
    <w:basedOn w:val="Normale"/>
    <w:link w:val="IntestazioneCarattere"/>
    <w:uiPriority w:val="99"/>
    <w:rsid w:val="0002010E"/>
    <w:pPr>
      <w:pBdr>
        <w:bottom w:val="single" w:sz="2" w:space="1" w:color="auto"/>
      </w:pBdr>
      <w:tabs>
        <w:tab w:val="right" w:pos="8505"/>
      </w:tabs>
    </w:pPr>
    <w:rPr>
      <w:i/>
    </w:rPr>
  </w:style>
  <w:style w:type="paragraph" w:styleId="Sommario2">
    <w:name w:val="toc 2"/>
    <w:basedOn w:val="Normale"/>
    <w:next w:val="Normale"/>
    <w:autoRedefine/>
    <w:uiPriority w:val="39"/>
    <w:rsid w:val="0098700D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Sommario3">
    <w:name w:val="toc 3"/>
    <w:basedOn w:val="Normale"/>
    <w:next w:val="Normale"/>
    <w:link w:val="Sommario3Carattere"/>
    <w:autoRedefine/>
    <w:uiPriority w:val="39"/>
    <w:rsid w:val="0098700D"/>
    <w:pPr>
      <w:ind w:left="220"/>
      <w:jc w:val="left"/>
    </w:pPr>
    <w:rPr>
      <w:rFonts w:asciiTheme="minorHAnsi" w:hAnsiTheme="minorHAnsi"/>
      <w:sz w:val="20"/>
    </w:rPr>
  </w:style>
  <w:style w:type="paragraph" w:styleId="Sommario4">
    <w:name w:val="toc 4"/>
    <w:basedOn w:val="Normale"/>
    <w:next w:val="Normale"/>
    <w:autoRedefine/>
    <w:uiPriority w:val="39"/>
    <w:rsid w:val="0002010E"/>
    <w:pPr>
      <w:ind w:left="440"/>
      <w:jc w:val="left"/>
    </w:pPr>
    <w:rPr>
      <w:rFonts w:asciiTheme="minorHAnsi" w:hAnsiTheme="minorHAnsi"/>
      <w:sz w:val="20"/>
    </w:rPr>
  </w:style>
  <w:style w:type="paragraph" w:styleId="Sommario5">
    <w:name w:val="toc 5"/>
    <w:basedOn w:val="Normale"/>
    <w:next w:val="Normale"/>
    <w:autoRedefine/>
    <w:uiPriority w:val="39"/>
    <w:rsid w:val="0002010E"/>
    <w:pPr>
      <w:ind w:left="660"/>
      <w:jc w:val="left"/>
    </w:pPr>
    <w:rPr>
      <w:rFonts w:asciiTheme="minorHAnsi" w:hAnsiTheme="minorHAnsi"/>
      <w:sz w:val="20"/>
    </w:rPr>
  </w:style>
  <w:style w:type="paragraph" w:styleId="Sommario6">
    <w:name w:val="toc 6"/>
    <w:basedOn w:val="Normale"/>
    <w:next w:val="Normale"/>
    <w:autoRedefine/>
    <w:uiPriority w:val="39"/>
    <w:rsid w:val="0002010E"/>
    <w:pPr>
      <w:ind w:left="880"/>
      <w:jc w:val="left"/>
    </w:pPr>
    <w:rPr>
      <w:rFonts w:asciiTheme="minorHAnsi" w:hAnsiTheme="minorHAnsi"/>
      <w:sz w:val="20"/>
    </w:rPr>
  </w:style>
  <w:style w:type="paragraph" w:styleId="Sommario7">
    <w:name w:val="toc 7"/>
    <w:basedOn w:val="Normale"/>
    <w:next w:val="Normale"/>
    <w:autoRedefine/>
    <w:uiPriority w:val="39"/>
    <w:rsid w:val="0002010E"/>
    <w:pPr>
      <w:ind w:left="1100"/>
      <w:jc w:val="left"/>
    </w:pPr>
    <w:rPr>
      <w:rFonts w:asciiTheme="minorHAnsi" w:hAnsiTheme="minorHAnsi"/>
      <w:sz w:val="20"/>
    </w:rPr>
  </w:style>
  <w:style w:type="paragraph" w:styleId="Sommario8">
    <w:name w:val="toc 8"/>
    <w:basedOn w:val="Normale"/>
    <w:next w:val="Normale"/>
    <w:autoRedefine/>
    <w:uiPriority w:val="39"/>
    <w:rsid w:val="0002010E"/>
    <w:pPr>
      <w:ind w:left="1320"/>
      <w:jc w:val="left"/>
    </w:pPr>
    <w:rPr>
      <w:rFonts w:asciiTheme="minorHAnsi" w:hAnsiTheme="minorHAnsi"/>
      <w:sz w:val="20"/>
    </w:rPr>
  </w:style>
  <w:style w:type="paragraph" w:styleId="Sommario9">
    <w:name w:val="toc 9"/>
    <w:basedOn w:val="Normale"/>
    <w:next w:val="Normale"/>
    <w:autoRedefine/>
    <w:uiPriority w:val="39"/>
    <w:rsid w:val="0002010E"/>
    <w:pPr>
      <w:ind w:left="1540"/>
      <w:jc w:val="left"/>
    </w:pPr>
    <w:rPr>
      <w:rFonts w:asciiTheme="minorHAnsi" w:hAnsiTheme="minorHAnsi"/>
      <w:sz w:val="20"/>
    </w:rPr>
  </w:style>
  <w:style w:type="paragraph" w:customStyle="1" w:styleId="TabDidascalia">
    <w:name w:val="TabDidascalia"/>
    <w:basedOn w:val="Normale"/>
    <w:rsid w:val="0002010E"/>
    <w:pPr>
      <w:keepNext/>
      <w:spacing w:before="240" w:after="120"/>
    </w:pPr>
    <w:rPr>
      <w:b/>
    </w:rPr>
  </w:style>
  <w:style w:type="paragraph" w:customStyle="1" w:styleId="TabCelle">
    <w:name w:val="TabCelle"/>
    <w:basedOn w:val="Normale"/>
    <w:rsid w:val="0002010E"/>
    <w:pPr>
      <w:widowControl/>
      <w:jc w:val="center"/>
    </w:pPr>
  </w:style>
  <w:style w:type="paragraph" w:customStyle="1" w:styleId="TabTitoli">
    <w:name w:val="TabTitoli"/>
    <w:basedOn w:val="TabCelle"/>
    <w:rsid w:val="0002010E"/>
    <w:pPr>
      <w:keepNext/>
    </w:pPr>
    <w:rPr>
      <w:b/>
      <w:bCs/>
    </w:rPr>
  </w:style>
  <w:style w:type="paragraph" w:customStyle="1" w:styleId="Titolo0">
    <w:name w:val="Titolo 0"/>
    <w:basedOn w:val="Titolo1"/>
    <w:rsid w:val="0002010E"/>
    <w:pPr>
      <w:numPr>
        <w:numId w:val="0"/>
      </w:numPr>
      <w:outlineLvl w:val="9"/>
    </w:pPr>
    <w:rPr>
      <w:bCs/>
    </w:rPr>
  </w:style>
  <w:style w:type="character" w:styleId="Collegamentoipertestuale">
    <w:name w:val="Hyperlink"/>
    <w:uiPriority w:val="99"/>
    <w:rsid w:val="00B3362B"/>
    <w:rPr>
      <w:rFonts w:ascii="Arial Narrow" w:hAnsi="Arial Narrow"/>
      <w:color w:val="0000FF"/>
      <w:sz w:val="20"/>
      <w:u w:val="single"/>
    </w:rPr>
  </w:style>
  <w:style w:type="paragraph" w:customStyle="1" w:styleId="Figura">
    <w:name w:val="Figura"/>
    <w:basedOn w:val="Normale"/>
    <w:next w:val="FigDidascalia"/>
    <w:rsid w:val="0002010E"/>
    <w:pPr>
      <w:keepNext/>
      <w:jc w:val="center"/>
    </w:pPr>
  </w:style>
  <w:style w:type="paragraph" w:customStyle="1" w:styleId="FigDidascalia">
    <w:name w:val="FigDidascalia"/>
    <w:basedOn w:val="Normale"/>
    <w:next w:val="Corpodeltesto1"/>
    <w:rsid w:val="0002010E"/>
    <w:pPr>
      <w:widowControl/>
      <w:spacing w:before="120" w:after="240"/>
      <w:jc w:val="center"/>
    </w:pPr>
    <w:rPr>
      <w:b/>
      <w:bCs/>
    </w:rPr>
  </w:style>
  <w:style w:type="paragraph" w:customStyle="1" w:styleId="Formula">
    <w:name w:val="Formula"/>
    <w:basedOn w:val="Corpodeltesto1"/>
    <w:rsid w:val="0002010E"/>
    <w:pPr>
      <w:spacing w:before="240" w:after="240"/>
      <w:ind w:firstLine="0"/>
      <w:jc w:val="center"/>
    </w:pPr>
  </w:style>
  <w:style w:type="character" w:styleId="Numeropagina">
    <w:name w:val="page number"/>
    <w:basedOn w:val="Carpredefinitoparagrafo"/>
    <w:rsid w:val="0002010E"/>
  </w:style>
  <w:style w:type="paragraph" w:customStyle="1" w:styleId="AICE-CDT">
    <w:name w:val="AICE-CDT"/>
    <w:basedOn w:val="Normale"/>
    <w:rsid w:val="00CC2967"/>
    <w:pPr>
      <w:numPr>
        <w:numId w:val="6"/>
      </w:numPr>
    </w:pPr>
    <w:rPr>
      <w:rFonts w:ascii="Verdana" w:hAnsi="Verdana"/>
      <w:szCs w:val="32"/>
    </w:rPr>
  </w:style>
  <w:style w:type="character" w:customStyle="1" w:styleId="CorpodeltestoCarattere">
    <w:name w:val="Corpo del testo Carattere"/>
    <w:aliases w:val=" Carattere Carattere1"/>
    <w:link w:val="Corpodeltesto1"/>
    <w:rsid w:val="007326DD"/>
    <w:rPr>
      <w:sz w:val="24"/>
      <w:lang w:val="it-IT" w:eastAsia="it-IT" w:bidi="ar-SA"/>
    </w:rPr>
  </w:style>
  <w:style w:type="character" w:customStyle="1" w:styleId="Titolo4Carattere1">
    <w:name w:val="Titolo 4 Carattere1"/>
    <w:link w:val="Titolo4"/>
    <w:rsid w:val="0061793D"/>
    <w:rPr>
      <w:b/>
      <w:sz w:val="22"/>
    </w:rPr>
  </w:style>
  <w:style w:type="numbering" w:styleId="111111">
    <w:name w:val="Outline List 2"/>
    <w:basedOn w:val="Nessunelenco"/>
    <w:rsid w:val="009E4049"/>
    <w:pPr>
      <w:numPr>
        <w:numId w:val="1"/>
      </w:numPr>
    </w:pPr>
  </w:style>
  <w:style w:type="character" w:customStyle="1" w:styleId="Titolo5Carattere">
    <w:name w:val="Titolo 5 Carattere"/>
    <w:link w:val="Titolo5"/>
    <w:rsid w:val="0061793D"/>
    <w:rPr>
      <w:rFonts w:ascii="Arial" w:hAnsi="Arial"/>
      <w:i/>
      <w:sz w:val="22"/>
    </w:rPr>
  </w:style>
  <w:style w:type="character" w:customStyle="1" w:styleId="Titolo6Carattere1">
    <w:name w:val="Titolo 6 Carattere1"/>
    <w:link w:val="Titolo6"/>
    <w:rsid w:val="0061793D"/>
    <w:rPr>
      <w:rFonts w:ascii="Arial" w:hAnsi="Arial"/>
      <w:i/>
      <w:snapToGrid w:val="0"/>
      <w:sz w:val="22"/>
    </w:rPr>
  </w:style>
  <w:style w:type="table" w:styleId="Grigliatabella">
    <w:name w:val="Table Grid"/>
    <w:basedOn w:val="Tabellanormale"/>
    <w:uiPriority w:val="59"/>
    <w:rsid w:val="007326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7326DD"/>
    <w:pPr>
      <w:shd w:val="clear" w:color="auto" w:fill="000080"/>
    </w:pPr>
    <w:rPr>
      <w:rFonts w:ascii="Tahoma" w:hAnsi="Tahoma" w:cs="Tahoma"/>
    </w:rPr>
  </w:style>
  <w:style w:type="paragraph" w:customStyle="1" w:styleId="TabDidascaliaCarattere">
    <w:name w:val="TabDidascalia Carattere"/>
    <w:basedOn w:val="Normale"/>
    <w:link w:val="TabDidascaliaCarattereCarattere"/>
    <w:rsid w:val="007326DD"/>
    <w:pPr>
      <w:keepNext/>
      <w:spacing w:before="240" w:after="120"/>
    </w:pPr>
    <w:rPr>
      <w:b/>
    </w:rPr>
  </w:style>
  <w:style w:type="character" w:customStyle="1" w:styleId="TabDidascaliaCarattereCarattere">
    <w:name w:val="TabDidascalia Carattere Carattere"/>
    <w:link w:val="TabDidascaliaCarattere"/>
    <w:rsid w:val="007326DD"/>
    <w:rPr>
      <w:b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rsid w:val="00617B83"/>
    <w:pPr>
      <w:spacing w:after="120"/>
      <w:ind w:left="283"/>
    </w:pPr>
    <w:rPr>
      <w:sz w:val="24"/>
    </w:rPr>
  </w:style>
  <w:style w:type="paragraph" w:customStyle="1" w:styleId="Capitolato-Titolo6">
    <w:name w:val="Capitolato - Titolo 6"/>
    <w:basedOn w:val="Titolo6"/>
    <w:rsid w:val="00D9198B"/>
    <w:pPr>
      <w:numPr>
        <w:numId w:val="3"/>
      </w:numPr>
    </w:pPr>
    <w:rPr>
      <w:rFonts w:ascii="Montserrat Light" w:hAnsi="Montserrat Light"/>
    </w:rPr>
  </w:style>
  <w:style w:type="paragraph" w:customStyle="1" w:styleId="Articolo">
    <w:name w:val="Articolo"/>
    <w:basedOn w:val="Normale"/>
    <w:autoRedefine/>
    <w:rsid w:val="00617B83"/>
    <w:pPr>
      <w:widowControl/>
      <w:ind w:left="322" w:hanging="322"/>
      <w:jc w:val="center"/>
    </w:pPr>
  </w:style>
  <w:style w:type="character" w:styleId="Enfasigrassetto">
    <w:name w:val="Strong"/>
    <w:uiPriority w:val="22"/>
    <w:qFormat/>
    <w:rsid w:val="007326DD"/>
    <w:rPr>
      <w:b/>
      <w:bCs/>
    </w:rPr>
  </w:style>
  <w:style w:type="character" w:styleId="Rimandonotaapidipagina">
    <w:name w:val="footnote reference"/>
    <w:semiHidden/>
    <w:rsid w:val="007326DD"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7326DD"/>
    <w:pPr>
      <w:widowControl/>
    </w:pPr>
    <w:rPr>
      <w:rFonts w:ascii="Times" w:hAnsi="Times"/>
    </w:rPr>
  </w:style>
  <w:style w:type="paragraph" w:styleId="NormaleWeb">
    <w:name w:val="Normal (Web)"/>
    <w:basedOn w:val="Normale"/>
    <w:rsid w:val="007326DD"/>
    <w:pPr>
      <w:widowControl/>
      <w:spacing w:before="100" w:beforeAutospacing="1" w:after="100" w:afterAutospacing="1"/>
    </w:pPr>
    <w:rPr>
      <w:color w:val="000000"/>
      <w:szCs w:val="24"/>
    </w:rPr>
  </w:style>
  <w:style w:type="paragraph" w:styleId="Testodelblocco">
    <w:name w:val="Block Text"/>
    <w:basedOn w:val="Normale"/>
    <w:rsid w:val="00617B83"/>
    <w:pPr>
      <w:widowControl/>
      <w:tabs>
        <w:tab w:val="right" w:pos="9214"/>
      </w:tabs>
      <w:ind w:left="284" w:right="2" w:hanging="284"/>
    </w:pPr>
  </w:style>
  <w:style w:type="paragraph" w:styleId="Testonotadichiusura">
    <w:name w:val="endnote text"/>
    <w:basedOn w:val="Normale"/>
    <w:link w:val="TestonotadichiusuraCarattere"/>
    <w:rsid w:val="00617B83"/>
    <w:pPr>
      <w:widowControl/>
    </w:pPr>
  </w:style>
  <w:style w:type="paragraph" w:styleId="Indice1">
    <w:name w:val="index 1"/>
    <w:basedOn w:val="Normale"/>
    <w:next w:val="Normale"/>
    <w:autoRedefine/>
    <w:rsid w:val="007326DD"/>
    <w:pPr>
      <w:ind w:left="240" w:hanging="240"/>
    </w:pPr>
  </w:style>
  <w:style w:type="paragraph" w:styleId="Titoloindice">
    <w:name w:val="index heading"/>
    <w:basedOn w:val="Normale"/>
    <w:next w:val="Indice1"/>
    <w:rsid w:val="007326DD"/>
    <w:pPr>
      <w:widowControl/>
      <w:ind w:firstLine="340"/>
    </w:pPr>
  </w:style>
  <w:style w:type="character" w:styleId="Rimandonotadichiusura">
    <w:name w:val="endnote reference"/>
    <w:semiHidden/>
    <w:rsid w:val="00617B83"/>
    <w:rPr>
      <w:vertAlign w:val="superscript"/>
    </w:rPr>
  </w:style>
  <w:style w:type="paragraph" w:customStyle="1" w:styleId="Capitolato-Corpodeltesto">
    <w:name w:val="Capitolato - Corpo del testo"/>
    <w:basedOn w:val="Corpodeltesto1"/>
    <w:link w:val="Capitolato-CorpodeltestoCarattere"/>
    <w:rsid w:val="00C946D5"/>
    <w:pPr>
      <w:ind w:firstLine="0"/>
    </w:pPr>
    <w:rPr>
      <w:rFonts w:ascii="Montserrat Light" w:hAnsi="Montserrat Light"/>
      <w:snapToGrid w:val="0"/>
      <w:sz w:val="16"/>
    </w:rPr>
  </w:style>
  <w:style w:type="character" w:customStyle="1" w:styleId="Capitolato-CorpodeltestoCarattere">
    <w:name w:val="Capitolato - Corpo del testo Carattere"/>
    <w:link w:val="Capitolato-Corpodeltesto"/>
    <w:rsid w:val="00C946D5"/>
    <w:rPr>
      <w:rFonts w:ascii="Montserrat Light" w:hAnsi="Montserrat Light"/>
      <w:snapToGrid w:val="0"/>
      <w:sz w:val="16"/>
    </w:rPr>
  </w:style>
  <w:style w:type="paragraph" w:customStyle="1" w:styleId="StileCorpodeltesto10pt">
    <w:name w:val="Stile Corpo del testo + 10 pt"/>
    <w:basedOn w:val="Corpodeltesto1"/>
    <w:rsid w:val="00883BBE"/>
  </w:style>
  <w:style w:type="paragraph" w:styleId="Testofumetto">
    <w:name w:val="Balloon Text"/>
    <w:basedOn w:val="Normale"/>
    <w:link w:val="TestofumettoCarattere"/>
    <w:uiPriority w:val="99"/>
    <w:rsid w:val="007326DD"/>
    <w:rPr>
      <w:rFonts w:ascii="Tahoma" w:hAnsi="Tahoma"/>
      <w:szCs w:val="16"/>
    </w:rPr>
  </w:style>
  <w:style w:type="paragraph" w:customStyle="1" w:styleId="Capitolato-Titolo1">
    <w:name w:val="Capitolato - Titolo 1"/>
    <w:basedOn w:val="Titolo1"/>
    <w:next w:val="Capitolato-Titolo2"/>
    <w:rsid w:val="00597CBD"/>
    <w:pPr>
      <w:numPr>
        <w:numId w:val="3"/>
      </w:numPr>
      <w:tabs>
        <w:tab w:val="left" w:pos="1560"/>
      </w:tabs>
      <w:spacing w:before="360" w:after="120"/>
    </w:pPr>
    <w:rPr>
      <w:rFonts w:ascii="Montserrat Light" w:hAnsi="Montserrat Light"/>
      <w:caps w:val="0"/>
      <w:snapToGrid w:val="0"/>
      <w:sz w:val="24"/>
      <w:szCs w:val="24"/>
    </w:rPr>
  </w:style>
  <w:style w:type="paragraph" w:customStyle="1" w:styleId="Capitolato-Titolo2">
    <w:name w:val="Capitolato - Titolo 2"/>
    <w:basedOn w:val="Titolo2"/>
    <w:next w:val="Capitolato-Titolo3"/>
    <w:rsid w:val="00EE3019"/>
    <w:pPr>
      <w:numPr>
        <w:numId w:val="3"/>
      </w:numPr>
      <w:jc w:val="left"/>
    </w:pPr>
    <w:rPr>
      <w:rFonts w:ascii="Montserrat Light" w:hAnsi="Montserrat Light"/>
      <w:sz w:val="24"/>
      <w:szCs w:val="24"/>
      <w:u w:val="single"/>
    </w:rPr>
  </w:style>
  <w:style w:type="paragraph" w:customStyle="1" w:styleId="Capitolato-Titolo3">
    <w:name w:val="Capitolato - Titolo 3"/>
    <w:basedOn w:val="Titolo3"/>
    <w:next w:val="Capitolato-Titolo4"/>
    <w:link w:val="Capitolato-Titolo3CarattereCarattere"/>
    <w:rsid w:val="00FF70F2"/>
    <w:pPr>
      <w:keepLines/>
      <w:numPr>
        <w:numId w:val="3"/>
      </w:numPr>
      <w:spacing w:before="120"/>
    </w:pPr>
    <w:rPr>
      <w:rFonts w:ascii="Montserrat Light" w:hAnsi="Montserrat Light"/>
      <w:i/>
      <w:sz w:val="20"/>
      <w:u w:val="single"/>
    </w:rPr>
  </w:style>
  <w:style w:type="character" w:customStyle="1" w:styleId="Capitolato-Titolo3CarattereCarattere">
    <w:name w:val="Capitolato - Titolo 3 Carattere Carattere"/>
    <w:link w:val="Capitolato-Titolo3"/>
    <w:rsid w:val="00FF70F2"/>
    <w:rPr>
      <w:rFonts w:ascii="Montserrat Light" w:hAnsi="Montserrat Light"/>
      <w:i/>
      <w:iCs/>
      <w:u w:val="single"/>
    </w:rPr>
  </w:style>
  <w:style w:type="paragraph" w:customStyle="1" w:styleId="Capitolato-Titolo4">
    <w:name w:val="Capitolato - Titolo 4"/>
    <w:basedOn w:val="Titolo4"/>
    <w:next w:val="Capitolato-Titolo5"/>
    <w:link w:val="Capitolato-Titolo4CarattereCarattere"/>
    <w:rsid w:val="00FA7FC1"/>
    <w:pPr>
      <w:widowControl/>
      <w:numPr>
        <w:numId w:val="3"/>
      </w:numPr>
      <w:spacing w:after="240"/>
      <w:outlineLvl w:val="9"/>
    </w:pPr>
    <w:rPr>
      <w:rFonts w:ascii="Montserrat Light" w:hAnsi="Montserrat Light"/>
      <w:b w:val="0"/>
      <w:snapToGrid w:val="0"/>
      <w:sz w:val="20"/>
    </w:rPr>
  </w:style>
  <w:style w:type="character" w:customStyle="1" w:styleId="Capitolato-Titolo4CarattereCarattere">
    <w:name w:val="Capitolato - Titolo 4 Carattere Carattere"/>
    <w:link w:val="Capitolato-Titolo4"/>
    <w:rsid w:val="00FA7FC1"/>
    <w:rPr>
      <w:rFonts w:ascii="Montserrat Light" w:hAnsi="Montserrat Light"/>
      <w:snapToGrid w:val="0"/>
    </w:rPr>
  </w:style>
  <w:style w:type="paragraph" w:customStyle="1" w:styleId="Capitolato-Titolo5">
    <w:name w:val="Capitolato - Titolo 5"/>
    <w:basedOn w:val="Titolo5"/>
    <w:next w:val="Capitolato-Titolo6"/>
    <w:rsid w:val="00FA7FC1"/>
    <w:pPr>
      <w:numPr>
        <w:numId w:val="3"/>
      </w:numPr>
    </w:pPr>
    <w:rPr>
      <w:rFonts w:ascii="Montserrat Light" w:hAnsi="Montserrat Light"/>
      <w:szCs w:val="16"/>
    </w:rPr>
  </w:style>
  <w:style w:type="paragraph" w:customStyle="1" w:styleId="StileCorpodeltesto10ptPrimariga0cm">
    <w:name w:val="Stile Corpo del testo + 10 pt Prima riga:  0 cm"/>
    <w:basedOn w:val="Corpodeltesto1"/>
    <w:rsid w:val="0008619B"/>
    <w:pPr>
      <w:ind w:firstLine="0"/>
    </w:pPr>
  </w:style>
  <w:style w:type="paragraph" w:styleId="Corpodeltesto2">
    <w:name w:val="Body Text 2"/>
    <w:basedOn w:val="Normale"/>
    <w:link w:val="Corpodeltesto2Carattere"/>
    <w:rsid w:val="0090415D"/>
    <w:pPr>
      <w:spacing w:after="120" w:line="480" w:lineRule="auto"/>
    </w:pPr>
    <w:rPr>
      <w:sz w:val="24"/>
    </w:rPr>
  </w:style>
  <w:style w:type="paragraph" w:customStyle="1" w:styleId="schedetesto">
    <w:name w:val="schede testo"/>
    <w:basedOn w:val="Normale"/>
    <w:next w:val="Normale"/>
    <w:rsid w:val="0014149F"/>
    <w:pPr>
      <w:widowControl/>
    </w:pPr>
    <w:rPr>
      <w:rFonts w:cs="Arial"/>
      <w:szCs w:val="24"/>
    </w:rPr>
  </w:style>
  <w:style w:type="paragraph" w:customStyle="1" w:styleId="CM2">
    <w:name w:val="CM2"/>
    <w:basedOn w:val="Normale"/>
    <w:next w:val="Normale"/>
    <w:rsid w:val="008A64F4"/>
    <w:pPr>
      <w:autoSpaceDE w:val="0"/>
      <w:autoSpaceDN w:val="0"/>
      <w:adjustRightInd w:val="0"/>
      <w:spacing w:line="260" w:lineRule="atLeast"/>
    </w:pPr>
    <w:rPr>
      <w:rFonts w:ascii="Helvetica" w:hAnsi="Helvetica"/>
      <w:szCs w:val="24"/>
    </w:rPr>
  </w:style>
  <w:style w:type="paragraph" w:styleId="Corpodeltesto3">
    <w:name w:val="Body Text 3"/>
    <w:basedOn w:val="Normale"/>
    <w:link w:val="Corpodeltesto3Carattere"/>
    <w:rsid w:val="008A64F4"/>
    <w:pPr>
      <w:spacing w:after="120"/>
    </w:pPr>
    <w:rPr>
      <w:szCs w:val="16"/>
    </w:rPr>
  </w:style>
  <w:style w:type="paragraph" w:styleId="Testonormale">
    <w:name w:val="Plain Text"/>
    <w:basedOn w:val="Normale"/>
    <w:link w:val="TestonormaleCarattere"/>
    <w:rsid w:val="008A64F4"/>
    <w:pPr>
      <w:widowControl/>
    </w:pPr>
    <w:rPr>
      <w:rFonts w:ascii="Courier New" w:hAnsi="Courier New" w:cs="Courier New"/>
      <w:sz w:val="24"/>
      <w:lang w:val="en-US"/>
    </w:rPr>
  </w:style>
  <w:style w:type="character" w:customStyle="1" w:styleId="TestonormaleCarattere">
    <w:name w:val="Testo normale Carattere"/>
    <w:link w:val="Testonormale"/>
    <w:locked/>
    <w:rsid w:val="008A64F4"/>
    <w:rPr>
      <w:rFonts w:ascii="Courier New" w:hAnsi="Courier New" w:cs="Courier New"/>
      <w:sz w:val="24"/>
      <w:lang w:val="en-US" w:eastAsia="it-IT" w:bidi="ar-SA"/>
    </w:rPr>
  </w:style>
  <w:style w:type="character" w:customStyle="1" w:styleId="content1">
    <w:name w:val="content1"/>
    <w:rsid w:val="002F23F5"/>
    <w:rPr>
      <w:rFonts w:ascii="Verdana" w:hAnsi="Verdana" w:hint="default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C122E2"/>
    <w:pPr>
      <w:spacing w:after="120" w:line="480" w:lineRule="auto"/>
      <w:ind w:left="283"/>
    </w:pPr>
    <w:rPr>
      <w:sz w:val="24"/>
    </w:rPr>
  </w:style>
  <w:style w:type="paragraph" w:customStyle="1" w:styleId="Articoli">
    <w:name w:val="Articoli"/>
    <w:basedOn w:val="Normale"/>
    <w:rsid w:val="000D09A2"/>
    <w:pPr>
      <w:widowControl/>
      <w:pBdr>
        <w:top w:val="single" w:sz="6" w:space="1" w:color="auto"/>
        <w:bottom w:val="single" w:sz="6" w:space="1" w:color="auto"/>
      </w:pBdr>
      <w:shd w:val="clear" w:color="auto" w:fill="FFFFCC"/>
      <w:suppressAutoHyphens/>
      <w:spacing w:before="600" w:line="300" w:lineRule="exact"/>
      <w:ind w:left="2517" w:hanging="1077"/>
      <w:outlineLvl w:val="1"/>
    </w:pPr>
    <w:rPr>
      <w:rFonts w:ascii="Century Gothic" w:hAnsi="Century Gothic"/>
      <w:b/>
      <w:smallCaps/>
      <w:snapToGrid w:val="0"/>
      <w:szCs w:val="24"/>
    </w:rPr>
  </w:style>
  <w:style w:type="paragraph" w:customStyle="1" w:styleId="sottoart">
    <w:name w:val="sottoart"/>
    <w:basedOn w:val="Normale"/>
    <w:rsid w:val="000D09A2"/>
    <w:pPr>
      <w:widowControl/>
      <w:pBdr>
        <w:bottom w:val="single" w:sz="6" w:space="1" w:color="auto"/>
      </w:pBdr>
      <w:tabs>
        <w:tab w:val="left" w:pos="3240"/>
      </w:tabs>
      <w:suppressAutoHyphens/>
      <w:spacing w:before="120" w:line="300" w:lineRule="exact"/>
      <w:ind w:left="1985"/>
      <w:outlineLvl w:val="3"/>
    </w:pPr>
    <w:rPr>
      <w:rFonts w:ascii="Century Gothic" w:hAnsi="Century Gothic"/>
      <w:b/>
      <w:smallCaps/>
      <w:snapToGrid w:val="0"/>
    </w:rPr>
  </w:style>
  <w:style w:type="paragraph" w:customStyle="1" w:styleId="Articolisotto">
    <w:name w:val="Articoli_sotto"/>
    <w:basedOn w:val="Articoli"/>
    <w:rsid w:val="000D09A2"/>
    <w:pPr>
      <w:shd w:val="clear" w:color="auto" w:fill="BBDDFF"/>
      <w:spacing w:after="360"/>
      <w:ind w:left="2699" w:hanging="720"/>
      <w:outlineLvl w:val="2"/>
    </w:pPr>
    <w:rPr>
      <w:szCs w:val="22"/>
    </w:rPr>
  </w:style>
  <w:style w:type="character" w:customStyle="1" w:styleId="ArticolisottoCarattere">
    <w:name w:val="Articoli_sotto Carattere"/>
    <w:rsid w:val="000D09A2"/>
    <w:rPr>
      <w:rFonts w:ascii="Century Gothic" w:hAnsi="Century Gothic"/>
      <w:b/>
      <w:smallCaps/>
      <w:snapToGrid w:val="0"/>
      <w:sz w:val="22"/>
      <w:szCs w:val="22"/>
      <w:lang w:val="it-IT" w:eastAsia="it-IT" w:bidi="ar-SA"/>
    </w:rPr>
  </w:style>
  <w:style w:type="paragraph" w:customStyle="1" w:styleId="Articoliprima">
    <w:name w:val="Articoli_prima"/>
    <w:basedOn w:val="Normale"/>
    <w:rsid w:val="000D09A2"/>
    <w:pPr>
      <w:widowControl/>
      <w:ind w:left="1985"/>
    </w:pPr>
    <w:rPr>
      <w:rFonts w:ascii="Century Gothic" w:hAnsi="Century Gothic"/>
      <w:sz w:val="18"/>
    </w:rPr>
  </w:style>
  <w:style w:type="character" w:customStyle="1" w:styleId="Titolo4Carattere">
    <w:name w:val="Titolo 4 Carattere"/>
    <w:rsid w:val="00290044"/>
    <w:rPr>
      <w:b/>
      <w:lang w:val="it-IT" w:eastAsia="it-IT" w:bidi="ar-SA"/>
    </w:rPr>
  </w:style>
  <w:style w:type="character" w:customStyle="1" w:styleId="Titolo5CarattereCarattere">
    <w:name w:val="Titolo 5 Carattere Carattere"/>
    <w:rsid w:val="00290044"/>
    <w:rPr>
      <w:i/>
      <w:lang w:val="it-IT" w:eastAsia="it-IT" w:bidi="ar-SA"/>
    </w:rPr>
  </w:style>
  <w:style w:type="character" w:customStyle="1" w:styleId="Titolo6Carattere">
    <w:name w:val="Titolo 6 Carattere"/>
    <w:rsid w:val="00290044"/>
    <w:rPr>
      <w:i/>
      <w:snapToGrid w:val="0"/>
      <w:lang w:val="it-IT" w:eastAsia="it-IT" w:bidi="ar-SA"/>
    </w:rPr>
  </w:style>
  <w:style w:type="character" w:customStyle="1" w:styleId="IntestazioneCarattere">
    <w:name w:val="Intestazione Carattere"/>
    <w:link w:val="Intestazione"/>
    <w:uiPriority w:val="99"/>
    <w:rsid w:val="00425062"/>
    <w:rPr>
      <w:i/>
    </w:rPr>
  </w:style>
  <w:style w:type="character" w:customStyle="1" w:styleId="PidipaginaCarattere">
    <w:name w:val="Piè di pagina Carattere"/>
    <w:link w:val="Pidipagina"/>
    <w:uiPriority w:val="99"/>
    <w:rsid w:val="00425062"/>
    <w:rPr>
      <w:sz w:val="16"/>
    </w:rPr>
  </w:style>
  <w:style w:type="character" w:customStyle="1" w:styleId="Titolo1Carattere">
    <w:name w:val="Titolo 1 Carattere"/>
    <w:link w:val="Titolo1"/>
    <w:uiPriority w:val="9"/>
    <w:rsid w:val="00F72B12"/>
    <w:rPr>
      <w:rFonts w:ascii="Arial" w:hAnsi="Arial" w:cs="Arial"/>
      <w:b/>
      <w:caps/>
      <w:sz w:val="22"/>
    </w:rPr>
  </w:style>
  <w:style w:type="character" w:customStyle="1" w:styleId="Titolo2Carattere">
    <w:name w:val="Titolo 2 Carattere"/>
    <w:link w:val="Titolo2"/>
    <w:uiPriority w:val="9"/>
    <w:rsid w:val="0003195A"/>
    <w:rPr>
      <w:rFonts w:ascii="Arial" w:hAnsi="Arial"/>
      <w:b/>
      <w:sz w:val="22"/>
    </w:rPr>
  </w:style>
  <w:style w:type="character" w:customStyle="1" w:styleId="Titolo3Carattere">
    <w:name w:val="Titolo 3 Carattere"/>
    <w:link w:val="Titolo3"/>
    <w:uiPriority w:val="9"/>
    <w:rsid w:val="00117A3F"/>
    <w:rPr>
      <w:rFonts w:ascii="Arial" w:hAnsi="Arial"/>
      <w:iCs/>
      <w:sz w:val="22"/>
    </w:rPr>
  </w:style>
  <w:style w:type="character" w:customStyle="1" w:styleId="Titolo7Carattere">
    <w:name w:val="Titolo 7 Carattere"/>
    <w:link w:val="Titolo7"/>
    <w:rsid w:val="001E0379"/>
    <w:rPr>
      <w:rFonts w:ascii="Arial" w:hAnsi="Arial"/>
      <w:i/>
      <w:sz w:val="22"/>
    </w:rPr>
  </w:style>
  <w:style w:type="character" w:customStyle="1" w:styleId="Titolo8Carattere">
    <w:name w:val="Titolo 8 Carattere"/>
    <w:link w:val="Titolo8"/>
    <w:rsid w:val="001E0379"/>
    <w:rPr>
      <w:rFonts w:ascii="Arial" w:hAnsi="Arial"/>
      <w:i/>
      <w:sz w:val="22"/>
    </w:rPr>
  </w:style>
  <w:style w:type="character" w:customStyle="1" w:styleId="Titolo9Carattere">
    <w:name w:val="Titolo 9 Carattere"/>
    <w:link w:val="Titolo9"/>
    <w:rsid w:val="001E0379"/>
    <w:rPr>
      <w:rFonts w:ascii="Arial" w:hAnsi="Arial"/>
      <w:i/>
      <w:sz w:val="22"/>
    </w:rPr>
  </w:style>
  <w:style w:type="character" w:styleId="Collegamentovisitato">
    <w:name w:val="FollowedHyperlink"/>
    <w:unhideWhenUsed/>
    <w:rsid w:val="001E0379"/>
    <w:rPr>
      <w:color w:val="800080"/>
      <w:u w:val="single"/>
    </w:rPr>
  </w:style>
  <w:style w:type="character" w:customStyle="1" w:styleId="Sommario3Carattere">
    <w:name w:val="Sommario 3 Carattere"/>
    <w:link w:val="Sommario3"/>
    <w:uiPriority w:val="39"/>
    <w:locked/>
    <w:rsid w:val="0098700D"/>
    <w:rPr>
      <w:rFonts w:asciiTheme="minorHAnsi" w:hAnsiTheme="minorHAnsi"/>
    </w:rPr>
  </w:style>
  <w:style w:type="character" w:customStyle="1" w:styleId="TestonotaapidipaginaCarattere">
    <w:name w:val="Testo nota a piè di pagina Carattere"/>
    <w:link w:val="Testonotaapidipagina"/>
    <w:semiHidden/>
    <w:rsid w:val="001E0379"/>
    <w:rPr>
      <w:rFonts w:ascii="Times" w:hAnsi="Times"/>
    </w:rPr>
  </w:style>
  <w:style w:type="paragraph" w:styleId="Didascalia">
    <w:name w:val="caption"/>
    <w:aliases w:val="Didascal,Map,figura,IN,Didascalia Carattere Carattere Carattere,Didascalia Carattere Carattere,Didascalia Carattere Carattere Carattere Carattere Carattere Carattere,Map Carattere Carattere Carattere1,Carattere"/>
    <w:basedOn w:val="Normale"/>
    <w:next w:val="Normale"/>
    <w:unhideWhenUsed/>
    <w:qFormat/>
    <w:rsid w:val="001E0379"/>
    <w:pPr>
      <w:widowControl/>
      <w:spacing w:before="120" w:after="120"/>
    </w:pPr>
    <w:rPr>
      <w:b/>
      <w:bCs/>
    </w:rPr>
  </w:style>
  <w:style w:type="character" w:customStyle="1" w:styleId="RientrocorpodeltestoCarattere">
    <w:name w:val="Rientro corpo del testo Carattere"/>
    <w:link w:val="Rientrocorpodeltesto"/>
    <w:rsid w:val="001E0379"/>
    <w:rPr>
      <w:sz w:val="24"/>
    </w:rPr>
  </w:style>
  <w:style w:type="character" w:customStyle="1" w:styleId="Corpodeltesto2Carattere">
    <w:name w:val="Corpo del testo 2 Carattere"/>
    <w:link w:val="Corpodeltesto2"/>
    <w:rsid w:val="001E0379"/>
    <w:rPr>
      <w:sz w:val="24"/>
    </w:rPr>
  </w:style>
  <w:style w:type="character" w:customStyle="1" w:styleId="Corpodeltesto3Carattere">
    <w:name w:val="Corpo del testo 3 Carattere"/>
    <w:link w:val="Corpodeltesto3"/>
    <w:rsid w:val="001E0379"/>
    <w:rPr>
      <w:sz w:val="16"/>
      <w:szCs w:val="16"/>
    </w:rPr>
  </w:style>
  <w:style w:type="character" w:customStyle="1" w:styleId="Rientrocorpodeltesto2Carattere">
    <w:name w:val="Rientro corpo del testo 2 Carattere"/>
    <w:link w:val="Rientrocorpodeltesto2"/>
    <w:rsid w:val="001E0379"/>
    <w:rPr>
      <w:sz w:val="24"/>
    </w:rPr>
  </w:style>
  <w:style w:type="paragraph" w:styleId="Rientrocorpodeltesto3">
    <w:name w:val="Body Text Indent 3"/>
    <w:basedOn w:val="Normale"/>
    <w:link w:val="Rientrocorpodeltesto3Carattere"/>
    <w:unhideWhenUsed/>
    <w:rsid w:val="001E0379"/>
    <w:pPr>
      <w:widowControl/>
      <w:spacing w:after="120"/>
      <w:ind w:left="283"/>
    </w:pPr>
    <w:rPr>
      <w:szCs w:val="16"/>
    </w:rPr>
  </w:style>
  <w:style w:type="character" w:customStyle="1" w:styleId="Rientrocorpodeltesto3Carattere">
    <w:name w:val="Rientro corpo del testo 3 Carattere"/>
    <w:link w:val="Rientrocorpodeltesto3"/>
    <w:rsid w:val="001E0379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1E03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E0379"/>
    <w:pPr>
      <w:widowControl/>
      <w:ind w:left="708"/>
    </w:pPr>
    <w:rPr>
      <w:szCs w:val="24"/>
    </w:rPr>
  </w:style>
  <w:style w:type="paragraph" w:customStyle="1" w:styleId="StileIntestazioneVerdana11ptGiustificatoPrimariga12">
    <w:name w:val="Stile Intestazione + Verdana 11 pt Giustificato Prima riga:  12..."/>
    <w:basedOn w:val="Intestazione"/>
    <w:rsid w:val="001E0379"/>
    <w:pPr>
      <w:widowControl/>
      <w:pBdr>
        <w:bottom w:val="none" w:sz="0" w:space="0" w:color="auto"/>
      </w:pBdr>
      <w:tabs>
        <w:tab w:val="clear" w:pos="8505"/>
        <w:tab w:val="center" w:pos="4819"/>
        <w:tab w:val="right" w:pos="9638"/>
      </w:tabs>
      <w:spacing w:line="360" w:lineRule="auto"/>
      <w:ind w:firstLine="708"/>
    </w:pPr>
    <w:rPr>
      <w:rFonts w:ascii="Calibri" w:hAnsi="Calibri"/>
      <w:i w:val="0"/>
    </w:rPr>
  </w:style>
  <w:style w:type="paragraph" w:customStyle="1" w:styleId="StileGiustificatoInterlinea15righe">
    <w:name w:val="Stile Giustificato Interlinea 15 righe"/>
    <w:basedOn w:val="Normale"/>
    <w:rsid w:val="001E0379"/>
    <w:pPr>
      <w:widowControl/>
      <w:spacing w:line="360" w:lineRule="auto"/>
    </w:pPr>
    <w:rPr>
      <w:rFonts w:ascii="Verdana" w:hAnsi="Verdana"/>
    </w:rPr>
  </w:style>
  <w:style w:type="paragraph" w:customStyle="1" w:styleId="StileDidascaliaCentrato">
    <w:name w:val="Stile Didascalia + Centrato"/>
    <w:basedOn w:val="Didascalia"/>
    <w:rsid w:val="001E0379"/>
    <w:pPr>
      <w:spacing w:before="0" w:after="0"/>
      <w:jc w:val="center"/>
    </w:pPr>
    <w:rPr>
      <w:rFonts w:ascii="Book Antiqua" w:hAnsi="Book Antiqua"/>
      <w:b w:val="0"/>
      <w:iCs/>
      <w:sz w:val="24"/>
    </w:rPr>
  </w:style>
  <w:style w:type="character" w:customStyle="1" w:styleId="liv1Carattere">
    <w:name w:val="liv1 Carattere"/>
    <w:link w:val="liv1"/>
    <w:locked/>
    <w:rsid w:val="001E0379"/>
    <w:rPr>
      <w:b/>
      <w:iCs/>
      <w:sz w:val="24"/>
      <w:szCs w:val="24"/>
    </w:rPr>
  </w:style>
  <w:style w:type="paragraph" w:customStyle="1" w:styleId="liv1">
    <w:name w:val="liv1"/>
    <w:basedOn w:val="Normale"/>
    <w:link w:val="liv1Carattere"/>
    <w:rsid w:val="001E0379"/>
    <w:pPr>
      <w:widowControl/>
      <w:tabs>
        <w:tab w:val="num" w:pos="1068"/>
      </w:tabs>
      <w:spacing w:line="360" w:lineRule="auto"/>
      <w:ind w:left="1068" w:right="-54" w:hanging="360"/>
    </w:pPr>
    <w:rPr>
      <w:b/>
      <w:iCs/>
      <w:sz w:val="24"/>
      <w:szCs w:val="24"/>
    </w:rPr>
  </w:style>
  <w:style w:type="paragraph" w:customStyle="1" w:styleId="liv2">
    <w:name w:val="liv2"/>
    <w:basedOn w:val="liv1"/>
    <w:rsid w:val="001E0379"/>
    <w:rPr>
      <w:i/>
      <w:u w:val="single"/>
    </w:rPr>
  </w:style>
  <w:style w:type="character" w:customStyle="1" w:styleId="liv3Carattere">
    <w:name w:val="liv3 Carattere"/>
    <w:link w:val="liv3"/>
    <w:locked/>
    <w:rsid w:val="001E0379"/>
    <w:rPr>
      <w:b/>
      <w:i/>
      <w:iCs/>
      <w:sz w:val="24"/>
      <w:szCs w:val="24"/>
      <w:u w:val="single"/>
    </w:rPr>
  </w:style>
  <w:style w:type="paragraph" w:customStyle="1" w:styleId="liv3">
    <w:name w:val="liv3"/>
    <w:basedOn w:val="liv1"/>
    <w:link w:val="liv3Carattere"/>
    <w:rsid w:val="001E0379"/>
    <w:rPr>
      <w:i/>
      <w:u w:val="single"/>
    </w:rPr>
  </w:style>
  <w:style w:type="paragraph" w:customStyle="1" w:styleId="Stile1">
    <w:name w:val="Stile1"/>
    <w:basedOn w:val="Sommario2"/>
    <w:rsid w:val="001E0379"/>
    <w:pPr>
      <w:widowControl/>
      <w:tabs>
        <w:tab w:val="left" w:pos="960"/>
        <w:tab w:val="right" w:leader="underscore" w:pos="9627"/>
      </w:tabs>
      <w:ind w:left="240"/>
    </w:pPr>
    <w:rPr>
      <w:b w:val="0"/>
      <w:smallCaps/>
    </w:rPr>
  </w:style>
  <w:style w:type="paragraph" w:customStyle="1" w:styleId="xl28">
    <w:name w:val="xl28"/>
    <w:basedOn w:val="Normale"/>
    <w:rsid w:val="001E03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  <w:szCs w:val="24"/>
      <w:lang w:bidi="he-IL"/>
    </w:rPr>
  </w:style>
  <w:style w:type="character" w:customStyle="1" w:styleId="liv4Carattere">
    <w:name w:val="liv4 Carattere"/>
    <w:link w:val="liv4"/>
    <w:locked/>
    <w:rsid w:val="001E0379"/>
    <w:rPr>
      <w:rFonts w:ascii="Arial" w:hAnsi="Arial"/>
      <w:b/>
      <w:bCs/>
      <w:i/>
      <w:iCs/>
      <w:sz w:val="24"/>
      <w:szCs w:val="24"/>
      <w:u w:val="single"/>
    </w:rPr>
  </w:style>
  <w:style w:type="paragraph" w:customStyle="1" w:styleId="liv4">
    <w:name w:val="liv4"/>
    <w:basedOn w:val="liv3"/>
    <w:link w:val="liv4Carattere"/>
    <w:autoRedefine/>
    <w:rsid w:val="001E0379"/>
    <w:pPr>
      <w:numPr>
        <w:numId w:val="1"/>
      </w:numPr>
    </w:pPr>
    <w:rPr>
      <w:bCs/>
    </w:rPr>
  </w:style>
  <w:style w:type="paragraph" w:customStyle="1" w:styleId="Corpodeltesto21">
    <w:name w:val="Corpo del testo 21"/>
    <w:basedOn w:val="Normale"/>
    <w:rsid w:val="001E0379"/>
    <w:pPr>
      <w:widowControl/>
      <w:spacing w:line="360" w:lineRule="atLeast"/>
      <w:ind w:left="426" w:hanging="426"/>
    </w:pPr>
    <w:rPr>
      <w:b/>
      <w:sz w:val="26"/>
    </w:rPr>
  </w:style>
  <w:style w:type="paragraph" w:customStyle="1" w:styleId="INDICE">
    <w:name w:val="INDICE"/>
    <w:basedOn w:val="Normale"/>
    <w:rsid w:val="001E0379"/>
    <w:pPr>
      <w:widowControl/>
      <w:tabs>
        <w:tab w:val="left" w:pos="1134"/>
        <w:tab w:val="right" w:pos="8505"/>
      </w:tabs>
    </w:pPr>
    <w:rPr>
      <w:rFonts w:ascii="Univers (W1)" w:hAnsi="Univers (W1)"/>
    </w:rPr>
  </w:style>
  <w:style w:type="paragraph" w:customStyle="1" w:styleId="Corpodeltesto31">
    <w:name w:val="Corpo del testo 31"/>
    <w:basedOn w:val="Normale"/>
    <w:rsid w:val="001E0379"/>
  </w:style>
  <w:style w:type="character" w:customStyle="1" w:styleId="Capitolato-Titolo4Carattere">
    <w:name w:val="Capitolato - Titolo 4 Carattere"/>
    <w:locked/>
    <w:rsid w:val="001E0379"/>
    <w:rPr>
      <w:b/>
      <w:sz w:val="24"/>
      <w:szCs w:val="24"/>
    </w:rPr>
  </w:style>
  <w:style w:type="paragraph" w:customStyle="1" w:styleId="capitolatocapo">
    <w:name w:val="capitolato capo"/>
    <w:basedOn w:val="Capitolato-Titolo1"/>
    <w:rsid w:val="00F66483"/>
    <w:pPr>
      <w:keepNext w:val="0"/>
      <w:widowControl/>
      <w:numPr>
        <w:numId w:val="4"/>
      </w:numPr>
      <w:spacing w:before="0" w:after="0"/>
      <w:ind w:left="1985"/>
      <w:outlineLvl w:val="9"/>
    </w:pPr>
    <w:rPr>
      <w:caps/>
    </w:rPr>
  </w:style>
  <w:style w:type="numbering" w:customStyle="1" w:styleId="Stile2">
    <w:name w:val="Stile2"/>
    <w:rsid w:val="001E0379"/>
    <w:pPr>
      <w:numPr>
        <w:numId w:val="5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756942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D54D2C"/>
  </w:style>
  <w:style w:type="character" w:styleId="Rimandocommento">
    <w:name w:val="annotation reference"/>
    <w:rsid w:val="00EB6B8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B6B82"/>
  </w:style>
  <w:style w:type="character" w:customStyle="1" w:styleId="TestocommentoCarattere">
    <w:name w:val="Testo commento Carattere"/>
    <w:link w:val="Testocommento"/>
    <w:rsid w:val="00EB6B82"/>
    <w:rPr>
      <w:rFonts w:ascii="Arial Narrow" w:hAnsi="Arial Narrow"/>
    </w:rPr>
  </w:style>
  <w:style w:type="paragraph" w:styleId="Soggettocommento">
    <w:name w:val="annotation subject"/>
    <w:basedOn w:val="Testocommento"/>
    <w:next w:val="Testocommento"/>
    <w:link w:val="SoggettocommentoCarattere"/>
    <w:rsid w:val="00EB6B82"/>
    <w:rPr>
      <w:b/>
      <w:bCs/>
    </w:rPr>
  </w:style>
  <w:style w:type="character" w:customStyle="1" w:styleId="SoggettocommentoCarattere">
    <w:name w:val="Soggetto commento Carattere"/>
    <w:link w:val="Soggettocommento"/>
    <w:rsid w:val="00EB6B82"/>
    <w:rPr>
      <w:rFonts w:ascii="Arial Narrow" w:hAnsi="Arial Narrow"/>
      <w:b/>
      <w:bCs/>
    </w:rPr>
  </w:style>
  <w:style w:type="numbering" w:customStyle="1" w:styleId="Nessunelenco1">
    <w:name w:val="Nessun elenco1"/>
    <w:next w:val="Nessunelenco"/>
    <w:uiPriority w:val="99"/>
    <w:semiHidden/>
    <w:rsid w:val="00964A8E"/>
  </w:style>
  <w:style w:type="paragraph" w:styleId="Elenco">
    <w:name w:val="List"/>
    <w:basedOn w:val="Normale"/>
    <w:rsid w:val="00964A8E"/>
    <w:pPr>
      <w:widowControl/>
      <w:ind w:left="283" w:hanging="283"/>
    </w:pPr>
    <w:rPr>
      <w:bCs/>
      <w:i/>
      <w:szCs w:val="22"/>
    </w:rPr>
  </w:style>
  <w:style w:type="paragraph" w:styleId="Rientronormale">
    <w:name w:val="Normal Indent"/>
    <w:basedOn w:val="Normale"/>
    <w:rsid w:val="00964A8E"/>
    <w:pPr>
      <w:widowControl/>
      <w:spacing w:line="360" w:lineRule="atLeast"/>
      <w:ind w:left="567"/>
    </w:pPr>
    <w:rPr>
      <w:bCs/>
      <w:i/>
      <w:color w:val="0000FF"/>
      <w:szCs w:val="22"/>
    </w:rPr>
  </w:style>
  <w:style w:type="paragraph" w:customStyle="1" w:styleId="romanpagesheading">
    <w:name w:val="roman pages heading"/>
    <w:basedOn w:val="Titolo1"/>
    <w:next w:val="Normale"/>
    <w:rsid w:val="00964A8E"/>
    <w:pPr>
      <w:pageBreakBefore/>
      <w:widowControl/>
      <w:numPr>
        <w:numId w:val="0"/>
      </w:numPr>
      <w:pBdr>
        <w:bottom w:val="single" w:sz="12" w:space="12" w:color="auto"/>
      </w:pBdr>
      <w:tabs>
        <w:tab w:val="right" w:pos="851"/>
        <w:tab w:val="left" w:pos="5670"/>
        <w:tab w:val="left" w:pos="6804"/>
      </w:tabs>
      <w:spacing w:after="600"/>
      <w:ind w:left="567" w:hanging="567"/>
      <w:jc w:val="left"/>
      <w:outlineLvl w:val="9"/>
    </w:pPr>
    <w:rPr>
      <w:rFonts w:ascii="Tahoma" w:hAnsi="Tahoma"/>
      <w:i/>
      <w:color w:val="000080"/>
      <w:spacing w:val="26"/>
      <w:sz w:val="28"/>
      <w:szCs w:val="24"/>
      <w:lang w:bidi="he-IL"/>
    </w:rPr>
  </w:style>
  <w:style w:type="paragraph" w:customStyle="1" w:styleId="Stile4">
    <w:name w:val="Stile4"/>
    <w:basedOn w:val="Titolo2"/>
    <w:autoRedefine/>
    <w:rsid w:val="00964A8E"/>
    <w:pPr>
      <w:widowControl/>
      <w:numPr>
        <w:ilvl w:val="0"/>
        <w:numId w:val="0"/>
      </w:numPr>
      <w:tabs>
        <w:tab w:val="left" w:pos="578"/>
      </w:tabs>
      <w:spacing w:before="120"/>
      <w:ind w:right="1134"/>
    </w:pPr>
    <w:rPr>
      <w:b w:val="0"/>
      <w:bCs/>
      <w:i/>
      <w:caps/>
      <w:smallCaps/>
      <w:sz w:val="24"/>
      <w:szCs w:val="22"/>
    </w:rPr>
  </w:style>
  <w:style w:type="paragraph" w:customStyle="1" w:styleId="Stile30">
    <w:name w:val="Stile3"/>
    <w:basedOn w:val="Normale"/>
    <w:rsid w:val="00964A8E"/>
    <w:pPr>
      <w:widowControl/>
      <w:tabs>
        <w:tab w:val="num" w:pos="1224"/>
      </w:tabs>
      <w:ind w:left="1224" w:hanging="504"/>
    </w:pPr>
    <w:rPr>
      <w:bCs/>
      <w:i/>
      <w:szCs w:val="22"/>
    </w:rPr>
  </w:style>
  <w:style w:type="paragraph" w:customStyle="1" w:styleId="StileArial12ptGiustificatodopo6ptInterlinea15righe">
    <w:name w:val="Stile Arial 12 pt Giustificato  dopo 6 pt Interlinea 15 righe"/>
    <w:basedOn w:val="Normale"/>
    <w:autoRedefine/>
    <w:rsid w:val="00964A8E"/>
    <w:pPr>
      <w:widowControl/>
      <w:spacing w:before="40" w:after="40"/>
      <w:ind w:left="453"/>
    </w:pPr>
    <w:rPr>
      <w:bCs/>
      <w:i/>
      <w:szCs w:val="22"/>
    </w:rPr>
  </w:style>
  <w:style w:type="paragraph" w:customStyle="1" w:styleId="STILE3">
    <w:name w:val="STILE3"/>
    <w:basedOn w:val="Titolo3"/>
    <w:autoRedefine/>
    <w:rsid w:val="00964A8E"/>
    <w:pPr>
      <w:widowControl/>
      <w:numPr>
        <w:ilvl w:val="1"/>
        <w:numId w:val="7"/>
      </w:numPr>
      <w:tabs>
        <w:tab w:val="clear" w:pos="792"/>
        <w:tab w:val="num" w:pos="431"/>
      </w:tabs>
      <w:spacing w:before="0" w:line="360" w:lineRule="auto"/>
      <w:ind w:left="431" w:firstLine="289"/>
    </w:pPr>
    <w:rPr>
      <w:rFonts w:ascii="Tahoma" w:hAnsi="Tahoma"/>
      <w:b/>
      <w:bCs/>
      <w:i/>
      <w:iCs w:val="0"/>
      <w:sz w:val="24"/>
      <w:szCs w:val="22"/>
    </w:rPr>
  </w:style>
  <w:style w:type="paragraph" w:customStyle="1" w:styleId="Testo">
    <w:name w:val="Testo"/>
    <w:basedOn w:val="Normale"/>
    <w:rsid w:val="00964A8E"/>
    <w:pPr>
      <w:widowControl/>
      <w:overflowPunct w:val="0"/>
      <w:autoSpaceDE w:val="0"/>
      <w:autoSpaceDN w:val="0"/>
      <w:adjustRightInd w:val="0"/>
      <w:spacing w:before="60"/>
      <w:ind w:left="567" w:right="284"/>
      <w:textAlignment w:val="baseline"/>
    </w:pPr>
    <w:rPr>
      <w:bCs/>
      <w:i/>
      <w:szCs w:val="22"/>
    </w:rPr>
  </w:style>
  <w:style w:type="character" w:customStyle="1" w:styleId="MTEquationSection">
    <w:name w:val="MTEquationSection"/>
    <w:rsid w:val="00964A8E"/>
    <w:rPr>
      <w:vanish/>
      <w:color w:val="FF0000"/>
    </w:rPr>
  </w:style>
  <w:style w:type="paragraph" w:styleId="Titolo">
    <w:name w:val="Title"/>
    <w:basedOn w:val="Normale"/>
    <w:link w:val="TitoloCarattere"/>
    <w:qFormat/>
    <w:rsid w:val="00964A8E"/>
    <w:pPr>
      <w:widowControl/>
      <w:spacing w:before="240" w:after="240"/>
      <w:jc w:val="center"/>
      <w:outlineLvl w:val="0"/>
    </w:pPr>
    <w:rPr>
      <w:rFonts w:ascii="Bookman Old Style" w:hAnsi="Bookman Old Style"/>
      <w:b/>
      <w:bCs/>
      <w:i/>
      <w:kern w:val="28"/>
      <w:sz w:val="40"/>
      <w:szCs w:val="22"/>
    </w:rPr>
  </w:style>
  <w:style w:type="character" w:customStyle="1" w:styleId="TitoloCarattere">
    <w:name w:val="Titolo Carattere"/>
    <w:link w:val="Titolo"/>
    <w:rsid w:val="00964A8E"/>
    <w:rPr>
      <w:rFonts w:ascii="Bookman Old Style" w:hAnsi="Bookman Old Style"/>
      <w:b/>
      <w:bCs/>
      <w:i/>
      <w:kern w:val="28"/>
      <w:sz w:val="40"/>
      <w:szCs w:val="22"/>
    </w:rPr>
  </w:style>
  <w:style w:type="paragraph" w:customStyle="1" w:styleId="BodyText21">
    <w:name w:val="Body Text 21"/>
    <w:basedOn w:val="Normale"/>
    <w:rsid w:val="00964A8E"/>
    <w:rPr>
      <w:bCs/>
      <w:i/>
      <w:szCs w:val="22"/>
    </w:rPr>
  </w:style>
  <w:style w:type="paragraph" w:customStyle="1" w:styleId="Titolotabella">
    <w:name w:val="Titolo tabella"/>
    <w:basedOn w:val="Normale"/>
    <w:rsid w:val="00964A8E"/>
    <w:pPr>
      <w:widowControl/>
      <w:spacing w:before="20" w:after="20" w:line="200" w:lineRule="atLeast"/>
      <w:jc w:val="center"/>
    </w:pPr>
    <w:rPr>
      <w:rFonts w:ascii="Arial Black" w:hAnsi="Arial Black"/>
      <w:bCs/>
      <w:i/>
      <w:spacing w:val="-5"/>
      <w:szCs w:val="22"/>
    </w:rPr>
  </w:style>
  <w:style w:type="table" w:customStyle="1" w:styleId="Grigliatabella1">
    <w:name w:val="Griglia tabella1"/>
    <w:basedOn w:val="Tabellanormale"/>
    <w:next w:val="Grigliatabella"/>
    <w:rsid w:val="0096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4bis">
    <w:name w:val="Titolo4bis"/>
    <w:basedOn w:val="Titolo4"/>
    <w:link w:val="Titolo4bisCarattere"/>
    <w:qFormat/>
    <w:rsid w:val="00964A8E"/>
    <w:pPr>
      <w:widowControl/>
      <w:numPr>
        <w:ilvl w:val="0"/>
        <w:numId w:val="0"/>
      </w:numPr>
      <w:spacing w:before="0" w:after="0" w:line="276" w:lineRule="auto"/>
      <w:ind w:left="1418" w:hanging="851"/>
    </w:pPr>
    <w:rPr>
      <w:rFonts w:cs="Arial"/>
      <w:bCs/>
      <w:i/>
      <w:iCs/>
      <w:szCs w:val="22"/>
    </w:rPr>
  </w:style>
  <w:style w:type="paragraph" w:customStyle="1" w:styleId="CSANT">
    <w:name w:val="CSA_NT"/>
    <w:basedOn w:val="Normale"/>
    <w:link w:val="CSANTCarattere"/>
    <w:qFormat/>
    <w:rsid w:val="00964A8E"/>
    <w:pPr>
      <w:widowControl/>
      <w:spacing w:before="40" w:after="40"/>
      <w:ind w:left="567"/>
    </w:pPr>
    <w:rPr>
      <w:bCs/>
      <w:i/>
      <w:szCs w:val="22"/>
    </w:rPr>
  </w:style>
  <w:style w:type="character" w:customStyle="1" w:styleId="Titolo4bisCarattere">
    <w:name w:val="Titolo4bis Carattere"/>
    <w:link w:val="Titolo4bis"/>
    <w:rsid w:val="00964A8E"/>
    <w:rPr>
      <w:rFonts w:ascii="Arial Narrow" w:hAnsi="Arial Narrow" w:cs="Arial"/>
      <w:b/>
      <w:bCs/>
      <w:i/>
      <w:iCs/>
      <w:szCs w:val="22"/>
      <w:lang w:val="it-IT" w:eastAsia="it-IT" w:bidi="ar-SA"/>
    </w:rPr>
  </w:style>
  <w:style w:type="character" w:customStyle="1" w:styleId="CSANTCarattere">
    <w:name w:val="CSA_NT Carattere"/>
    <w:link w:val="CSANT"/>
    <w:rsid w:val="00964A8E"/>
    <w:rPr>
      <w:rFonts w:ascii="Arial Narrow" w:hAnsi="Arial Narrow"/>
      <w:bCs/>
      <w:i/>
      <w:szCs w:val="22"/>
    </w:rPr>
  </w:style>
  <w:style w:type="paragraph" w:styleId="Nessunaspaziatura">
    <w:name w:val="No Spacing"/>
    <w:uiPriority w:val="1"/>
    <w:qFormat/>
    <w:rsid w:val="00964A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Enfasidelicata">
    <w:name w:val="Subtle Emphasis"/>
    <w:uiPriority w:val="19"/>
    <w:qFormat/>
    <w:rsid w:val="00964A8E"/>
    <w:rPr>
      <w:i/>
      <w:iCs/>
      <w:color w:val="404040"/>
    </w:rPr>
  </w:style>
  <w:style w:type="character" w:styleId="Titolodellibro">
    <w:name w:val="Book Title"/>
    <w:uiPriority w:val="33"/>
    <w:qFormat/>
    <w:rsid w:val="00964A8E"/>
    <w:rPr>
      <w:b/>
      <w:bCs/>
      <w:i/>
      <w:iCs/>
      <w:spacing w:val="5"/>
    </w:rPr>
  </w:style>
  <w:style w:type="paragraph" w:styleId="Revisione">
    <w:name w:val="Revision"/>
    <w:hidden/>
    <w:uiPriority w:val="99"/>
    <w:semiHidden/>
    <w:rsid w:val="002A6CFE"/>
    <w:rPr>
      <w:rFonts w:ascii="Arial Narrow" w:hAnsi="Arial Narrow"/>
    </w:rPr>
  </w:style>
  <w:style w:type="numbering" w:customStyle="1" w:styleId="Nessunelenco2">
    <w:name w:val="Nessun elenco2"/>
    <w:next w:val="Nessunelenco"/>
    <w:uiPriority w:val="99"/>
    <w:semiHidden/>
    <w:rsid w:val="002D0416"/>
  </w:style>
  <w:style w:type="paragraph" w:styleId="Corpotesto">
    <w:name w:val="Body Text"/>
    <w:basedOn w:val="Normale"/>
    <w:link w:val="CorpotestoCarattere"/>
    <w:rsid w:val="002D0416"/>
    <w:pPr>
      <w:widowControl/>
      <w:jc w:val="center"/>
    </w:pPr>
    <w:rPr>
      <w:b/>
      <w:bCs/>
      <w:i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2D0416"/>
    <w:rPr>
      <w:rFonts w:ascii="Arial Narrow" w:hAnsi="Arial Narrow"/>
      <w:b/>
      <w:bCs/>
      <w:i/>
      <w:sz w:val="22"/>
      <w:szCs w:val="22"/>
    </w:rPr>
  </w:style>
  <w:style w:type="table" w:customStyle="1" w:styleId="Grigliatabella2">
    <w:name w:val="Griglia tabella2"/>
    <w:basedOn w:val="Tabellanormale"/>
    <w:next w:val="Grigliatabella"/>
    <w:rsid w:val="002D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">
    <w:name w:val="Nessun elenco3"/>
    <w:next w:val="Nessunelenco"/>
    <w:uiPriority w:val="99"/>
    <w:semiHidden/>
    <w:rsid w:val="00582681"/>
  </w:style>
  <w:style w:type="table" w:customStyle="1" w:styleId="Grigliatabella3">
    <w:name w:val="Griglia tabella3"/>
    <w:basedOn w:val="Tabellanormale"/>
    <w:next w:val="Grigliatabella"/>
    <w:rsid w:val="0058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4">
    <w:name w:val="Nessun elenco4"/>
    <w:next w:val="Nessunelenco"/>
    <w:uiPriority w:val="99"/>
    <w:semiHidden/>
    <w:rsid w:val="00607FB8"/>
  </w:style>
  <w:style w:type="table" w:customStyle="1" w:styleId="Grigliatabella4">
    <w:name w:val="Griglia tabella4"/>
    <w:basedOn w:val="Tabellanormale"/>
    <w:next w:val="Grigliatabella"/>
    <w:rsid w:val="0060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chinadascrivereHTML">
    <w:name w:val="HTML Typewriter"/>
    <w:uiPriority w:val="99"/>
    <w:rsid w:val="00EA718E"/>
    <w:rPr>
      <w:rFonts w:ascii="Arial" w:hAnsi="Arial" w:cs="Arial"/>
      <w:color w:val="0486A1"/>
      <w:sz w:val="19"/>
      <w:szCs w:val="19"/>
    </w:rPr>
  </w:style>
  <w:style w:type="paragraph" w:styleId="Indice2">
    <w:name w:val="index 2"/>
    <w:basedOn w:val="Normale"/>
    <w:next w:val="Normale"/>
    <w:autoRedefine/>
    <w:rsid w:val="008202E6"/>
    <w:pPr>
      <w:widowControl/>
      <w:numPr>
        <w:numId w:val="8"/>
      </w:numPr>
      <w:tabs>
        <w:tab w:val="clear" w:pos="643"/>
      </w:tabs>
      <w:ind w:left="400" w:hanging="200"/>
      <w:jc w:val="left"/>
    </w:pPr>
    <w:rPr>
      <w:rFonts w:ascii="Times New Roman" w:hAnsi="Times New Roman"/>
      <w:sz w:val="20"/>
      <w:lang w:bidi="he-I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7C0F"/>
    <w:rPr>
      <w:color w:val="605E5C"/>
      <w:shd w:val="clear" w:color="auto" w:fill="E1DFDD"/>
    </w:rPr>
  </w:style>
  <w:style w:type="paragraph" w:styleId="Indice3">
    <w:name w:val="index 3"/>
    <w:basedOn w:val="Normale"/>
    <w:next w:val="Normale"/>
    <w:autoRedefine/>
    <w:rsid w:val="005B2571"/>
    <w:pPr>
      <w:widowControl/>
      <w:ind w:left="660" w:hanging="220"/>
      <w:jc w:val="left"/>
    </w:pPr>
    <w:rPr>
      <w:rFonts w:ascii="Tahoma" w:hAnsi="Tahoma"/>
    </w:rPr>
  </w:style>
  <w:style w:type="paragraph" w:styleId="Indice4">
    <w:name w:val="index 4"/>
    <w:basedOn w:val="Normale"/>
    <w:next w:val="Normale"/>
    <w:autoRedefine/>
    <w:rsid w:val="005B2571"/>
    <w:pPr>
      <w:widowControl/>
      <w:ind w:left="880" w:hanging="220"/>
      <w:jc w:val="left"/>
    </w:pPr>
    <w:rPr>
      <w:rFonts w:ascii="Tahoma" w:hAnsi="Tahoma"/>
    </w:rPr>
  </w:style>
  <w:style w:type="paragraph" w:styleId="Indice5">
    <w:name w:val="index 5"/>
    <w:basedOn w:val="Normale"/>
    <w:next w:val="Normale"/>
    <w:autoRedefine/>
    <w:rsid w:val="005B2571"/>
    <w:pPr>
      <w:widowControl/>
      <w:ind w:left="1100" w:hanging="220"/>
      <w:jc w:val="left"/>
    </w:pPr>
    <w:rPr>
      <w:rFonts w:ascii="Tahoma" w:hAnsi="Tahoma"/>
    </w:rPr>
  </w:style>
  <w:style w:type="paragraph" w:styleId="Indice6">
    <w:name w:val="index 6"/>
    <w:basedOn w:val="Normale"/>
    <w:next w:val="Normale"/>
    <w:autoRedefine/>
    <w:rsid w:val="005B2571"/>
    <w:pPr>
      <w:widowControl/>
      <w:ind w:left="1320" w:hanging="220"/>
      <w:jc w:val="left"/>
    </w:pPr>
    <w:rPr>
      <w:rFonts w:ascii="Tahoma" w:hAnsi="Tahoma"/>
    </w:rPr>
  </w:style>
  <w:style w:type="paragraph" w:styleId="Indice7">
    <w:name w:val="index 7"/>
    <w:basedOn w:val="Normale"/>
    <w:next w:val="Normale"/>
    <w:autoRedefine/>
    <w:rsid w:val="005B2571"/>
    <w:pPr>
      <w:widowControl/>
      <w:ind w:left="1540" w:hanging="220"/>
      <w:jc w:val="left"/>
    </w:pPr>
    <w:rPr>
      <w:rFonts w:ascii="Tahoma" w:hAnsi="Tahoma"/>
    </w:rPr>
  </w:style>
  <w:style w:type="paragraph" w:styleId="Indice8">
    <w:name w:val="index 8"/>
    <w:basedOn w:val="Normale"/>
    <w:next w:val="Normale"/>
    <w:autoRedefine/>
    <w:rsid w:val="005B2571"/>
    <w:pPr>
      <w:widowControl/>
      <w:ind w:left="1760" w:hanging="220"/>
      <w:jc w:val="left"/>
    </w:pPr>
    <w:rPr>
      <w:rFonts w:ascii="Tahoma" w:hAnsi="Tahoma"/>
    </w:rPr>
  </w:style>
  <w:style w:type="paragraph" w:styleId="Indice9">
    <w:name w:val="index 9"/>
    <w:basedOn w:val="Normale"/>
    <w:next w:val="Normale"/>
    <w:autoRedefine/>
    <w:rsid w:val="005B2571"/>
    <w:pPr>
      <w:widowControl/>
      <w:ind w:left="1980" w:hanging="220"/>
      <w:jc w:val="left"/>
    </w:pPr>
    <w:rPr>
      <w:rFonts w:ascii="Tahoma" w:hAnsi="Tahoma"/>
    </w:rPr>
  </w:style>
  <w:style w:type="character" w:customStyle="1" w:styleId="Titolo2Carattere1">
    <w:name w:val="Titolo 2 Carattere1"/>
    <w:basedOn w:val="Carpredefinitoparagrafo"/>
    <w:rsid w:val="005B2571"/>
    <w:rPr>
      <w:rFonts w:ascii="Arial" w:hAnsi="Arial" w:cs="Cambria"/>
      <w:bCs/>
      <w:color w:val="4F81BD"/>
      <w:sz w:val="22"/>
      <w:szCs w:val="26"/>
      <w:lang w:eastAsia="ar-SA"/>
    </w:rPr>
  </w:style>
  <w:style w:type="character" w:customStyle="1" w:styleId="WW8Num3z0">
    <w:name w:val="WW8Num3z0"/>
    <w:rsid w:val="005B2571"/>
    <w:rPr>
      <w:rFonts w:ascii="Symbol" w:hAnsi="Symbol"/>
    </w:rPr>
  </w:style>
  <w:style w:type="character" w:customStyle="1" w:styleId="WW8Num4z0">
    <w:name w:val="WW8Num4z0"/>
    <w:rsid w:val="005B2571"/>
    <w:rPr>
      <w:rFonts w:ascii="Arial" w:eastAsia="Times New Roman" w:hAnsi="Arial" w:cs="Times New Roman"/>
    </w:rPr>
  </w:style>
  <w:style w:type="character" w:customStyle="1" w:styleId="WW8Num4z1">
    <w:name w:val="WW8Num4z1"/>
    <w:rsid w:val="005B2571"/>
    <w:rPr>
      <w:rFonts w:ascii="Courier New" w:hAnsi="Courier New"/>
    </w:rPr>
  </w:style>
  <w:style w:type="character" w:customStyle="1" w:styleId="WW8Num4z2">
    <w:name w:val="WW8Num4z2"/>
    <w:rsid w:val="005B2571"/>
    <w:rPr>
      <w:rFonts w:ascii="Wingdings" w:hAnsi="Wingdings"/>
    </w:rPr>
  </w:style>
  <w:style w:type="character" w:customStyle="1" w:styleId="WW8Num4z3">
    <w:name w:val="WW8Num4z3"/>
    <w:rsid w:val="005B2571"/>
    <w:rPr>
      <w:rFonts w:ascii="Symbol" w:hAnsi="Symbol"/>
    </w:rPr>
  </w:style>
  <w:style w:type="character" w:customStyle="1" w:styleId="IntestazioneCarattere1">
    <w:name w:val="Intestazione Carattere1"/>
    <w:basedOn w:val="Carpredefinitoparagrafo"/>
    <w:rsid w:val="005B2571"/>
    <w:rPr>
      <w:rFonts w:ascii="Times New Roman" w:hAnsi="Times New Roman" w:cs="Cambria"/>
      <w:sz w:val="24"/>
      <w:lang w:eastAsia="ar-SA"/>
    </w:rPr>
  </w:style>
  <w:style w:type="character" w:customStyle="1" w:styleId="CorpodeltestoCarattere1">
    <w:name w:val="Corpo del testo Carattere1"/>
    <w:basedOn w:val="Carpredefinitoparagrafo"/>
    <w:rsid w:val="005B2571"/>
    <w:rPr>
      <w:rFonts w:ascii="Arial" w:hAnsi="Arial" w:cs="Cambria"/>
      <w:sz w:val="22"/>
      <w:lang w:eastAsia="ar-SA"/>
    </w:rPr>
  </w:style>
  <w:style w:type="paragraph" w:customStyle="1" w:styleId="Indice0">
    <w:name w:val="Indice"/>
    <w:basedOn w:val="Normale"/>
    <w:rsid w:val="005B2571"/>
    <w:pPr>
      <w:suppressLineNumbers/>
      <w:suppressAutoHyphens/>
      <w:jc w:val="left"/>
    </w:pPr>
    <w:rPr>
      <w:rFonts w:ascii="Times New Roman" w:hAnsi="Times New Roman" w:cs="Tahoma"/>
      <w:sz w:val="24"/>
      <w:lang w:eastAsia="ar-SA"/>
    </w:rPr>
  </w:style>
  <w:style w:type="character" w:customStyle="1" w:styleId="PidipaginaCarattere1">
    <w:name w:val="Piè di pagina Carattere1"/>
    <w:basedOn w:val="Carpredefinitoparagrafo"/>
    <w:rsid w:val="005B2571"/>
    <w:rPr>
      <w:rFonts w:ascii="Times New Roman" w:hAnsi="Times New Roman" w:cs="Cambria"/>
      <w:sz w:val="24"/>
      <w:lang w:eastAsia="ar-SA"/>
    </w:rPr>
  </w:style>
  <w:style w:type="character" w:customStyle="1" w:styleId="Corpodeltesto3Carattere1">
    <w:name w:val="Corpo del testo 3 Carattere1"/>
    <w:basedOn w:val="Carpredefinitoparagrafo"/>
    <w:rsid w:val="005B2571"/>
    <w:rPr>
      <w:rFonts w:cs="Cambria"/>
      <w:sz w:val="16"/>
      <w:szCs w:val="16"/>
      <w:lang w:eastAsia="ar-SA"/>
    </w:rPr>
  </w:style>
  <w:style w:type="character" w:customStyle="1" w:styleId="Rientrocorpodeltesto2Carattere1">
    <w:name w:val="Rientro corpo del testo 2 Carattere1"/>
    <w:basedOn w:val="Carpredefinitoparagrafo"/>
    <w:rsid w:val="005B2571"/>
    <w:rPr>
      <w:rFonts w:ascii="Times New Roman" w:hAnsi="Times New Roman" w:cs="Cambria"/>
      <w:sz w:val="24"/>
      <w:lang w:eastAsia="ar-SA"/>
    </w:rPr>
  </w:style>
  <w:style w:type="character" w:customStyle="1" w:styleId="RientrocorpodeltestoCarattere1">
    <w:name w:val="Rientro corpo del testo Carattere1"/>
    <w:basedOn w:val="Carpredefinitoparagrafo"/>
    <w:rsid w:val="005B2571"/>
    <w:rPr>
      <w:rFonts w:ascii="Times New Roman" w:hAnsi="Times New Roman" w:cs="Cambria"/>
      <w:sz w:val="24"/>
      <w:lang w:eastAsia="ar-SA"/>
    </w:rPr>
  </w:style>
  <w:style w:type="paragraph" w:customStyle="1" w:styleId="Contenutotabella">
    <w:name w:val="Contenuto tabella"/>
    <w:basedOn w:val="Normale"/>
    <w:rsid w:val="005B2571"/>
    <w:pPr>
      <w:suppressLineNumbers/>
      <w:suppressAutoHyphens/>
      <w:jc w:val="left"/>
    </w:pPr>
    <w:rPr>
      <w:rFonts w:ascii="Times New Roman" w:hAnsi="Times New Roman" w:cs="Cambria"/>
      <w:sz w:val="24"/>
      <w:lang w:eastAsia="ar-SA"/>
    </w:rPr>
  </w:style>
  <w:style w:type="paragraph" w:customStyle="1" w:styleId="Intestazionetabella">
    <w:name w:val="Intestazione tabella"/>
    <w:basedOn w:val="Contenutotabella"/>
    <w:rsid w:val="005B2571"/>
    <w:pPr>
      <w:jc w:val="center"/>
    </w:pPr>
    <w:rPr>
      <w:b/>
      <w:bCs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B2571"/>
    <w:rPr>
      <w:rFonts w:ascii="Arial Narrow" w:hAnsi="Arial Narrow"/>
      <w:sz w:val="16"/>
    </w:rPr>
  </w:style>
  <w:style w:type="paragraph" w:customStyle="1" w:styleId="Testodelblocco1">
    <w:name w:val="Testo del blocco1"/>
    <w:rsid w:val="005B2571"/>
    <w:pPr>
      <w:ind w:left="567" w:right="618" w:firstLine="142"/>
      <w:jc w:val="both"/>
    </w:pPr>
    <w:rPr>
      <w:rFonts w:ascii="Arial" w:hAnsi="Arial"/>
      <w:sz w:val="24"/>
    </w:rPr>
  </w:style>
  <w:style w:type="paragraph" w:customStyle="1" w:styleId="relazione">
    <w:name w:val="relazione"/>
    <w:basedOn w:val="Normale"/>
    <w:rsid w:val="005B2571"/>
    <w:pPr>
      <w:widowControl/>
      <w:ind w:left="993" w:firstLine="567"/>
    </w:pPr>
    <w:rPr>
      <w:rFonts w:ascii="Times New Roman" w:hAnsi="Times New Roman"/>
      <w:sz w:val="24"/>
    </w:rPr>
  </w:style>
  <w:style w:type="paragraph" w:customStyle="1" w:styleId="tabelle">
    <w:name w:val="tabelle"/>
    <w:basedOn w:val="Normale"/>
    <w:rsid w:val="005B2571"/>
    <w:pPr>
      <w:widowControl/>
      <w:tabs>
        <w:tab w:val="right" w:pos="567"/>
        <w:tab w:val="left" w:pos="1418"/>
        <w:tab w:val="left" w:pos="2835"/>
        <w:tab w:val="left" w:pos="4536"/>
        <w:tab w:val="left" w:pos="6804"/>
      </w:tabs>
    </w:pPr>
    <w:rPr>
      <w:rFonts w:ascii="Times New Roman" w:hAnsi="Times New Roman"/>
      <w:sz w:val="24"/>
    </w:rPr>
  </w:style>
  <w:style w:type="paragraph" w:customStyle="1" w:styleId="EPU">
    <w:name w:val="EPU"/>
    <w:basedOn w:val="Normale"/>
    <w:rsid w:val="005B2571"/>
    <w:pPr>
      <w:widowControl/>
      <w:tabs>
        <w:tab w:val="right" w:pos="851"/>
        <w:tab w:val="right" w:pos="9356"/>
      </w:tabs>
      <w:ind w:left="1134" w:right="2835" w:hanging="1133"/>
    </w:pPr>
    <w:rPr>
      <w:rFonts w:ascii="Times New Roman" w:hAnsi="Times New Roman"/>
      <w:sz w:val="24"/>
    </w:rPr>
  </w:style>
  <w:style w:type="paragraph" w:customStyle="1" w:styleId="testinormali">
    <w:name w:val="testinormali"/>
    <w:basedOn w:val="Normale"/>
    <w:rsid w:val="005B2571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W-WW8Num1z0">
    <w:name w:val="WW-WW8Num1z0"/>
    <w:rsid w:val="005B2571"/>
    <w:rPr>
      <w:rFonts w:ascii="Times New Roman" w:hAnsi="Times New Roman"/>
    </w:rPr>
  </w:style>
  <w:style w:type="paragraph" w:customStyle="1" w:styleId="Default">
    <w:name w:val="Default"/>
    <w:rsid w:val="005B2571"/>
    <w:pPr>
      <w:autoSpaceDE w:val="0"/>
      <w:autoSpaceDN w:val="0"/>
      <w:adjustRightInd w:val="0"/>
    </w:pPr>
    <w:rPr>
      <w:rFonts w:ascii="HelveticaNeueLT Pro 45 Lt" w:hAnsi="HelveticaNeueLT Pro 45 Lt" w:cs="HelveticaNeueLT Pro 45 Lt"/>
      <w:color w:val="000000"/>
      <w:sz w:val="24"/>
      <w:szCs w:val="24"/>
    </w:rPr>
  </w:style>
  <w:style w:type="character" w:customStyle="1" w:styleId="A6">
    <w:name w:val="A6"/>
    <w:uiPriority w:val="99"/>
    <w:rsid w:val="005B2571"/>
    <w:rPr>
      <w:rFonts w:cs="HelveticaNeueLT Pro 45 Lt"/>
      <w:color w:val="000000"/>
      <w:sz w:val="20"/>
      <w:szCs w:val="20"/>
    </w:rPr>
  </w:style>
  <w:style w:type="character" w:customStyle="1" w:styleId="A5">
    <w:name w:val="A5"/>
    <w:uiPriority w:val="99"/>
    <w:rsid w:val="005B2571"/>
    <w:rPr>
      <w:rFonts w:cs="HelveticaNeueLT Pro 45 Lt"/>
      <w:color w:val="000000"/>
      <w:sz w:val="14"/>
      <w:szCs w:val="14"/>
    </w:rPr>
  </w:style>
  <w:style w:type="character" w:customStyle="1" w:styleId="A11">
    <w:name w:val="A11"/>
    <w:uiPriority w:val="99"/>
    <w:rsid w:val="005B2571"/>
    <w:rPr>
      <w:rFonts w:cs="HelveticaNeueLT Pro 45 Lt"/>
      <w:color w:val="000000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B2571"/>
    <w:rPr>
      <w:color w:val="605E5C"/>
      <w:shd w:val="clear" w:color="auto" w:fill="E1DFDD"/>
    </w:rPr>
  </w:style>
  <w:style w:type="character" w:customStyle="1" w:styleId="smallcontent">
    <w:name w:val="smallcontent"/>
    <w:basedOn w:val="Carpredefinitoparagrafo"/>
    <w:rsid w:val="00C82B0E"/>
  </w:style>
  <w:style w:type="paragraph" w:customStyle="1" w:styleId="Intestazione1">
    <w:name w:val="Intestazione1"/>
    <w:basedOn w:val="Normale"/>
    <w:next w:val="Corpotesto"/>
    <w:rsid w:val="00C82B0E"/>
    <w:pPr>
      <w:widowControl/>
      <w:tabs>
        <w:tab w:val="center" w:pos="4819"/>
        <w:tab w:val="right" w:pos="9638"/>
      </w:tabs>
      <w:suppressAutoHyphens/>
      <w:ind w:firstLine="142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Puntoelenco1">
    <w:name w:val="Punto elenco1"/>
    <w:basedOn w:val="Normale"/>
    <w:rsid w:val="00C82B0E"/>
    <w:pPr>
      <w:widowControl/>
      <w:numPr>
        <w:numId w:val="9"/>
      </w:numPr>
      <w:spacing w:before="60"/>
    </w:pPr>
    <w:rPr>
      <w:sz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520429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</w:rPr>
  </w:style>
  <w:style w:type="paragraph" w:styleId="Puntoelenco">
    <w:name w:val="List Bullet"/>
    <w:basedOn w:val="Normale"/>
    <w:unhideWhenUsed/>
    <w:rsid w:val="00486F43"/>
    <w:pPr>
      <w:numPr>
        <w:numId w:val="10"/>
      </w:numPr>
      <w:contextualSpacing/>
    </w:pPr>
  </w:style>
  <w:style w:type="paragraph" w:customStyle="1" w:styleId="Paragrafoelenco1">
    <w:name w:val="Paragrafo elenco1"/>
    <w:basedOn w:val="Normale"/>
    <w:rsid w:val="00C15BC0"/>
    <w:pPr>
      <w:widowControl/>
      <w:suppressAutoHyphens/>
      <w:ind w:left="708"/>
    </w:pPr>
    <w:rPr>
      <w:rFonts w:ascii="HelveticaNeueLT Pro 45 Lt" w:hAnsi="HelveticaNeueLT Pro 45 Lt" w:cs="HelveticaNeueLT Pro 45 Lt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link w:val="PreformattatoHTMLCarattere"/>
    <w:rsid w:val="00F103B3"/>
    <w:pPr>
      <w:widowControl/>
      <w:suppressAutoHyphens/>
      <w:jc w:val="left"/>
    </w:pPr>
    <w:rPr>
      <w:rFonts w:ascii="Courier New" w:hAnsi="Courier New" w:cs="Calibri"/>
      <w:sz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F103B3"/>
    <w:rPr>
      <w:rFonts w:ascii="Courier New" w:hAnsi="Courier New" w:cs="Calibri"/>
      <w:lang w:eastAsia="ar-SA"/>
    </w:rPr>
  </w:style>
  <w:style w:type="paragraph" w:customStyle="1" w:styleId="Corpodeltesto23">
    <w:name w:val="Corpo del testo 23"/>
    <w:basedOn w:val="Normale"/>
    <w:rsid w:val="003A07FB"/>
    <w:pPr>
      <w:widowControl/>
      <w:suppressAutoHyphens/>
      <w:spacing w:after="120" w:line="480" w:lineRule="auto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Titolo11">
    <w:name w:val="Titolo 11"/>
    <w:basedOn w:val="Normale"/>
    <w:uiPriority w:val="1"/>
    <w:qFormat/>
    <w:rsid w:val="00926D44"/>
    <w:pPr>
      <w:autoSpaceDE w:val="0"/>
      <w:autoSpaceDN w:val="0"/>
      <w:ind w:left="1527" w:hanging="1418"/>
      <w:jc w:val="left"/>
      <w:outlineLvl w:val="1"/>
    </w:pPr>
    <w:rPr>
      <w:rFonts w:ascii="Verdana" w:eastAsia="Verdana" w:hAnsi="Verdana" w:cs="Verdana"/>
      <w:b/>
      <w:bCs/>
      <w:szCs w:val="22"/>
      <w:lang w:val="en-US" w:eastAsia="en-US"/>
    </w:rPr>
  </w:style>
  <w:style w:type="paragraph" w:customStyle="1" w:styleId="WW-Default">
    <w:name w:val="WW-Default"/>
    <w:basedOn w:val="Normale"/>
    <w:rsid w:val="00785D14"/>
    <w:pPr>
      <w:widowControl/>
      <w:suppressAutoHyphens/>
      <w:jc w:val="left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customStyle="1" w:styleId="Left">
    <w:name w:val="Left"/>
    <w:rsid w:val="00F72B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table" w:customStyle="1" w:styleId="TableNormal">
    <w:name w:val="Table Normal"/>
    <w:uiPriority w:val="2"/>
    <w:semiHidden/>
    <w:qFormat/>
    <w:rsid w:val="00F72B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F6C05"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4F6C05"/>
    <w:pPr>
      <w:suppressAutoHyphens/>
      <w:jc w:val="center"/>
      <w:textAlignment w:val="baseline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rsid w:val="004F6C05"/>
    <w:rPr>
      <w:rFonts w:eastAsia="Arial Unicode MS" w:cs="Arial Unicode MS"/>
      <w:i/>
      <w:i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10">
      <w:bodyDiv w:val="1"/>
      <w:marLeft w:val="103"/>
      <w:marRight w:val="103"/>
      <w:marTop w:val="39"/>
      <w:marBottom w:val="3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5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7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1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BB6CA5-0F87-4517-8B5F-AFE18090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999-PE-GN-REL</vt:lpstr>
    </vt:vector>
  </TitlesOfParts>
  <Company>AICE Consulting Srl</Company>
  <LinksUpToDate>false</LinksUpToDate>
  <CharactersWithSpaces>16019</CharactersWithSpaces>
  <SharedDoc>false</SharedDoc>
  <HLinks>
    <vt:vector size="1110" baseType="variant">
      <vt:variant>
        <vt:i4>1179709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_Toc466560969</vt:lpwstr>
      </vt:variant>
      <vt:variant>
        <vt:i4>1179709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_Toc466560968</vt:lpwstr>
      </vt:variant>
      <vt:variant>
        <vt:i4>1179709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_Toc466560967</vt:lpwstr>
      </vt:variant>
      <vt:variant>
        <vt:i4>1179709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_Toc466560966</vt:lpwstr>
      </vt:variant>
      <vt:variant>
        <vt:i4>1179709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_Toc466560965</vt:lpwstr>
      </vt:variant>
      <vt:variant>
        <vt:i4>1179709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_Toc466560964</vt:lpwstr>
      </vt:variant>
      <vt:variant>
        <vt:i4>1179709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_Toc466560963</vt:lpwstr>
      </vt:variant>
      <vt:variant>
        <vt:i4>1179709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_Toc466560962</vt:lpwstr>
      </vt:variant>
      <vt:variant>
        <vt:i4>1179709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_Toc466560961</vt:lpwstr>
      </vt:variant>
      <vt:variant>
        <vt:i4>1179709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_Toc466560960</vt:lpwstr>
      </vt:variant>
      <vt:variant>
        <vt:i4>1114173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_Toc466560959</vt:lpwstr>
      </vt:variant>
      <vt:variant>
        <vt:i4>1114173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_Toc466560958</vt:lpwstr>
      </vt:variant>
      <vt:variant>
        <vt:i4>1114173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_Toc466560957</vt:lpwstr>
      </vt:variant>
      <vt:variant>
        <vt:i4>1114173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_Toc466560956</vt:lpwstr>
      </vt:variant>
      <vt:variant>
        <vt:i4>1114173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_Toc466560955</vt:lpwstr>
      </vt:variant>
      <vt:variant>
        <vt:i4>1114173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_Toc466560954</vt:lpwstr>
      </vt:variant>
      <vt:variant>
        <vt:i4>1114173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_Toc466560953</vt:lpwstr>
      </vt:variant>
      <vt:variant>
        <vt:i4>1114173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_Toc466560952</vt:lpwstr>
      </vt:variant>
      <vt:variant>
        <vt:i4>1114173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_Toc466560951</vt:lpwstr>
      </vt:variant>
      <vt:variant>
        <vt:i4>1114173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_Toc466560950</vt:lpwstr>
      </vt:variant>
      <vt:variant>
        <vt:i4>1048637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_Toc466560949</vt:lpwstr>
      </vt:variant>
      <vt:variant>
        <vt:i4>1048637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_Toc466560948</vt:lpwstr>
      </vt:variant>
      <vt:variant>
        <vt:i4>1048637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_Toc466560947</vt:lpwstr>
      </vt:variant>
      <vt:variant>
        <vt:i4>1048637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_Toc466560946</vt:lpwstr>
      </vt:variant>
      <vt:variant>
        <vt:i4>1048637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_Toc466560945</vt:lpwstr>
      </vt:variant>
      <vt:variant>
        <vt:i4>1048637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_Toc466560944</vt:lpwstr>
      </vt:variant>
      <vt:variant>
        <vt:i4>1048637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_Toc466560943</vt:lpwstr>
      </vt:variant>
      <vt:variant>
        <vt:i4>1048637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_Toc466560942</vt:lpwstr>
      </vt:variant>
      <vt:variant>
        <vt:i4>1048637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_Toc466560941</vt:lpwstr>
      </vt:variant>
      <vt:variant>
        <vt:i4>1048637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_Toc466560940</vt:lpwstr>
      </vt:variant>
      <vt:variant>
        <vt:i4>1507389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_Toc466560939</vt:lpwstr>
      </vt:variant>
      <vt:variant>
        <vt:i4>1507389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_Toc466560938</vt:lpwstr>
      </vt:variant>
      <vt:variant>
        <vt:i4>1507389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_Toc466560937</vt:lpwstr>
      </vt:variant>
      <vt:variant>
        <vt:i4>1507389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_Toc466560936</vt:lpwstr>
      </vt:variant>
      <vt:variant>
        <vt:i4>1507389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_Toc466560935</vt:lpwstr>
      </vt:variant>
      <vt:variant>
        <vt:i4>1507389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_Toc466560934</vt:lpwstr>
      </vt:variant>
      <vt:variant>
        <vt:i4>1507389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_Toc466560933</vt:lpwstr>
      </vt:variant>
      <vt:variant>
        <vt:i4>1507389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_Toc466560932</vt:lpwstr>
      </vt:variant>
      <vt:variant>
        <vt:i4>1507389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_Toc466560931</vt:lpwstr>
      </vt:variant>
      <vt:variant>
        <vt:i4>1507389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_Toc466560930</vt:lpwstr>
      </vt:variant>
      <vt:variant>
        <vt:i4>1441853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_Toc466560929</vt:lpwstr>
      </vt:variant>
      <vt:variant>
        <vt:i4>1441853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_Toc466560928</vt:lpwstr>
      </vt:variant>
      <vt:variant>
        <vt:i4>1441853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_Toc466560927</vt:lpwstr>
      </vt:variant>
      <vt:variant>
        <vt:i4>1441853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_Toc466560926</vt:lpwstr>
      </vt:variant>
      <vt:variant>
        <vt:i4>1441853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_Toc466560925</vt:lpwstr>
      </vt:variant>
      <vt:variant>
        <vt:i4>1441853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_Toc466560924</vt:lpwstr>
      </vt:variant>
      <vt:variant>
        <vt:i4>1441853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_Toc466560923</vt:lpwstr>
      </vt:variant>
      <vt:variant>
        <vt:i4>1441853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_Toc466560922</vt:lpwstr>
      </vt:variant>
      <vt:variant>
        <vt:i4>1441853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_Toc466560921</vt:lpwstr>
      </vt:variant>
      <vt:variant>
        <vt:i4>1441853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_Toc466560920</vt:lpwstr>
      </vt:variant>
      <vt:variant>
        <vt:i4>1376317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_Toc466560919</vt:lpwstr>
      </vt:variant>
      <vt:variant>
        <vt:i4>1376317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_Toc466560918</vt:lpwstr>
      </vt:variant>
      <vt:variant>
        <vt:i4>1376317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_Toc466560917</vt:lpwstr>
      </vt:variant>
      <vt:variant>
        <vt:i4>1376317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_Toc466560916</vt:lpwstr>
      </vt:variant>
      <vt:variant>
        <vt:i4>1376317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_Toc466560915</vt:lpwstr>
      </vt:variant>
      <vt:variant>
        <vt:i4>1376317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_Toc466560914</vt:lpwstr>
      </vt:variant>
      <vt:variant>
        <vt:i4>1376317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_Toc466560913</vt:lpwstr>
      </vt:variant>
      <vt:variant>
        <vt:i4>1376317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_Toc466560912</vt:lpwstr>
      </vt:variant>
      <vt:variant>
        <vt:i4>1376317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_Toc466560911</vt:lpwstr>
      </vt:variant>
      <vt:variant>
        <vt:i4>1376317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_Toc466560910</vt:lpwstr>
      </vt:variant>
      <vt:variant>
        <vt:i4>1310781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_Toc466560909</vt:lpwstr>
      </vt:variant>
      <vt:variant>
        <vt:i4>1310781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_Toc466560908</vt:lpwstr>
      </vt:variant>
      <vt:variant>
        <vt:i4>1310781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_Toc466560907</vt:lpwstr>
      </vt:variant>
      <vt:variant>
        <vt:i4>1310781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_Toc466560906</vt:lpwstr>
      </vt:variant>
      <vt:variant>
        <vt:i4>1310781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_Toc466560905</vt:lpwstr>
      </vt:variant>
      <vt:variant>
        <vt:i4>1310781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_Toc466560904</vt:lpwstr>
      </vt:variant>
      <vt:variant>
        <vt:i4>1310781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_Toc466560903</vt:lpwstr>
      </vt:variant>
      <vt:variant>
        <vt:i4>1310781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_Toc466560902</vt:lpwstr>
      </vt:variant>
      <vt:variant>
        <vt:i4>1310781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_Toc466560901</vt:lpwstr>
      </vt:variant>
      <vt:variant>
        <vt:i4>1310781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_Toc466560900</vt:lpwstr>
      </vt:variant>
      <vt:variant>
        <vt:i4>1900604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_Toc466560899</vt:lpwstr>
      </vt:variant>
      <vt:variant>
        <vt:i4>1900604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_Toc466560898</vt:lpwstr>
      </vt:variant>
      <vt:variant>
        <vt:i4>1900604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_Toc466560897</vt:lpwstr>
      </vt:variant>
      <vt:variant>
        <vt:i4>1900604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_Toc466560896</vt:lpwstr>
      </vt:variant>
      <vt:variant>
        <vt:i4>1900604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_Toc466560895</vt:lpwstr>
      </vt:variant>
      <vt:variant>
        <vt:i4>1900604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_Toc466560894</vt:lpwstr>
      </vt:variant>
      <vt:variant>
        <vt:i4>1900604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_Toc466560893</vt:lpwstr>
      </vt:variant>
      <vt:variant>
        <vt:i4>1900604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_Toc466560892</vt:lpwstr>
      </vt:variant>
      <vt:variant>
        <vt:i4>1900604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_Toc466560891</vt:lpwstr>
      </vt:variant>
      <vt:variant>
        <vt:i4>1900604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_Toc466560890</vt:lpwstr>
      </vt:variant>
      <vt:variant>
        <vt:i4>1835068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_Toc466560889</vt:lpwstr>
      </vt:variant>
      <vt:variant>
        <vt:i4>1835068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_Toc466560888</vt:lpwstr>
      </vt:variant>
      <vt:variant>
        <vt:i4>1835068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_Toc466560887</vt:lpwstr>
      </vt:variant>
      <vt:variant>
        <vt:i4>1835068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_Toc466560886</vt:lpwstr>
      </vt:variant>
      <vt:variant>
        <vt:i4>1835068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_Toc466560885</vt:lpwstr>
      </vt:variant>
      <vt:variant>
        <vt:i4>1835068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_Toc466560884</vt:lpwstr>
      </vt:variant>
      <vt:variant>
        <vt:i4>1835068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_Toc466560883</vt:lpwstr>
      </vt:variant>
      <vt:variant>
        <vt:i4>1835068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_Toc466560882</vt:lpwstr>
      </vt:variant>
      <vt:variant>
        <vt:i4>1835068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_Toc466560881</vt:lpwstr>
      </vt:variant>
      <vt:variant>
        <vt:i4>1835068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_Toc466560880</vt:lpwstr>
      </vt:variant>
      <vt:variant>
        <vt:i4>1245244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_Toc466560879</vt:lpwstr>
      </vt:variant>
      <vt:variant>
        <vt:i4>1245244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_Toc466560878</vt:lpwstr>
      </vt:variant>
      <vt:variant>
        <vt:i4>1245244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_Toc466560877</vt:lpwstr>
      </vt:variant>
      <vt:variant>
        <vt:i4>1245244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_Toc466560876</vt:lpwstr>
      </vt:variant>
      <vt:variant>
        <vt:i4>1245244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_Toc466560875</vt:lpwstr>
      </vt:variant>
      <vt:variant>
        <vt:i4>1245244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_Toc466560874</vt:lpwstr>
      </vt:variant>
      <vt:variant>
        <vt:i4>1245244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_Toc466560873</vt:lpwstr>
      </vt:variant>
      <vt:variant>
        <vt:i4>1245244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_Toc466560872</vt:lpwstr>
      </vt:variant>
      <vt:variant>
        <vt:i4>1245244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_Toc466560871</vt:lpwstr>
      </vt:variant>
      <vt:variant>
        <vt:i4>1245244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_Toc466560870</vt:lpwstr>
      </vt:variant>
      <vt:variant>
        <vt:i4>1179708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_Toc466560869</vt:lpwstr>
      </vt:variant>
      <vt:variant>
        <vt:i4>1179708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_Toc466560868</vt:lpwstr>
      </vt:variant>
      <vt:variant>
        <vt:i4>1179708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_Toc466560867</vt:lpwstr>
      </vt:variant>
      <vt:variant>
        <vt:i4>1179708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_Toc466560866</vt:lpwstr>
      </vt:variant>
      <vt:variant>
        <vt:i4>1179708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_Toc466560865</vt:lpwstr>
      </vt:variant>
      <vt:variant>
        <vt:i4>1179708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_Toc466560864</vt:lpwstr>
      </vt:variant>
      <vt:variant>
        <vt:i4>1179708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_Toc466560863</vt:lpwstr>
      </vt:variant>
      <vt:variant>
        <vt:i4>1179708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_Toc466560862</vt:lpwstr>
      </vt:variant>
      <vt:variant>
        <vt:i4>1179708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_Toc466560861</vt:lpwstr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_Toc466560846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_Toc466560845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_Toc466560844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_Toc466560843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_Toc466560842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_Toc466560841</vt:lpwstr>
      </vt:variant>
      <vt:variant>
        <vt:i4>1048636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_Toc466560840</vt:lpwstr>
      </vt:variant>
      <vt:variant>
        <vt:i4>1507388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_Toc466560839</vt:lpwstr>
      </vt:variant>
      <vt:variant>
        <vt:i4>1507388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_Toc466560838</vt:lpwstr>
      </vt:variant>
      <vt:variant>
        <vt:i4>1507388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_Toc466560837</vt:lpwstr>
      </vt:variant>
      <vt:variant>
        <vt:i4>1507388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_Toc466560836</vt:lpwstr>
      </vt:variant>
      <vt:variant>
        <vt:i4>1507388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_Toc466560833</vt:lpwstr>
      </vt:variant>
      <vt:variant>
        <vt:i4>1507388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_Toc466560832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_Toc466560831</vt:lpwstr>
      </vt:variant>
      <vt:variant>
        <vt:i4>1507388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_Toc466560830</vt:lpwstr>
      </vt:variant>
      <vt:variant>
        <vt:i4>1441852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_Toc466560829</vt:lpwstr>
      </vt:variant>
      <vt:variant>
        <vt:i4>1441852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_Toc466560828</vt:lpwstr>
      </vt:variant>
      <vt:variant>
        <vt:i4>1441852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_Toc466560827</vt:lpwstr>
      </vt:variant>
      <vt:variant>
        <vt:i4>1441852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_Toc466560826</vt:lpwstr>
      </vt:variant>
      <vt:variant>
        <vt:i4>1441852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_Toc466560825</vt:lpwstr>
      </vt:variant>
      <vt:variant>
        <vt:i4>1441852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_Toc466560824</vt:lpwstr>
      </vt:variant>
      <vt:variant>
        <vt:i4>1441852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_Toc466560823</vt:lpwstr>
      </vt:variant>
      <vt:variant>
        <vt:i4>1441852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_Toc466560822</vt:lpwstr>
      </vt:variant>
      <vt:variant>
        <vt:i4>1441852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_Toc466560821</vt:lpwstr>
      </vt:variant>
      <vt:variant>
        <vt:i4>1441852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_Toc466560820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_Toc466560819</vt:lpwstr>
      </vt:variant>
      <vt:variant>
        <vt:i4>1376316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_Toc466560818</vt:lpwstr>
      </vt:variant>
      <vt:variant>
        <vt:i4>1376316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_Toc466560817</vt:lpwstr>
      </vt:variant>
      <vt:variant>
        <vt:i4>1376316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_Toc466560816</vt:lpwstr>
      </vt:variant>
      <vt:variant>
        <vt:i4>1376316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_Toc466560815</vt:lpwstr>
      </vt:variant>
      <vt:variant>
        <vt:i4>1376316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_Toc466560814</vt:lpwstr>
      </vt:variant>
      <vt:variant>
        <vt:i4>1376316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_Toc466560813</vt:lpwstr>
      </vt:variant>
      <vt:variant>
        <vt:i4>1376316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_Toc466560812</vt:lpwstr>
      </vt:variant>
      <vt:variant>
        <vt:i4>1376316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_Toc466560811</vt:lpwstr>
      </vt:variant>
      <vt:variant>
        <vt:i4>1376316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_Toc466560810</vt:lpwstr>
      </vt:variant>
      <vt:variant>
        <vt:i4>1310780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_Toc466560809</vt:lpwstr>
      </vt:variant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_Toc466560808</vt:lpwstr>
      </vt:variant>
      <vt:variant>
        <vt:i4>1310780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_Toc466560807</vt:lpwstr>
      </vt:variant>
      <vt:variant>
        <vt:i4>1310780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_Toc466560806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_Toc466560805</vt:lpwstr>
      </vt:variant>
      <vt:variant>
        <vt:i4>1310780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_Toc466560804</vt:lpwstr>
      </vt:variant>
      <vt:variant>
        <vt:i4>1310780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_Toc466560803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_Toc466560802</vt:lpwstr>
      </vt:variant>
      <vt:variant>
        <vt:i4>1310780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_Toc466560801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_Toc466560800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_Toc466560799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_Toc466560798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_Toc466560797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_Toc466560796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_Toc466560795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_Toc466560794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_Toc466560793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_Toc466560792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_Toc466560791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_Toc466560790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_Toc466560789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_Toc466560788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_Toc466560787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_Toc466560786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_Toc466560785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_Toc466560784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_Toc466560783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_Toc466560782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_Toc466560781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_Toc466560780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_Toc466560779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_Toc466560778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_Toc466560777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_Toc466560776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_Toc466560775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_Toc466560774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_Toc466560773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_Toc466560772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_Toc466560771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_Toc466560770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_Toc466560769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999-PE-GN-REL</dc:title>
  <dc:subject>Relazione</dc:subject>
  <dc:creator>LINCIANO - BENVENUTI &amp; ASSOCIATIAssociazione professionale                                                                                                  56127 PISA Borgo Stretto 52 –    tel. 050.541119  fax 050 542068- e.mail: studio@libea.it</dc:creator>
  <cp:lastModifiedBy>Gian Luigi melis</cp:lastModifiedBy>
  <cp:revision>36</cp:revision>
  <cp:lastPrinted>2026-06-09T15:02:00Z</cp:lastPrinted>
  <dcterms:created xsi:type="dcterms:W3CDTF">2022-04-02T16:27:00Z</dcterms:created>
  <dcterms:modified xsi:type="dcterms:W3CDTF">2026-06-15T10:08:00Z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ssa">
    <vt:i4>948</vt:i4>
  </property>
  <property fmtid="{D5CDD505-2E9C-101B-9397-08002B2CF9AE}" pid="3" name="Attività">
    <vt:lpwstr>PE</vt:lpwstr>
  </property>
  <property fmtid="{D5CDD505-2E9C-101B-9397-08002B2CF9AE}" pid="4" name="Revisione">
    <vt:i4>0</vt:i4>
  </property>
</Properties>
</file>