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5B125" w14:textId="77777777" w:rsidR="00497A20" w:rsidRPr="00F3777B" w:rsidRDefault="00497A20" w:rsidP="00497A20">
      <w:pPr>
        <w:pStyle w:val="Standard"/>
        <w:ind w:left="-142" w:right="-144"/>
        <w:jc w:val="center"/>
        <w:rPr>
          <w:rFonts w:ascii="Arial" w:hAnsi="Arial" w:cs="Arial"/>
          <w:b/>
          <w:sz w:val="32"/>
          <w:szCs w:val="32"/>
        </w:rPr>
      </w:pPr>
      <w:r w:rsidRPr="00F3777B">
        <w:rPr>
          <w:rFonts w:ascii="Arial" w:hAnsi="Arial" w:cs="Arial"/>
          <w:b/>
          <w:bCs/>
          <w:iCs/>
          <w:smallCaps/>
          <w:spacing w:val="-20"/>
          <w:sz w:val="32"/>
          <w:szCs w:val="32"/>
        </w:rPr>
        <w:t xml:space="preserve">VARIANTE AL LOTTO N. 2 DEL COLLEGAMENTO PEDONALE DAL CENTRO STORICO DEL CAPOLUOGO ALLE AREE DEI SERVIZI PUBBLICI LUNGO VIALE </w:t>
      </w:r>
      <w:proofErr w:type="gramStart"/>
      <w:r w:rsidRPr="00F3777B">
        <w:rPr>
          <w:rFonts w:ascii="Arial" w:hAnsi="Arial" w:cs="Arial"/>
          <w:b/>
          <w:bCs/>
          <w:iCs/>
          <w:smallCaps/>
          <w:spacing w:val="-20"/>
          <w:sz w:val="32"/>
          <w:szCs w:val="32"/>
        </w:rPr>
        <w:t xml:space="preserve">GRAMSCI </w:t>
      </w:r>
      <w:r w:rsidRPr="00F3777B">
        <w:rPr>
          <w:rFonts w:ascii="Arial" w:hAnsi="Arial" w:cs="Arial"/>
          <w:b/>
          <w:sz w:val="32"/>
          <w:szCs w:val="32"/>
        </w:rPr>
        <w:t>,</w:t>
      </w:r>
      <w:proofErr w:type="gramEnd"/>
      <w:r w:rsidRPr="00F3777B">
        <w:rPr>
          <w:rFonts w:ascii="Arial" w:hAnsi="Arial" w:cs="Arial"/>
          <w:b/>
          <w:sz w:val="32"/>
          <w:szCs w:val="32"/>
        </w:rPr>
        <w:t xml:space="preserve"> PECCIOLI (PI)</w:t>
      </w:r>
    </w:p>
    <w:p w14:paraId="5C89B739" w14:textId="77777777" w:rsidR="00497A20" w:rsidRPr="00F3777B" w:rsidRDefault="00497A20" w:rsidP="00497A20">
      <w:pPr>
        <w:pStyle w:val="Standard"/>
        <w:ind w:left="-142" w:right="-144"/>
        <w:jc w:val="center"/>
        <w:rPr>
          <w:rFonts w:ascii="Arial" w:hAnsi="Arial" w:cs="Arial"/>
          <w:b/>
          <w:sz w:val="32"/>
          <w:szCs w:val="32"/>
        </w:rPr>
      </w:pPr>
      <w:r w:rsidRPr="00F3777B">
        <w:rPr>
          <w:rFonts w:ascii="Arial" w:hAnsi="Arial" w:cs="Arial"/>
          <w:b/>
          <w:sz w:val="32"/>
          <w:szCs w:val="32"/>
        </w:rPr>
        <w:t>CUP: D42F20000570004 CIG: BB53B3BFCF</w:t>
      </w:r>
    </w:p>
    <w:p w14:paraId="2A46FD4B" w14:textId="77777777" w:rsidR="00497A20" w:rsidRPr="00F3777B" w:rsidRDefault="00497A20" w:rsidP="00497A20">
      <w:pPr>
        <w:pStyle w:val="Standard"/>
        <w:ind w:left="-142" w:right="-144"/>
        <w:jc w:val="center"/>
        <w:rPr>
          <w:rFonts w:ascii="Arial" w:hAnsi="Arial" w:cs="Arial"/>
          <w:b/>
          <w:sz w:val="30"/>
          <w:szCs w:val="30"/>
        </w:rPr>
      </w:pPr>
    </w:p>
    <w:p w14:paraId="006FFC31" w14:textId="77777777" w:rsidR="00497A20" w:rsidRPr="005377CA" w:rsidRDefault="00497A20" w:rsidP="00497A20">
      <w:pPr>
        <w:pStyle w:val="Titolo"/>
        <w:ind w:left="-142" w:right="-144"/>
        <w:rPr>
          <w:iCs/>
          <w:szCs w:val="32"/>
        </w:rPr>
      </w:pPr>
      <w:r w:rsidRPr="005377CA">
        <w:rPr>
          <w:iCs/>
          <w:szCs w:val="32"/>
        </w:rPr>
        <w:t>PROGETTO ESECUTIVO</w:t>
      </w:r>
    </w:p>
    <w:p w14:paraId="632AA463" w14:textId="7105BEC6" w:rsidR="00497A20" w:rsidRPr="00A21F81" w:rsidRDefault="00497A20" w:rsidP="00497A20">
      <w:pPr>
        <w:pStyle w:val="Standard"/>
        <w:spacing w:before="170" w:line="360" w:lineRule="auto"/>
        <w:ind w:left="-142" w:right="-144"/>
        <w:jc w:val="center"/>
        <w:rPr>
          <w:sz w:val="16"/>
          <w:szCs w:val="16"/>
        </w:rPr>
      </w:pPr>
      <w:r>
        <w:rPr>
          <w:noProof/>
          <w:sz w:val="16"/>
          <w:szCs w:val="16"/>
        </w:rPr>
        <w:drawing>
          <wp:inline distT="0" distB="0" distL="0" distR="0" wp14:anchorId="415E1703" wp14:editId="6EDA36DB">
            <wp:extent cx="1504950" cy="1562100"/>
            <wp:effectExtent l="0" t="0" r="0" b="0"/>
            <wp:docPr id="207607065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4950" cy="1562100"/>
                    </a:xfrm>
                    <a:prstGeom prst="rect">
                      <a:avLst/>
                    </a:prstGeom>
                    <a:noFill/>
                    <a:ln>
                      <a:noFill/>
                    </a:ln>
                  </pic:spPr>
                </pic:pic>
              </a:graphicData>
            </a:graphic>
          </wp:inline>
        </w:drawing>
      </w:r>
    </w:p>
    <w:p w14:paraId="75F159D5" w14:textId="77777777" w:rsidR="00497A20" w:rsidRDefault="00497A20" w:rsidP="00497A20">
      <w:pPr>
        <w:pStyle w:val="Sottotitolo"/>
        <w:ind w:left="-142" w:right="-144"/>
        <w:rPr>
          <w:sz w:val="16"/>
          <w:szCs w:val="16"/>
        </w:rPr>
      </w:pPr>
    </w:p>
    <w:p w14:paraId="47102CF3" w14:textId="6ACA34B8" w:rsidR="00497A20" w:rsidRDefault="0010273B" w:rsidP="00497A20">
      <w:pPr>
        <w:pStyle w:val="Standard"/>
        <w:ind w:left="-142" w:right="-144"/>
        <w:jc w:val="center"/>
        <w:rPr>
          <w:rFonts w:ascii="Arial" w:hAnsi="Arial" w:cs="Arial"/>
          <w:b/>
          <w:bCs/>
          <w:sz w:val="30"/>
          <w:szCs w:val="30"/>
        </w:rPr>
      </w:pPr>
      <w:r>
        <w:rPr>
          <w:rFonts w:ascii="Arial" w:hAnsi="Arial" w:cs="Arial"/>
          <w:b/>
          <w:bCs/>
          <w:sz w:val="30"/>
          <w:szCs w:val="30"/>
        </w:rPr>
        <w:t>RELAZIONE TECNICA</w:t>
      </w:r>
    </w:p>
    <w:p w14:paraId="1420F683" w14:textId="238CC076" w:rsidR="00497A20" w:rsidRPr="00F3777B" w:rsidRDefault="00497A20" w:rsidP="00497A20">
      <w:pPr>
        <w:pStyle w:val="Standard"/>
        <w:ind w:left="-142" w:right="-144"/>
        <w:jc w:val="center"/>
        <w:rPr>
          <w:rFonts w:ascii="Arial" w:hAnsi="Arial" w:cs="Arial"/>
          <w:b/>
          <w:bCs/>
          <w:sz w:val="30"/>
          <w:szCs w:val="30"/>
        </w:rPr>
      </w:pPr>
      <w:r>
        <w:rPr>
          <w:rFonts w:ascii="Arial" w:hAnsi="Arial" w:cs="Arial"/>
          <w:b/>
          <w:bCs/>
          <w:sz w:val="30"/>
          <w:szCs w:val="30"/>
        </w:rPr>
        <w:t>IMPIANTI ELETTRICI E ILLUMINAZIONE</w:t>
      </w:r>
    </w:p>
    <w:p w14:paraId="529947C2" w14:textId="77777777" w:rsidR="00497A20" w:rsidRDefault="00497A20" w:rsidP="00497A20">
      <w:pPr>
        <w:pStyle w:val="Standard"/>
        <w:ind w:right="-144"/>
        <w:rPr>
          <w:rFonts w:ascii="Arial" w:hAnsi="Arial" w:cs="Arial"/>
          <w:b/>
          <w:sz w:val="20"/>
        </w:rPr>
      </w:pPr>
    </w:p>
    <w:p w14:paraId="5D62C361" w14:textId="23E4616D" w:rsidR="00497A20" w:rsidRDefault="00497A20" w:rsidP="00497A20">
      <w:pPr>
        <w:pStyle w:val="Standard"/>
        <w:ind w:right="-144"/>
        <w:rPr>
          <w:rFonts w:ascii="Arial" w:hAnsi="Arial" w:cs="Arial"/>
          <w:b/>
          <w:sz w:val="20"/>
        </w:rPr>
      </w:pPr>
      <w:r w:rsidRPr="00400321">
        <w:rPr>
          <w:rFonts w:ascii="Arial" w:hAnsi="Arial" w:cs="Arial"/>
          <w:b/>
        </w:rPr>
        <w:t xml:space="preserve">CODICE DOCUMENTO: </w:t>
      </w:r>
      <w:r w:rsidRPr="00360703">
        <w:rPr>
          <w:rFonts w:ascii="Arial" w:hAnsi="Arial" w:cs="Arial"/>
          <w:bCs/>
        </w:rPr>
        <w:t>GE</w:t>
      </w:r>
      <w:r>
        <w:rPr>
          <w:rFonts w:ascii="Arial" w:hAnsi="Arial" w:cs="Arial"/>
          <w:bCs/>
        </w:rPr>
        <w:t>.</w:t>
      </w:r>
      <w:r w:rsidR="0010273B">
        <w:rPr>
          <w:rFonts w:ascii="Arial" w:hAnsi="Arial" w:cs="Arial"/>
          <w:bCs/>
        </w:rPr>
        <w:t>EL.01</w:t>
      </w:r>
    </w:p>
    <w:p w14:paraId="30EE3B47" w14:textId="77777777" w:rsidR="00497A20" w:rsidRPr="00446F7C" w:rsidRDefault="00497A20" w:rsidP="00497A20">
      <w:pPr>
        <w:pStyle w:val="Standard"/>
        <w:spacing w:line="276" w:lineRule="auto"/>
        <w:ind w:left="-142" w:right="-144"/>
        <w:jc w:val="center"/>
        <w:rPr>
          <w:rFonts w:ascii="Arial" w:hAnsi="Arial" w:cs="Arial"/>
          <w:b/>
          <w:sz w:val="18"/>
          <w:szCs w:val="18"/>
        </w:rPr>
      </w:pPr>
    </w:p>
    <w:p w14:paraId="3E64E0DE"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b/>
          <w:sz w:val="18"/>
          <w:szCs w:val="18"/>
        </w:rPr>
        <w:t>PROGETTISTA</w:t>
      </w:r>
      <w:r w:rsidRPr="00446F7C">
        <w:rPr>
          <w:rFonts w:ascii="Arial" w:hAnsi="Arial" w:cs="Arial"/>
          <w:b/>
          <w:sz w:val="18"/>
          <w:szCs w:val="18"/>
        </w:rPr>
        <w:tab/>
      </w:r>
      <w:r w:rsidRPr="00446F7C">
        <w:rPr>
          <w:rFonts w:ascii="Arial" w:hAnsi="Arial" w:cs="Arial"/>
          <w:b/>
          <w:sz w:val="18"/>
          <w:szCs w:val="18"/>
        </w:rPr>
        <w:tab/>
      </w:r>
      <w:r w:rsidRPr="00446F7C">
        <w:rPr>
          <w:rFonts w:ascii="Arial" w:hAnsi="Arial" w:cs="Arial"/>
          <w:position w:val="3"/>
          <w:sz w:val="18"/>
          <w:szCs w:val="18"/>
        </w:rPr>
        <w:tab/>
      </w:r>
    </w:p>
    <w:p w14:paraId="3F1388D4"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Arch. NICO PANIZZI - Heliopolis 21 Architetti Associati </w:t>
      </w:r>
    </w:p>
    <w:p w14:paraId="6B75013C" w14:textId="77777777" w:rsidR="00497A20" w:rsidRPr="00446F7C" w:rsidRDefault="00497A20" w:rsidP="00497A20">
      <w:pPr>
        <w:pStyle w:val="Standard"/>
        <w:tabs>
          <w:tab w:val="left" w:pos="3646"/>
          <w:tab w:val="center" w:pos="4536"/>
        </w:tabs>
        <w:spacing w:before="57" w:line="276" w:lineRule="auto"/>
        <w:ind w:left="90" w:right="-144" w:hanging="90"/>
        <w:rPr>
          <w:rFonts w:ascii="Arial" w:hAnsi="Arial" w:cs="Arial"/>
          <w:position w:val="3"/>
          <w:sz w:val="18"/>
          <w:szCs w:val="18"/>
        </w:rPr>
      </w:pPr>
    </w:p>
    <w:p w14:paraId="02BD3AEF" w14:textId="77777777" w:rsidR="00497A20" w:rsidRPr="00446F7C" w:rsidRDefault="00497A20" w:rsidP="00497A20">
      <w:pPr>
        <w:pStyle w:val="Standard"/>
        <w:spacing w:line="276" w:lineRule="auto"/>
        <w:ind w:right="-144"/>
        <w:rPr>
          <w:rFonts w:ascii="Arial" w:hAnsi="Arial" w:cs="Arial"/>
          <w:b/>
          <w:sz w:val="18"/>
          <w:szCs w:val="18"/>
        </w:rPr>
      </w:pPr>
      <w:r w:rsidRPr="00446F7C">
        <w:rPr>
          <w:rFonts w:ascii="Arial" w:hAnsi="Arial" w:cs="Arial"/>
          <w:b/>
          <w:sz w:val="18"/>
          <w:szCs w:val="18"/>
        </w:rPr>
        <w:t>TEAM DI PROGETTAZIONE</w:t>
      </w:r>
    </w:p>
    <w:p w14:paraId="308A9819"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Arch. GIAN LUIGI MELIS</w:t>
      </w:r>
      <w:r w:rsidRPr="00446F7C">
        <w:rPr>
          <w:rFonts w:ascii="Arial" w:hAnsi="Arial" w:cs="Arial"/>
          <w:position w:val="3"/>
          <w:sz w:val="18"/>
          <w:szCs w:val="18"/>
        </w:rPr>
        <w:tab/>
      </w:r>
      <w:r w:rsidRPr="00446F7C">
        <w:rPr>
          <w:rFonts w:ascii="Arial" w:hAnsi="Arial" w:cs="Arial"/>
          <w:position w:val="3"/>
          <w:sz w:val="18"/>
          <w:szCs w:val="18"/>
        </w:rPr>
        <w:tab/>
      </w:r>
      <w:r w:rsidRPr="00446F7C">
        <w:rPr>
          <w:rFonts w:ascii="Arial" w:hAnsi="Arial" w:cs="Arial"/>
          <w:position w:val="3"/>
          <w:sz w:val="18"/>
          <w:szCs w:val="18"/>
        </w:rPr>
        <w:tab/>
      </w:r>
      <w:r w:rsidRPr="00446F7C">
        <w:rPr>
          <w:rFonts w:ascii="Arial" w:hAnsi="Arial" w:cs="Arial"/>
          <w:position w:val="3"/>
          <w:sz w:val="18"/>
          <w:szCs w:val="18"/>
        </w:rPr>
        <w:tab/>
      </w:r>
      <w:r w:rsidRPr="00446F7C">
        <w:rPr>
          <w:rFonts w:ascii="Arial" w:hAnsi="Arial" w:cs="Arial"/>
          <w:position w:val="3"/>
          <w:sz w:val="18"/>
          <w:szCs w:val="18"/>
        </w:rPr>
        <w:tab/>
      </w:r>
      <w:r w:rsidRPr="00446F7C">
        <w:rPr>
          <w:rFonts w:ascii="Arial" w:hAnsi="Arial" w:cs="Arial"/>
          <w:position w:val="3"/>
          <w:sz w:val="18"/>
          <w:szCs w:val="18"/>
        </w:rPr>
        <w:tab/>
      </w:r>
      <w:r w:rsidRPr="00446F7C">
        <w:rPr>
          <w:rFonts w:ascii="Arial" w:hAnsi="Arial" w:cs="Arial"/>
          <w:position w:val="3"/>
          <w:sz w:val="18"/>
          <w:szCs w:val="18"/>
        </w:rPr>
        <w:tab/>
      </w:r>
    </w:p>
    <w:p w14:paraId="4FF9D68B"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Arch. ALESSANDRO MELIS</w:t>
      </w:r>
    </w:p>
    <w:p w14:paraId="3EA86CB6"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Arch. ILARIA FRUZZETTI </w:t>
      </w:r>
    </w:p>
    <w:p w14:paraId="5E5F5044"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P. Ed. FILIPPO MARIANI</w:t>
      </w:r>
    </w:p>
    <w:p w14:paraId="09972BDB" w14:textId="77777777" w:rsidR="00497A20" w:rsidRPr="00446F7C" w:rsidRDefault="00497A20" w:rsidP="00497A20">
      <w:pPr>
        <w:pStyle w:val="Standard"/>
        <w:spacing w:line="276" w:lineRule="auto"/>
        <w:ind w:right="-144"/>
        <w:rPr>
          <w:rFonts w:ascii="Arial" w:hAnsi="Arial" w:cs="Arial"/>
          <w:position w:val="3"/>
          <w:sz w:val="18"/>
          <w:szCs w:val="18"/>
        </w:rPr>
      </w:pPr>
    </w:p>
    <w:p w14:paraId="077A1A4C"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Ing. MARGHERITA BALDOCCHI</w:t>
      </w:r>
    </w:p>
    <w:p w14:paraId="724F8FC0"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Ing.  ELISABETTA CONI</w:t>
      </w:r>
    </w:p>
    <w:p w14:paraId="714AB727"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Arch. ROBERTO POZIELLO</w:t>
      </w:r>
    </w:p>
    <w:p w14:paraId="5A613D7D"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Dott.ssa in arch. GAIA PARLANTI </w:t>
      </w:r>
    </w:p>
    <w:p w14:paraId="5F80DB05"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Dott. in scienze </w:t>
      </w:r>
      <w:proofErr w:type="spellStart"/>
      <w:r w:rsidRPr="00446F7C">
        <w:rPr>
          <w:rFonts w:ascii="Arial" w:hAnsi="Arial" w:cs="Arial"/>
          <w:position w:val="3"/>
          <w:sz w:val="18"/>
          <w:szCs w:val="18"/>
        </w:rPr>
        <w:t>dell'arch</w:t>
      </w:r>
      <w:proofErr w:type="spellEnd"/>
      <w:r w:rsidRPr="00446F7C">
        <w:rPr>
          <w:rFonts w:ascii="Arial" w:hAnsi="Arial" w:cs="Arial"/>
          <w:position w:val="3"/>
          <w:sz w:val="18"/>
          <w:szCs w:val="18"/>
        </w:rPr>
        <w:t>. LUCA MARRAS</w:t>
      </w:r>
    </w:p>
    <w:p w14:paraId="6D5F3D42"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LORENZO SHABANI</w:t>
      </w:r>
    </w:p>
    <w:p w14:paraId="79BE0323"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MARTINA MANETTI</w:t>
      </w:r>
    </w:p>
    <w:p w14:paraId="098B40CB" w14:textId="77777777" w:rsidR="00497A20" w:rsidRPr="00446F7C" w:rsidRDefault="00497A20" w:rsidP="00497A20">
      <w:pPr>
        <w:pStyle w:val="Standard"/>
        <w:spacing w:line="276" w:lineRule="auto"/>
        <w:ind w:right="-144"/>
        <w:rPr>
          <w:rFonts w:ascii="Arial" w:hAnsi="Arial" w:cs="Arial"/>
          <w:position w:val="3"/>
          <w:sz w:val="18"/>
          <w:szCs w:val="18"/>
        </w:rPr>
      </w:pPr>
    </w:p>
    <w:p w14:paraId="3E414E97" w14:textId="77777777" w:rsidR="00497A20" w:rsidRPr="00446F7C" w:rsidRDefault="00497A20" w:rsidP="00497A20">
      <w:pPr>
        <w:autoSpaceDE w:val="0"/>
        <w:autoSpaceDN w:val="0"/>
        <w:adjustRightInd w:val="0"/>
        <w:spacing w:line="276" w:lineRule="auto"/>
        <w:rPr>
          <w:rFonts w:eastAsia="Arial Unicode MS" w:cs="Arial"/>
          <w:kern w:val="1"/>
          <w:position w:val="3"/>
          <w:sz w:val="18"/>
          <w:szCs w:val="18"/>
          <w:lang w:eastAsia="hi-IN" w:bidi="hi-IN"/>
        </w:rPr>
      </w:pPr>
      <w:r w:rsidRPr="00446F7C">
        <w:rPr>
          <w:rFonts w:eastAsia="Arial Unicode MS" w:cs="Arial"/>
          <w:kern w:val="1"/>
          <w:position w:val="3"/>
          <w:sz w:val="18"/>
          <w:szCs w:val="18"/>
          <w:lang w:eastAsia="hi-IN" w:bidi="hi-IN"/>
        </w:rPr>
        <w:t>Heliopolis 21 Architetti Associati</w:t>
      </w:r>
    </w:p>
    <w:p w14:paraId="6A70BC16" w14:textId="77777777" w:rsidR="00497A20" w:rsidRPr="00446F7C" w:rsidRDefault="00497A20" w:rsidP="00497A20">
      <w:pPr>
        <w:pStyle w:val="Standard"/>
        <w:tabs>
          <w:tab w:val="left" w:pos="3646"/>
          <w:tab w:val="center" w:pos="4536"/>
        </w:tabs>
        <w:spacing w:before="57" w:line="276" w:lineRule="auto"/>
        <w:ind w:left="90" w:right="-144" w:hanging="90"/>
        <w:rPr>
          <w:rFonts w:ascii="Arial" w:hAnsi="Arial" w:cs="Arial"/>
          <w:position w:val="3"/>
          <w:sz w:val="18"/>
          <w:szCs w:val="18"/>
        </w:rPr>
      </w:pPr>
    </w:p>
    <w:p w14:paraId="01EC91E8" w14:textId="77777777" w:rsidR="00497A20" w:rsidRPr="00446F7C" w:rsidRDefault="00497A20" w:rsidP="00497A20">
      <w:pPr>
        <w:pStyle w:val="Standard"/>
        <w:spacing w:line="276" w:lineRule="auto"/>
        <w:ind w:right="-144"/>
        <w:rPr>
          <w:rFonts w:ascii="Arial" w:hAnsi="Arial" w:cs="Arial"/>
          <w:b/>
          <w:sz w:val="18"/>
          <w:szCs w:val="18"/>
        </w:rPr>
      </w:pPr>
      <w:r w:rsidRPr="00446F7C">
        <w:rPr>
          <w:rFonts w:ascii="Arial" w:hAnsi="Arial" w:cs="Arial"/>
          <w:b/>
          <w:sz w:val="18"/>
          <w:szCs w:val="18"/>
        </w:rPr>
        <w:t>COORDINATORE DELLA SICUREZZA IN FASE DI PROGETTAZIONE</w:t>
      </w:r>
    </w:p>
    <w:p w14:paraId="6BA612B2"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Arch. GIAN LUIGI MELIS - Heliopolis 21 Architetti Associati</w:t>
      </w:r>
    </w:p>
    <w:p w14:paraId="5D283751" w14:textId="77777777" w:rsidR="00497A20" w:rsidRPr="00446F7C" w:rsidRDefault="00497A20" w:rsidP="00497A20">
      <w:pPr>
        <w:pStyle w:val="Standard"/>
        <w:tabs>
          <w:tab w:val="left" w:pos="3646"/>
          <w:tab w:val="center" w:pos="4536"/>
        </w:tabs>
        <w:spacing w:line="276" w:lineRule="auto"/>
        <w:ind w:left="90" w:right="-144" w:hanging="90"/>
        <w:rPr>
          <w:rFonts w:ascii="Arial" w:hAnsi="Arial" w:cs="Arial"/>
          <w:position w:val="3"/>
          <w:sz w:val="18"/>
          <w:szCs w:val="18"/>
        </w:rPr>
      </w:pPr>
    </w:p>
    <w:p w14:paraId="6ADF0A8C" w14:textId="77777777" w:rsidR="00497A20" w:rsidRPr="00446F7C" w:rsidRDefault="00497A20" w:rsidP="00497A20">
      <w:pPr>
        <w:pStyle w:val="Standard"/>
        <w:spacing w:line="276" w:lineRule="auto"/>
        <w:ind w:right="-144"/>
        <w:rPr>
          <w:rFonts w:ascii="Arial" w:hAnsi="Arial" w:cs="Arial"/>
          <w:b/>
          <w:sz w:val="18"/>
          <w:szCs w:val="18"/>
        </w:rPr>
      </w:pPr>
      <w:r w:rsidRPr="00446F7C">
        <w:rPr>
          <w:rFonts w:ascii="Arial" w:hAnsi="Arial" w:cs="Arial"/>
          <w:b/>
          <w:sz w:val="18"/>
          <w:szCs w:val="18"/>
        </w:rPr>
        <w:t>CONSULENTI</w:t>
      </w:r>
    </w:p>
    <w:p w14:paraId="09A47AD3"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Consulenza progetto opere strutturali - Ing. </w:t>
      </w:r>
      <w:r>
        <w:rPr>
          <w:rFonts w:ascii="Arial" w:hAnsi="Arial" w:cs="Arial"/>
          <w:position w:val="3"/>
          <w:sz w:val="18"/>
          <w:szCs w:val="18"/>
        </w:rPr>
        <w:t>GIANNI MICHELON - MAD Ingegneria srl</w:t>
      </w:r>
    </w:p>
    <w:p w14:paraId="06089BBD"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Consulenza progetto opere elettriche - Ing. </w:t>
      </w:r>
      <w:r>
        <w:rPr>
          <w:rFonts w:ascii="Arial" w:hAnsi="Arial" w:cs="Arial"/>
          <w:position w:val="3"/>
          <w:sz w:val="18"/>
          <w:szCs w:val="18"/>
        </w:rPr>
        <w:t>MASSIMILIANO MICHELETTI</w:t>
      </w:r>
      <w:r w:rsidRPr="00446F7C">
        <w:rPr>
          <w:rFonts w:ascii="Arial" w:hAnsi="Arial" w:cs="Arial"/>
          <w:position w:val="3"/>
          <w:sz w:val="18"/>
          <w:szCs w:val="18"/>
        </w:rPr>
        <w:t xml:space="preserve"> - Studio </w:t>
      </w:r>
      <w:proofErr w:type="spellStart"/>
      <w:r w:rsidRPr="00446F7C">
        <w:rPr>
          <w:rFonts w:ascii="Arial" w:hAnsi="Arial" w:cs="Arial"/>
          <w:position w:val="3"/>
          <w:sz w:val="18"/>
          <w:szCs w:val="18"/>
        </w:rPr>
        <w:t>Tecnotre</w:t>
      </w:r>
      <w:proofErr w:type="spellEnd"/>
    </w:p>
    <w:p w14:paraId="134B6626"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Relazioni e indagini geologiche - Dott.ssa Geol. </w:t>
      </w:r>
      <w:r>
        <w:rPr>
          <w:rFonts w:ascii="Arial" w:hAnsi="Arial" w:cs="Arial"/>
          <w:position w:val="3"/>
          <w:sz w:val="18"/>
          <w:szCs w:val="18"/>
        </w:rPr>
        <w:t>FRANCESCA FRANCHI</w:t>
      </w:r>
      <w:r w:rsidRPr="00446F7C">
        <w:rPr>
          <w:rFonts w:ascii="Arial" w:hAnsi="Arial" w:cs="Arial"/>
          <w:position w:val="3"/>
          <w:sz w:val="18"/>
          <w:szCs w:val="18"/>
        </w:rPr>
        <w:t xml:space="preserve"> - Studio Associato </w:t>
      </w:r>
      <w:proofErr w:type="spellStart"/>
      <w:r w:rsidRPr="00446F7C">
        <w:rPr>
          <w:rFonts w:ascii="Arial" w:hAnsi="Arial" w:cs="Arial"/>
          <w:position w:val="3"/>
          <w:sz w:val="18"/>
          <w:szCs w:val="18"/>
        </w:rPr>
        <w:t>Geoprogetti</w:t>
      </w:r>
      <w:proofErr w:type="spellEnd"/>
    </w:p>
    <w:p w14:paraId="4E9A7407"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Consulenza idraulica - Ing. </w:t>
      </w:r>
      <w:r>
        <w:rPr>
          <w:rFonts w:ascii="Arial" w:hAnsi="Arial" w:cs="Arial"/>
          <w:position w:val="3"/>
          <w:sz w:val="18"/>
          <w:szCs w:val="18"/>
        </w:rPr>
        <w:t>JACOPO TACCINI</w:t>
      </w:r>
    </w:p>
    <w:p w14:paraId="1662218A" w14:textId="77777777" w:rsidR="00497A20" w:rsidRPr="00F3777B" w:rsidRDefault="00497A20" w:rsidP="00497A20">
      <w:pPr>
        <w:pStyle w:val="Standard"/>
        <w:spacing w:before="57"/>
        <w:jc w:val="both"/>
        <w:rPr>
          <w:rFonts w:ascii="Arial" w:hAnsi="Arial" w:cs="Arial"/>
          <w:position w:val="3"/>
          <w:sz w:val="20"/>
        </w:rPr>
      </w:pPr>
      <w:r w:rsidRPr="00302E33">
        <w:rPr>
          <w:rFonts w:ascii="Arial" w:hAnsi="Arial" w:cs="Arial"/>
          <w:position w:val="3"/>
          <w:sz w:val="18"/>
          <w:szCs w:val="18"/>
        </w:rPr>
        <w:t xml:space="preserve">                                                                  </w:t>
      </w:r>
      <w:r w:rsidRPr="00BD4AFA">
        <w:rPr>
          <w:rFonts w:ascii="Arial" w:hAnsi="Arial" w:cs="Arial"/>
          <w:position w:val="3"/>
          <w:sz w:val="20"/>
        </w:rPr>
        <w:t xml:space="preserve">                                           </w:t>
      </w:r>
      <w:r>
        <w:rPr>
          <w:rFonts w:ascii="Arial" w:hAnsi="Arial" w:cs="Arial"/>
          <w:position w:val="3"/>
          <w:sz w:val="20"/>
        </w:rPr>
        <w:tab/>
      </w:r>
      <w:r>
        <w:rPr>
          <w:rFonts w:ascii="Arial" w:hAnsi="Arial" w:cs="Arial"/>
          <w:position w:val="3"/>
          <w:sz w:val="20"/>
        </w:rPr>
        <w:tab/>
      </w:r>
      <w:r w:rsidRPr="00F3777B">
        <w:rPr>
          <w:rFonts w:ascii="Arial" w:hAnsi="Arial" w:cs="Arial"/>
          <w:position w:val="3"/>
          <w:sz w:val="20"/>
        </w:rPr>
        <w:t xml:space="preserve">Peccioli, </w:t>
      </w:r>
      <w:proofErr w:type="gramStart"/>
      <w:r w:rsidRPr="00F3777B">
        <w:rPr>
          <w:rFonts w:ascii="Arial" w:hAnsi="Arial" w:cs="Arial"/>
          <w:position w:val="3"/>
          <w:sz w:val="20"/>
        </w:rPr>
        <w:t>Giugno</w:t>
      </w:r>
      <w:proofErr w:type="gramEnd"/>
      <w:r w:rsidRPr="00F3777B">
        <w:rPr>
          <w:rFonts w:ascii="Arial" w:hAnsi="Arial" w:cs="Arial"/>
          <w:position w:val="3"/>
          <w:sz w:val="20"/>
        </w:rPr>
        <w:t xml:space="preserve"> 2026</w:t>
      </w:r>
    </w:p>
    <w:p w14:paraId="75A1ED08" w14:textId="4DAD5B50" w:rsidR="00B343E9" w:rsidRDefault="00497A20" w:rsidP="00497A20">
      <w:pPr>
        <w:spacing w:line="360" w:lineRule="atLeast"/>
        <w:rPr>
          <w:rFonts w:cs="Arial"/>
          <w:b/>
          <w:bCs/>
          <w:i/>
          <w:iCs/>
          <w:szCs w:val="22"/>
        </w:rPr>
      </w:pPr>
      <w:r w:rsidRPr="00796A67">
        <w:rPr>
          <w:rFonts w:cs="Arial"/>
          <w:color w:val="FF0000"/>
          <w:szCs w:val="22"/>
        </w:rPr>
        <w:br w:type="page"/>
      </w:r>
    </w:p>
    <w:p w14:paraId="600F4BA8" w14:textId="77777777" w:rsidR="00B343E9" w:rsidRDefault="00B343E9" w:rsidP="00FE75A8">
      <w:pPr>
        <w:spacing w:line="360" w:lineRule="atLeast"/>
        <w:rPr>
          <w:rFonts w:cs="Arial"/>
          <w:b/>
          <w:bCs/>
          <w:i/>
          <w:iCs/>
          <w:szCs w:val="22"/>
        </w:rPr>
      </w:pPr>
    </w:p>
    <w:p w14:paraId="45D660B2" w14:textId="77777777" w:rsidR="00B343E9" w:rsidRDefault="00B343E9" w:rsidP="00FE75A8">
      <w:pPr>
        <w:spacing w:line="360" w:lineRule="atLeast"/>
        <w:rPr>
          <w:rFonts w:cs="Arial"/>
          <w:b/>
          <w:bCs/>
          <w:i/>
          <w:iCs/>
          <w:szCs w:val="22"/>
        </w:rPr>
      </w:pPr>
    </w:p>
    <w:p w14:paraId="4D818706" w14:textId="77777777" w:rsidR="00A36933" w:rsidRPr="005A3E3F" w:rsidRDefault="00A36933" w:rsidP="00A36933">
      <w:pPr>
        <w:jc w:val="center"/>
        <w:rPr>
          <w:rFonts w:cs="Arial"/>
          <w:b/>
          <w:bCs/>
          <w:sz w:val="26"/>
          <w:szCs w:val="26"/>
        </w:rPr>
      </w:pPr>
      <w:r w:rsidRPr="005A3E3F">
        <w:rPr>
          <w:rFonts w:cs="Arial"/>
          <w:b/>
          <w:bCs/>
          <w:sz w:val="26"/>
          <w:szCs w:val="26"/>
        </w:rPr>
        <w:t>SOMMARIO</w:t>
      </w:r>
    </w:p>
    <w:p w14:paraId="7D25D86D" w14:textId="77777777" w:rsidR="00A36933" w:rsidRPr="00497804" w:rsidRDefault="00A36933" w:rsidP="00A36933">
      <w:pPr>
        <w:pStyle w:val="Sommario1"/>
        <w:tabs>
          <w:tab w:val="left" w:pos="440"/>
          <w:tab w:val="right" w:leader="dot" w:pos="9062"/>
        </w:tabs>
        <w:rPr>
          <w:rFonts w:ascii="Arial" w:eastAsiaTheme="minorEastAsia" w:hAnsi="Arial" w:cs="Arial"/>
          <w:b w:val="0"/>
          <w:bCs w:val="0"/>
          <w:caps w:val="0"/>
          <w:noProof/>
          <w:sz w:val="22"/>
          <w:szCs w:val="22"/>
        </w:rPr>
      </w:pPr>
      <w:r w:rsidRPr="00497804">
        <w:rPr>
          <w:rFonts w:ascii="Arial" w:hAnsi="Arial" w:cs="Arial"/>
          <w:bCs w:val="0"/>
          <w:noProof/>
          <w:sz w:val="22"/>
          <w:szCs w:val="22"/>
        </w:rPr>
        <w:fldChar w:fldCharType="begin"/>
      </w:r>
      <w:r w:rsidRPr="00497804">
        <w:rPr>
          <w:rFonts w:ascii="Arial" w:hAnsi="Arial" w:cs="Arial"/>
          <w:sz w:val="22"/>
          <w:szCs w:val="22"/>
        </w:rPr>
        <w:instrText xml:space="preserve"> TOC \o "1-3" \h \z \u </w:instrText>
      </w:r>
      <w:r w:rsidRPr="00497804">
        <w:rPr>
          <w:rFonts w:ascii="Arial" w:hAnsi="Arial" w:cs="Arial"/>
          <w:bCs w:val="0"/>
          <w:noProof/>
          <w:sz w:val="22"/>
          <w:szCs w:val="22"/>
        </w:rPr>
        <w:fldChar w:fldCharType="separate"/>
      </w:r>
      <w:hyperlink w:anchor="_Toc99457517" w:history="1">
        <w:r w:rsidRPr="00497804">
          <w:rPr>
            <w:rStyle w:val="Collegamentoipertestuale"/>
            <w:rFonts w:ascii="Arial" w:hAnsi="Arial" w:cs="Arial"/>
            <w:noProof/>
            <w:sz w:val="22"/>
            <w:szCs w:val="22"/>
          </w:rPr>
          <w:t>1.</w:t>
        </w:r>
        <w:r w:rsidRPr="00497804">
          <w:rPr>
            <w:rFonts w:ascii="Arial" w:eastAsiaTheme="minorEastAsia" w:hAnsi="Arial" w:cs="Arial"/>
            <w:b w:val="0"/>
            <w:bCs w:val="0"/>
            <w:caps w:val="0"/>
            <w:noProof/>
            <w:sz w:val="22"/>
            <w:szCs w:val="22"/>
          </w:rPr>
          <w:tab/>
        </w:r>
        <w:r w:rsidRPr="00497804">
          <w:rPr>
            <w:rStyle w:val="Collegamentoipertestuale"/>
            <w:rFonts w:ascii="Arial" w:hAnsi="Arial" w:cs="Arial"/>
            <w:noProof/>
            <w:sz w:val="22"/>
            <w:szCs w:val="22"/>
          </w:rPr>
          <w:t>OGGETTO DELLE OPERE</w:t>
        </w:r>
        <w:r w:rsidRPr="00497804">
          <w:rPr>
            <w:rFonts w:ascii="Arial" w:hAnsi="Arial" w:cs="Arial"/>
            <w:noProof/>
            <w:webHidden/>
            <w:sz w:val="22"/>
            <w:szCs w:val="22"/>
          </w:rPr>
          <w:tab/>
        </w:r>
        <w:r w:rsidRPr="00497804">
          <w:rPr>
            <w:rFonts w:ascii="Arial" w:hAnsi="Arial" w:cs="Arial"/>
            <w:noProof/>
            <w:webHidden/>
            <w:sz w:val="22"/>
            <w:szCs w:val="22"/>
          </w:rPr>
          <w:fldChar w:fldCharType="begin"/>
        </w:r>
        <w:r w:rsidRPr="00497804">
          <w:rPr>
            <w:rFonts w:ascii="Arial" w:hAnsi="Arial" w:cs="Arial"/>
            <w:noProof/>
            <w:webHidden/>
            <w:sz w:val="22"/>
            <w:szCs w:val="22"/>
          </w:rPr>
          <w:instrText xml:space="preserve"> PAGEREF _Toc99457517 \h </w:instrText>
        </w:r>
        <w:r w:rsidRPr="00497804">
          <w:rPr>
            <w:rFonts w:ascii="Arial" w:hAnsi="Arial" w:cs="Arial"/>
            <w:noProof/>
            <w:webHidden/>
            <w:sz w:val="22"/>
            <w:szCs w:val="22"/>
          </w:rPr>
        </w:r>
        <w:r w:rsidRPr="00497804">
          <w:rPr>
            <w:rFonts w:ascii="Arial" w:hAnsi="Arial" w:cs="Arial"/>
            <w:noProof/>
            <w:webHidden/>
            <w:sz w:val="22"/>
            <w:szCs w:val="22"/>
          </w:rPr>
          <w:fldChar w:fldCharType="separate"/>
        </w:r>
        <w:r>
          <w:rPr>
            <w:rFonts w:ascii="Arial" w:hAnsi="Arial" w:cs="Arial"/>
            <w:noProof/>
            <w:webHidden/>
            <w:sz w:val="22"/>
            <w:szCs w:val="22"/>
          </w:rPr>
          <w:t>3</w:t>
        </w:r>
        <w:r w:rsidRPr="00497804">
          <w:rPr>
            <w:rFonts w:ascii="Arial" w:hAnsi="Arial" w:cs="Arial"/>
            <w:noProof/>
            <w:webHidden/>
            <w:sz w:val="22"/>
            <w:szCs w:val="22"/>
          </w:rPr>
          <w:fldChar w:fldCharType="end"/>
        </w:r>
      </w:hyperlink>
    </w:p>
    <w:p w14:paraId="2FECD957" w14:textId="77777777" w:rsidR="00A36933" w:rsidRPr="00497804" w:rsidRDefault="00A36933" w:rsidP="00A36933">
      <w:pPr>
        <w:pStyle w:val="Sommario1"/>
        <w:tabs>
          <w:tab w:val="left" w:pos="440"/>
          <w:tab w:val="right" w:leader="dot" w:pos="9062"/>
        </w:tabs>
        <w:rPr>
          <w:rFonts w:ascii="Arial" w:eastAsiaTheme="minorEastAsia" w:hAnsi="Arial" w:cs="Arial"/>
          <w:b w:val="0"/>
          <w:bCs w:val="0"/>
          <w:caps w:val="0"/>
          <w:noProof/>
          <w:sz w:val="22"/>
          <w:szCs w:val="22"/>
        </w:rPr>
      </w:pPr>
      <w:hyperlink w:anchor="_Toc99457518" w:history="1">
        <w:r w:rsidRPr="00497804">
          <w:rPr>
            <w:rStyle w:val="Collegamentoipertestuale"/>
            <w:rFonts w:ascii="Arial" w:hAnsi="Arial" w:cs="Arial"/>
            <w:noProof/>
            <w:sz w:val="22"/>
            <w:szCs w:val="22"/>
          </w:rPr>
          <w:t>2.</w:t>
        </w:r>
        <w:r w:rsidRPr="00497804">
          <w:rPr>
            <w:rFonts w:ascii="Arial" w:eastAsiaTheme="minorEastAsia" w:hAnsi="Arial" w:cs="Arial"/>
            <w:b w:val="0"/>
            <w:bCs w:val="0"/>
            <w:caps w:val="0"/>
            <w:noProof/>
            <w:sz w:val="22"/>
            <w:szCs w:val="22"/>
          </w:rPr>
          <w:tab/>
        </w:r>
        <w:r w:rsidRPr="00497804">
          <w:rPr>
            <w:rStyle w:val="Collegamentoipertestuale"/>
            <w:rFonts w:ascii="Arial" w:hAnsi="Arial" w:cs="Arial"/>
            <w:noProof/>
            <w:sz w:val="22"/>
            <w:szCs w:val="22"/>
          </w:rPr>
          <w:t>NORME DI RIFERIMENTO</w:t>
        </w:r>
        <w:r w:rsidRPr="00497804">
          <w:rPr>
            <w:rFonts w:ascii="Arial" w:hAnsi="Arial" w:cs="Arial"/>
            <w:noProof/>
            <w:webHidden/>
            <w:sz w:val="22"/>
            <w:szCs w:val="22"/>
          </w:rPr>
          <w:tab/>
        </w:r>
        <w:r w:rsidRPr="00497804">
          <w:rPr>
            <w:rFonts w:ascii="Arial" w:hAnsi="Arial" w:cs="Arial"/>
            <w:noProof/>
            <w:webHidden/>
            <w:sz w:val="22"/>
            <w:szCs w:val="22"/>
          </w:rPr>
          <w:fldChar w:fldCharType="begin"/>
        </w:r>
        <w:r w:rsidRPr="00497804">
          <w:rPr>
            <w:rFonts w:ascii="Arial" w:hAnsi="Arial" w:cs="Arial"/>
            <w:noProof/>
            <w:webHidden/>
            <w:sz w:val="22"/>
            <w:szCs w:val="22"/>
          </w:rPr>
          <w:instrText xml:space="preserve"> PAGEREF _Toc99457518 \h </w:instrText>
        </w:r>
        <w:r w:rsidRPr="00497804">
          <w:rPr>
            <w:rFonts w:ascii="Arial" w:hAnsi="Arial" w:cs="Arial"/>
            <w:noProof/>
            <w:webHidden/>
            <w:sz w:val="22"/>
            <w:szCs w:val="22"/>
          </w:rPr>
        </w:r>
        <w:r w:rsidRPr="00497804">
          <w:rPr>
            <w:rFonts w:ascii="Arial" w:hAnsi="Arial" w:cs="Arial"/>
            <w:noProof/>
            <w:webHidden/>
            <w:sz w:val="22"/>
            <w:szCs w:val="22"/>
          </w:rPr>
          <w:fldChar w:fldCharType="separate"/>
        </w:r>
        <w:r>
          <w:rPr>
            <w:rFonts w:ascii="Arial" w:hAnsi="Arial" w:cs="Arial"/>
            <w:noProof/>
            <w:webHidden/>
            <w:sz w:val="22"/>
            <w:szCs w:val="22"/>
          </w:rPr>
          <w:t>3</w:t>
        </w:r>
        <w:r w:rsidRPr="00497804">
          <w:rPr>
            <w:rFonts w:ascii="Arial" w:hAnsi="Arial" w:cs="Arial"/>
            <w:noProof/>
            <w:webHidden/>
            <w:sz w:val="22"/>
            <w:szCs w:val="22"/>
          </w:rPr>
          <w:fldChar w:fldCharType="end"/>
        </w:r>
      </w:hyperlink>
    </w:p>
    <w:p w14:paraId="2C5AAF4E" w14:textId="0CC150C3" w:rsidR="00A36933" w:rsidRPr="00497804" w:rsidRDefault="00A36933" w:rsidP="00A36933">
      <w:pPr>
        <w:pStyle w:val="Sommario1"/>
        <w:tabs>
          <w:tab w:val="left" w:pos="440"/>
          <w:tab w:val="right" w:leader="dot" w:pos="9062"/>
        </w:tabs>
        <w:rPr>
          <w:rFonts w:ascii="Arial" w:eastAsiaTheme="minorEastAsia" w:hAnsi="Arial" w:cs="Arial"/>
          <w:b w:val="0"/>
          <w:bCs w:val="0"/>
          <w:caps w:val="0"/>
          <w:noProof/>
          <w:sz w:val="22"/>
          <w:szCs w:val="22"/>
        </w:rPr>
      </w:pPr>
      <w:hyperlink w:anchor="_Toc99457519" w:history="1">
        <w:r w:rsidRPr="00497804">
          <w:rPr>
            <w:rStyle w:val="Collegamentoipertestuale"/>
            <w:rFonts w:ascii="Arial" w:hAnsi="Arial" w:cs="Arial"/>
            <w:noProof/>
            <w:sz w:val="22"/>
            <w:szCs w:val="22"/>
          </w:rPr>
          <w:t>3.</w:t>
        </w:r>
        <w:r w:rsidRPr="00497804">
          <w:rPr>
            <w:rFonts w:ascii="Arial" w:eastAsiaTheme="minorEastAsia" w:hAnsi="Arial" w:cs="Arial"/>
            <w:b w:val="0"/>
            <w:bCs w:val="0"/>
            <w:caps w:val="0"/>
            <w:noProof/>
            <w:sz w:val="22"/>
            <w:szCs w:val="22"/>
          </w:rPr>
          <w:tab/>
        </w:r>
        <w:r w:rsidRPr="00497804">
          <w:rPr>
            <w:rStyle w:val="Collegamentoipertestuale"/>
            <w:rFonts w:ascii="Arial" w:hAnsi="Arial" w:cs="Arial"/>
            <w:noProof/>
            <w:sz w:val="22"/>
            <w:szCs w:val="22"/>
          </w:rPr>
          <w:t>CRITERI GENERALI DI PROGETTAZIONE</w:t>
        </w:r>
        <w:r w:rsidRPr="00497804">
          <w:rPr>
            <w:rFonts w:ascii="Arial" w:hAnsi="Arial" w:cs="Arial"/>
            <w:noProof/>
            <w:webHidden/>
            <w:sz w:val="22"/>
            <w:szCs w:val="22"/>
          </w:rPr>
          <w:tab/>
        </w:r>
        <w:r w:rsidR="0010273B">
          <w:rPr>
            <w:rFonts w:ascii="Arial" w:hAnsi="Arial" w:cs="Arial"/>
            <w:noProof/>
            <w:webHidden/>
            <w:sz w:val="22"/>
            <w:szCs w:val="22"/>
          </w:rPr>
          <w:t>4</w:t>
        </w:r>
      </w:hyperlink>
    </w:p>
    <w:p w14:paraId="2E040EDD" w14:textId="2110801F" w:rsidR="00A36933" w:rsidRPr="00497804" w:rsidRDefault="00A36933" w:rsidP="00A36933">
      <w:pPr>
        <w:pStyle w:val="Sommario1"/>
        <w:tabs>
          <w:tab w:val="left" w:pos="440"/>
          <w:tab w:val="right" w:leader="dot" w:pos="9062"/>
        </w:tabs>
        <w:rPr>
          <w:rFonts w:ascii="Arial" w:eastAsiaTheme="minorEastAsia" w:hAnsi="Arial" w:cs="Arial"/>
          <w:b w:val="0"/>
          <w:bCs w:val="0"/>
          <w:caps w:val="0"/>
          <w:noProof/>
          <w:sz w:val="22"/>
          <w:szCs w:val="22"/>
        </w:rPr>
      </w:pPr>
      <w:hyperlink w:anchor="_Toc99457520" w:history="1">
        <w:r w:rsidRPr="00497804">
          <w:rPr>
            <w:rStyle w:val="Collegamentoipertestuale"/>
            <w:rFonts w:ascii="Arial" w:hAnsi="Arial" w:cs="Arial"/>
            <w:noProof/>
            <w:sz w:val="22"/>
            <w:szCs w:val="22"/>
          </w:rPr>
          <w:t>4.</w:t>
        </w:r>
        <w:r w:rsidRPr="00497804">
          <w:rPr>
            <w:rFonts w:ascii="Arial" w:eastAsiaTheme="minorEastAsia" w:hAnsi="Arial" w:cs="Arial"/>
            <w:b w:val="0"/>
            <w:bCs w:val="0"/>
            <w:caps w:val="0"/>
            <w:noProof/>
            <w:sz w:val="22"/>
            <w:szCs w:val="22"/>
          </w:rPr>
          <w:tab/>
        </w:r>
        <w:r w:rsidRPr="00497804">
          <w:rPr>
            <w:rStyle w:val="Collegamentoipertestuale"/>
            <w:rFonts w:ascii="Arial" w:hAnsi="Arial" w:cs="Arial"/>
            <w:noProof/>
            <w:sz w:val="22"/>
            <w:szCs w:val="22"/>
          </w:rPr>
          <w:t>IMPIANTI ELETTRICI E SPECIALI PRESENTI</w:t>
        </w:r>
        <w:r w:rsidRPr="00497804">
          <w:rPr>
            <w:rFonts w:ascii="Arial" w:hAnsi="Arial" w:cs="Arial"/>
            <w:noProof/>
            <w:webHidden/>
            <w:sz w:val="22"/>
            <w:szCs w:val="22"/>
          </w:rPr>
          <w:tab/>
        </w:r>
        <w:r w:rsidR="0010273B">
          <w:rPr>
            <w:rFonts w:ascii="Arial" w:hAnsi="Arial" w:cs="Arial"/>
            <w:noProof/>
            <w:webHidden/>
            <w:sz w:val="22"/>
            <w:szCs w:val="22"/>
          </w:rPr>
          <w:t>5</w:t>
        </w:r>
      </w:hyperlink>
    </w:p>
    <w:p w14:paraId="6CBB11B8" w14:textId="77777777" w:rsidR="00A36933" w:rsidRPr="00497804" w:rsidRDefault="00A36933" w:rsidP="00A36933">
      <w:pPr>
        <w:pStyle w:val="Sommario1"/>
        <w:tabs>
          <w:tab w:val="left" w:pos="440"/>
          <w:tab w:val="right" w:leader="dot" w:pos="9062"/>
        </w:tabs>
        <w:rPr>
          <w:rFonts w:ascii="Arial" w:eastAsiaTheme="minorEastAsia" w:hAnsi="Arial" w:cs="Arial"/>
          <w:b w:val="0"/>
          <w:bCs w:val="0"/>
          <w:caps w:val="0"/>
          <w:noProof/>
          <w:sz w:val="22"/>
          <w:szCs w:val="22"/>
        </w:rPr>
      </w:pPr>
      <w:hyperlink w:anchor="_Toc99457521" w:history="1">
        <w:r w:rsidRPr="00497804">
          <w:rPr>
            <w:rStyle w:val="Collegamentoipertestuale"/>
            <w:rFonts w:ascii="Arial" w:hAnsi="Arial" w:cs="Arial"/>
            <w:noProof/>
            <w:sz w:val="22"/>
            <w:szCs w:val="22"/>
          </w:rPr>
          <w:t>5.</w:t>
        </w:r>
        <w:r w:rsidRPr="00497804">
          <w:rPr>
            <w:rFonts w:ascii="Arial" w:eastAsiaTheme="minorEastAsia" w:hAnsi="Arial" w:cs="Arial"/>
            <w:b w:val="0"/>
            <w:bCs w:val="0"/>
            <w:caps w:val="0"/>
            <w:noProof/>
            <w:sz w:val="22"/>
            <w:szCs w:val="22"/>
          </w:rPr>
          <w:tab/>
        </w:r>
        <w:r w:rsidRPr="00497804">
          <w:rPr>
            <w:rStyle w:val="Collegamentoipertestuale"/>
            <w:rFonts w:ascii="Arial" w:hAnsi="Arial" w:cs="Arial"/>
            <w:noProof/>
            <w:sz w:val="22"/>
            <w:szCs w:val="22"/>
          </w:rPr>
          <w:t>PARAMETRI TECNICI DI RIFERIMENTO</w:t>
        </w:r>
        <w:r w:rsidRPr="00497804">
          <w:rPr>
            <w:rFonts w:ascii="Arial" w:hAnsi="Arial" w:cs="Arial"/>
            <w:noProof/>
            <w:webHidden/>
            <w:sz w:val="22"/>
            <w:szCs w:val="22"/>
          </w:rPr>
          <w:tab/>
        </w:r>
        <w:r w:rsidRPr="00497804">
          <w:rPr>
            <w:rFonts w:ascii="Arial" w:hAnsi="Arial" w:cs="Arial"/>
            <w:noProof/>
            <w:webHidden/>
            <w:sz w:val="22"/>
            <w:szCs w:val="22"/>
          </w:rPr>
          <w:fldChar w:fldCharType="begin"/>
        </w:r>
        <w:r w:rsidRPr="00497804">
          <w:rPr>
            <w:rFonts w:ascii="Arial" w:hAnsi="Arial" w:cs="Arial"/>
            <w:noProof/>
            <w:webHidden/>
            <w:sz w:val="22"/>
            <w:szCs w:val="22"/>
          </w:rPr>
          <w:instrText xml:space="preserve"> PAGEREF _Toc99457521 \h </w:instrText>
        </w:r>
        <w:r w:rsidRPr="00497804">
          <w:rPr>
            <w:rFonts w:ascii="Arial" w:hAnsi="Arial" w:cs="Arial"/>
            <w:noProof/>
            <w:webHidden/>
            <w:sz w:val="22"/>
            <w:szCs w:val="22"/>
          </w:rPr>
        </w:r>
        <w:r w:rsidRPr="00497804">
          <w:rPr>
            <w:rFonts w:ascii="Arial" w:hAnsi="Arial" w:cs="Arial"/>
            <w:noProof/>
            <w:webHidden/>
            <w:sz w:val="22"/>
            <w:szCs w:val="22"/>
          </w:rPr>
          <w:fldChar w:fldCharType="separate"/>
        </w:r>
        <w:r>
          <w:rPr>
            <w:rFonts w:ascii="Arial" w:hAnsi="Arial" w:cs="Arial"/>
            <w:noProof/>
            <w:webHidden/>
            <w:sz w:val="22"/>
            <w:szCs w:val="22"/>
          </w:rPr>
          <w:t>6</w:t>
        </w:r>
        <w:r w:rsidRPr="00497804">
          <w:rPr>
            <w:rFonts w:ascii="Arial" w:hAnsi="Arial" w:cs="Arial"/>
            <w:noProof/>
            <w:webHidden/>
            <w:sz w:val="22"/>
            <w:szCs w:val="22"/>
          </w:rPr>
          <w:fldChar w:fldCharType="end"/>
        </w:r>
      </w:hyperlink>
    </w:p>
    <w:p w14:paraId="5FA3AD16" w14:textId="77777777" w:rsidR="00A36933" w:rsidRPr="00497804" w:rsidRDefault="00A36933" w:rsidP="00A36933">
      <w:pPr>
        <w:pStyle w:val="Sommario1"/>
        <w:tabs>
          <w:tab w:val="left" w:pos="440"/>
          <w:tab w:val="right" w:leader="dot" w:pos="9062"/>
        </w:tabs>
        <w:rPr>
          <w:rFonts w:ascii="Arial" w:eastAsiaTheme="minorEastAsia" w:hAnsi="Arial" w:cs="Arial"/>
          <w:b w:val="0"/>
          <w:bCs w:val="0"/>
          <w:caps w:val="0"/>
          <w:noProof/>
          <w:sz w:val="22"/>
          <w:szCs w:val="22"/>
        </w:rPr>
      </w:pPr>
      <w:hyperlink w:anchor="_Toc99457522" w:history="1">
        <w:r w:rsidRPr="00497804">
          <w:rPr>
            <w:rStyle w:val="Collegamentoipertestuale"/>
            <w:rFonts w:ascii="Arial" w:hAnsi="Arial" w:cs="Arial"/>
            <w:noProof/>
            <w:sz w:val="22"/>
            <w:szCs w:val="22"/>
          </w:rPr>
          <w:t>6.</w:t>
        </w:r>
        <w:r w:rsidRPr="00497804">
          <w:rPr>
            <w:rFonts w:ascii="Arial" w:eastAsiaTheme="minorEastAsia" w:hAnsi="Arial" w:cs="Arial"/>
            <w:b w:val="0"/>
            <w:bCs w:val="0"/>
            <w:caps w:val="0"/>
            <w:noProof/>
            <w:sz w:val="22"/>
            <w:szCs w:val="22"/>
          </w:rPr>
          <w:tab/>
        </w:r>
        <w:r w:rsidRPr="00497804">
          <w:rPr>
            <w:rStyle w:val="Collegamentoipertestuale"/>
            <w:rFonts w:ascii="Arial" w:hAnsi="Arial" w:cs="Arial"/>
            <w:noProof/>
            <w:sz w:val="22"/>
            <w:szCs w:val="22"/>
          </w:rPr>
          <w:t>DESCRIZIONE DEGLI IMPIANTI</w:t>
        </w:r>
        <w:r w:rsidRPr="00497804">
          <w:rPr>
            <w:rFonts w:ascii="Arial" w:hAnsi="Arial" w:cs="Arial"/>
            <w:noProof/>
            <w:webHidden/>
            <w:sz w:val="22"/>
            <w:szCs w:val="22"/>
          </w:rPr>
          <w:tab/>
        </w:r>
        <w:r w:rsidRPr="00497804">
          <w:rPr>
            <w:rFonts w:ascii="Arial" w:hAnsi="Arial" w:cs="Arial"/>
            <w:noProof/>
            <w:webHidden/>
            <w:sz w:val="22"/>
            <w:szCs w:val="22"/>
          </w:rPr>
          <w:fldChar w:fldCharType="begin"/>
        </w:r>
        <w:r w:rsidRPr="00497804">
          <w:rPr>
            <w:rFonts w:ascii="Arial" w:hAnsi="Arial" w:cs="Arial"/>
            <w:noProof/>
            <w:webHidden/>
            <w:sz w:val="22"/>
            <w:szCs w:val="22"/>
          </w:rPr>
          <w:instrText xml:space="preserve"> PAGEREF _Toc99457522 \h </w:instrText>
        </w:r>
        <w:r w:rsidRPr="00497804">
          <w:rPr>
            <w:rFonts w:ascii="Arial" w:hAnsi="Arial" w:cs="Arial"/>
            <w:noProof/>
            <w:webHidden/>
            <w:sz w:val="22"/>
            <w:szCs w:val="22"/>
          </w:rPr>
        </w:r>
        <w:r w:rsidRPr="00497804">
          <w:rPr>
            <w:rFonts w:ascii="Arial" w:hAnsi="Arial" w:cs="Arial"/>
            <w:noProof/>
            <w:webHidden/>
            <w:sz w:val="22"/>
            <w:szCs w:val="22"/>
          </w:rPr>
          <w:fldChar w:fldCharType="separate"/>
        </w:r>
        <w:r>
          <w:rPr>
            <w:rFonts w:ascii="Arial" w:hAnsi="Arial" w:cs="Arial"/>
            <w:noProof/>
            <w:webHidden/>
            <w:sz w:val="22"/>
            <w:szCs w:val="22"/>
          </w:rPr>
          <w:t>8</w:t>
        </w:r>
        <w:r w:rsidRPr="00497804">
          <w:rPr>
            <w:rFonts w:ascii="Arial" w:hAnsi="Arial" w:cs="Arial"/>
            <w:noProof/>
            <w:webHidden/>
            <w:sz w:val="22"/>
            <w:szCs w:val="22"/>
          </w:rPr>
          <w:fldChar w:fldCharType="end"/>
        </w:r>
      </w:hyperlink>
    </w:p>
    <w:p w14:paraId="25341EE7" w14:textId="77777777" w:rsidR="00A36933" w:rsidRPr="00497804" w:rsidRDefault="00A36933" w:rsidP="00A36933">
      <w:pPr>
        <w:pStyle w:val="Sommario2"/>
        <w:tabs>
          <w:tab w:val="right" w:leader="dot" w:pos="9062"/>
        </w:tabs>
        <w:rPr>
          <w:rFonts w:ascii="Arial" w:eastAsiaTheme="minorEastAsia" w:hAnsi="Arial" w:cs="Arial"/>
          <w:b w:val="0"/>
          <w:bCs w:val="0"/>
          <w:noProof/>
          <w:sz w:val="22"/>
          <w:szCs w:val="22"/>
        </w:rPr>
      </w:pPr>
      <w:hyperlink w:anchor="_Toc99457523" w:history="1">
        <w:r w:rsidRPr="00497804">
          <w:rPr>
            <w:rStyle w:val="Collegamentoipertestuale"/>
            <w:rFonts w:ascii="Arial" w:hAnsi="Arial" w:cs="Arial"/>
            <w:noProof/>
            <w:sz w:val="22"/>
            <w:szCs w:val="22"/>
          </w:rPr>
          <w:t>Fornitura di energia elettrica</w:t>
        </w:r>
        <w:r w:rsidRPr="00497804">
          <w:rPr>
            <w:rFonts w:ascii="Arial" w:hAnsi="Arial" w:cs="Arial"/>
            <w:noProof/>
            <w:webHidden/>
            <w:sz w:val="22"/>
            <w:szCs w:val="22"/>
          </w:rPr>
          <w:tab/>
        </w:r>
        <w:r w:rsidRPr="00497804">
          <w:rPr>
            <w:rFonts w:ascii="Arial" w:hAnsi="Arial" w:cs="Arial"/>
            <w:noProof/>
            <w:webHidden/>
            <w:sz w:val="22"/>
            <w:szCs w:val="22"/>
          </w:rPr>
          <w:fldChar w:fldCharType="begin"/>
        </w:r>
        <w:r w:rsidRPr="00497804">
          <w:rPr>
            <w:rFonts w:ascii="Arial" w:hAnsi="Arial" w:cs="Arial"/>
            <w:noProof/>
            <w:webHidden/>
            <w:sz w:val="22"/>
            <w:szCs w:val="22"/>
          </w:rPr>
          <w:instrText xml:space="preserve"> PAGEREF _Toc99457523 \h </w:instrText>
        </w:r>
        <w:r w:rsidRPr="00497804">
          <w:rPr>
            <w:rFonts w:ascii="Arial" w:hAnsi="Arial" w:cs="Arial"/>
            <w:noProof/>
            <w:webHidden/>
            <w:sz w:val="22"/>
            <w:szCs w:val="22"/>
          </w:rPr>
        </w:r>
        <w:r w:rsidRPr="00497804">
          <w:rPr>
            <w:rFonts w:ascii="Arial" w:hAnsi="Arial" w:cs="Arial"/>
            <w:noProof/>
            <w:webHidden/>
            <w:sz w:val="22"/>
            <w:szCs w:val="22"/>
          </w:rPr>
          <w:fldChar w:fldCharType="separate"/>
        </w:r>
        <w:r>
          <w:rPr>
            <w:rFonts w:ascii="Arial" w:hAnsi="Arial" w:cs="Arial"/>
            <w:noProof/>
            <w:webHidden/>
            <w:sz w:val="22"/>
            <w:szCs w:val="22"/>
          </w:rPr>
          <w:t>8</w:t>
        </w:r>
        <w:r w:rsidRPr="00497804">
          <w:rPr>
            <w:rFonts w:ascii="Arial" w:hAnsi="Arial" w:cs="Arial"/>
            <w:noProof/>
            <w:webHidden/>
            <w:sz w:val="22"/>
            <w:szCs w:val="22"/>
          </w:rPr>
          <w:fldChar w:fldCharType="end"/>
        </w:r>
      </w:hyperlink>
    </w:p>
    <w:p w14:paraId="5B924BB3" w14:textId="10F1C85F" w:rsidR="00A36933" w:rsidRPr="00497804" w:rsidRDefault="00A36933" w:rsidP="00A36933">
      <w:pPr>
        <w:pStyle w:val="Sommario2"/>
        <w:tabs>
          <w:tab w:val="right" w:leader="dot" w:pos="9062"/>
        </w:tabs>
        <w:rPr>
          <w:rFonts w:ascii="Arial" w:eastAsiaTheme="minorEastAsia" w:hAnsi="Arial" w:cs="Arial"/>
          <w:b w:val="0"/>
          <w:bCs w:val="0"/>
          <w:noProof/>
          <w:sz w:val="22"/>
          <w:szCs w:val="22"/>
        </w:rPr>
      </w:pPr>
      <w:hyperlink w:anchor="_Toc99457524" w:history="1">
        <w:r w:rsidRPr="00497804">
          <w:rPr>
            <w:rStyle w:val="Collegamentoipertestuale"/>
            <w:rFonts w:ascii="Arial" w:hAnsi="Arial" w:cs="Arial"/>
            <w:noProof/>
            <w:sz w:val="22"/>
            <w:szCs w:val="22"/>
          </w:rPr>
          <w:t>Quadri elettrici principali e secondari</w:t>
        </w:r>
        <w:r w:rsidRPr="00497804">
          <w:rPr>
            <w:rFonts w:ascii="Arial" w:hAnsi="Arial" w:cs="Arial"/>
            <w:noProof/>
            <w:webHidden/>
            <w:sz w:val="22"/>
            <w:szCs w:val="22"/>
          </w:rPr>
          <w:tab/>
        </w:r>
        <w:r w:rsidR="0010273B">
          <w:rPr>
            <w:rFonts w:ascii="Arial" w:hAnsi="Arial" w:cs="Arial"/>
            <w:noProof/>
            <w:webHidden/>
            <w:sz w:val="22"/>
            <w:szCs w:val="22"/>
          </w:rPr>
          <w:t>8</w:t>
        </w:r>
      </w:hyperlink>
    </w:p>
    <w:p w14:paraId="166EEC52" w14:textId="7A105549" w:rsidR="00A36933" w:rsidRPr="00497804" w:rsidRDefault="00A36933" w:rsidP="00A36933">
      <w:pPr>
        <w:pStyle w:val="Sommario2"/>
        <w:tabs>
          <w:tab w:val="right" w:leader="dot" w:pos="9062"/>
        </w:tabs>
        <w:rPr>
          <w:rFonts w:ascii="Arial" w:eastAsiaTheme="minorEastAsia" w:hAnsi="Arial" w:cs="Arial"/>
          <w:b w:val="0"/>
          <w:bCs w:val="0"/>
          <w:noProof/>
          <w:sz w:val="22"/>
          <w:szCs w:val="22"/>
        </w:rPr>
      </w:pPr>
      <w:hyperlink w:anchor="_Toc99457525" w:history="1">
        <w:r w:rsidRPr="00497804">
          <w:rPr>
            <w:rStyle w:val="Collegamentoipertestuale"/>
            <w:rFonts w:ascii="Arial" w:hAnsi="Arial" w:cs="Arial"/>
            <w:noProof/>
            <w:sz w:val="22"/>
            <w:szCs w:val="22"/>
          </w:rPr>
          <w:t>Impianto di distribuzione FM ed illuminazione</w:t>
        </w:r>
        <w:r w:rsidRPr="00497804">
          <w:rPr>
            <w:rFonts w:ascii="Arial" w:hAnsi="Arial" w:cs="Arial"/>
            <w:noProof/>
            <w:webHidden/>
            <w:sz w:val="22"/>
            <w:szCs w:val="22"/>
          </w:rPr>
          <w:tab/>
        </w:r>
        <w:r w:rsidR="0010273B">
          <w:rPr>
            <w:rFonts w:ascii="Arial" w:hAnsi="Arial" w:cs="Arial"/>
            <w:noProof/>
            <w:webHidden/>
            <w:sz w:val="22"/>
            <w:szCs w:val="22"/>
          </w:rPr>
          <w:t>8</w:t>
        </w:r>
      </w:hyperlink>
    </w:p>
    <w:p w14:paraId="386CB48C" w14:textId="508FFDA5" w:rsidR="00A36933" w:rsidRPr="00497804" w:rsidRDefault="00A36933" w:rsidP="00A36933">
      <w:pPr>
        <w:pStyle w:val="Sommario2"/>
        <w:tabs>
          <w:tab w:val="right" w:leader="dot" w:pos="9062"/>
        </w:tabs>
        <w:rPr>
          <w:rFonts w:ascii="Arial" w:eastAsiaTheme="minorEastAsia" w:hAnsi="Arial" w:cs="Arial"/>
          <w:b w:val="0"/>
          <w:bCs w:val="0"/>
          <w:noProof/>
          <w:sz w:val="22"/>
          <w:szCs w:val="22"/>
        </w:rPr>
      </w:pPr>
      <w:hyperlink w:anchor="_Toc99457526" w:history="1">
        <w:r w:rsidRPr="00497804">
          <w:rPr>
            <w:rStyle w:val="Collegamentoipertestuale"/>
            <w:rFonts w:ascii="Arial" w:hAnsi="Arial" w:cs="Arial"/>
            <w:noProof/>
            <w:sz w:val="22"/>
            <w:szCs w:val="22"/>
          </w:rPr>
          <w:t>Alimentazione illuminazione da gruppo di continuità</w:t>
        </w:r>
        <w:r w:rsidRPr="00497804">
          <w:rPr>
            <w:rFonts w:ascii="Arial" w:hAnsi="Arial" w:cs="Arial"/>
            <w:noProof/>
            <w:webHidden/>
            <w:sz w:val="22"/>
            <w:szCs w:val="22"/>
          </w:rPr>
          <w:tab/>
        </w:r>
        <w:r w:rsidR="0010273B">
          <w:rPr>
            <w:rFonts w:ascii="Arial" w:hAnsi="Arial" w:cs="Arial"/>
            <w:noProof/>
            <w:webHidden/>
            <w:sz w:val="22"/>
            <w:szCs w:val="22"/>
          </w:rPr>
          <w:t>8</w:t>
        </w:r>
      </w:hyperlink>
    </w:p>
    <w:p w14:paraId="3D571F86" w14:textId="5CE17D2E" w:rsidR="00A36933" w:rsidRPr="00497804" w:rsidRDefault="00A36933" w:rsidP="00A36933">
      <w:pPr>
        <w:pStyle w:val="Sommario2"/>
        <w:tabs>
          <w:tab w:val="right" w:leader="dot" w:pos="9062"/>
        </w:tabs>
        <w:rPr>
          <w:rFonts w:ascii="Arial" w:eastAsiaTheme="minorEastAsia" w:hAnsi="Arial" w:cs="Arial"/>
          <w:b w:val="0"/>
          <w:bCs w:val="0"/>
          <w:noProof/>
          <w:sz w:val="22"/>
          <w:szCs w:val="22"/>
        </w:rPr>
      </w:pPr>
      <w:hyperlink w:anchor="_Toc99457527" w:history="1">
        <w:r w:rsidRPr="00497804">
          <w:rPr>
            <w:rStyle w:val="Collegamentoipertestuale"/>
            <w:rFonts w:ascii="Arial" w:hAnsi="Arial" w:cs="Arial"/>
            <w:noProof/>
            <w:sz w:val="22"/>
            <w:szCs w:val="22"/>
          </w:rPr>
          <w:t>Impianti di illuminazione</w:t>
        </w:r>
        <w:r w:rsidRPr="00497804">
          <w:rPr>
            <w:rFonts w:ascii="Arial" w:hAnsi="Arial" w:cs="Arial"/>
            <w:noProof/>
            <w:webHidden/>
            <w:sz w:val="22"/>
            <w:szCs w:val="22"/>
          </w:rPr>
          <w:tab/>
        </w:r>
        <w:r w:rsidR="0010273B">
          <w:rPr>
            <w:rFonts w:ascii="Arial" w:hAnsi="Arial" w:cs="Arial"/>
            <w:noProof/>
            <w:webHidden/>
            <w:sz w:val="22"/>
            <w:szCs w:val="22"/>
          </w:rPr>
          <w:t>8</w:t>
        </w:r>
      </w:hyperlink>
    </w:p>
    <w:p w14:paraId="52612827" w14:textId="07239AB2" w:rsidR="00A36933" w:rsidRPr="00497804" w:rsidRDefault="00A36933" w:rsidP="00A36933">
      <w:pPr>
        <w:pStyle w:val="Sommario2"/>
        <w:tabs>
          <w:tab w:val="right" w:leader="dot" w:pos="9062"/>
        </w:tabs>
        <w:rPr>
          <w:rFonts w:ascii="Arial" w:eastAsiaTheme="minorEastAsia" w:hAnsi="Arial" w:cs="Arial"/>
          <w:b w:val="0"/>
          <w:bCs w:val="0"/>
          <w:noProof/>
          <w:sz w:val="22"/>
          <w:szCs w:val="22"/>
        </w:rPr>
      </w:pPr>
      <w:hyperlink w:anchor="_Toc99457528" w:history="1">
        <w:r w:rsidRPr="00497804">
          <w:rPr>
            <w:rStyle w:val="Collegamentoipertestuale"/>
            <w:rFonts w:ascii="Arial" w:hAnsi="Arial" w:cs="Arial"/>
            <w:noProof/>
            <w:sz w:val="22"/>
            <w:szCs w:val="22"/>
          </w:rPr>
          <w:t>Impianto generale di terra ed equipotenzialità delle masse:</w:t>
        </w:r>
        <w:r w:rsidRPr="00497804">
          <w:rPr>
            <w:rFonts w:ascii="Arial" w:hAnsi="Arial" w:cs="Arial"/>
            <w:noProof/>
            <w:webHidden/>
            <w:sz w:val="22"/>
            <w:szCs w:val="22"/>
          </w:rPr>
          <w:tab/>
        </w:r>
        <w:r w:rsidR="0010273B">
          <w:rPr>
            <w:rFonts w:ascii="Arial" w:hAnsi="Arial" w:cs="Arial"/>
            <w:noProof/>
            <w:webHidden/>
            <w:sz w:val="22"/>
            <w:szCs w:val="22"/>
          </w:rPr>
          <w:t>9</w:t>
        </w:r>
      </w:hyperlink>
    </w:p>
    <w:p w14:paraId="744E3D27" w14:textId="189F73C3" w:rsidR="00A36933" w:rsidRPr="00497804" w:rsidRDefault="00A36933" w:rsidP="00A36933">
      <w:pPr>
        <w:pStyle w:val="Sommario2"/>
        <w:tabs>
          <w:tab w:val="right" w:leader="dot" w:pos="9062"/>
        </w:tabs>
        <w:rPr>
          <w:rFonts w:ascii="Arial" w:eastAsiaTheme="minorEastAsia" w:hAnsi="Arial" w:cs="Arial"/>
          <w:b w:val="0"/>
          <w:bCs w:val="0"/>
          <w:noProof/>
          <w:sz w:val="22"/>
          <w:szCs w:val="22"/>
        </w:rPr>
      </w:pPr>
      <w:hyperlink w:anchor="_Toc99457529" w:history="1">
        <w:r w:rsidRPr="00497804">
          <w:rPr>
            <w:rStyle w:val="Collegamentoipertestuale"/>
            <w:rFonts w:ascii="Arial" w:hAnsi="Arial" w:cs="Arial"/>
            <w:noProof/>
            <w:sz w:val="22"/>
            <w:szCs w:val="22"/>
          </w:rPr>
          <w:t>Impianto di cablaggio strutturato</w:t>
        </w:r>
        <w:r w:rsidRPr="00497804">
          <w:rPr>
            <w:rFonts w:ascii="Arial" w:hAnsi="Arial" w:cs="Arial"/>
            <w:noProof/>
            <w:webHidden/>
            <w:sz w:val="22"/>
            <w:szCs w:val="22"/>
          </w:rPr>
          <w:tab/>
        </w:r>
        <w:r w:rsidR="0010273B">
          <w:rPr>
            <w:rFonts w:ascii="Arial" w:hAnsi="Arial" w:cs="Arial"/>
            <w:noProof/>
            <w:webHidden/>
            <w:sz w:val="22"/>
            <w:szCs w:val="22"/>
          </w:rPr>
          <w:t>9</w:t>
        </w:r>
      </w:hyperlink>
    </w:p>
    <w:p w14:paraId="788CEAF7" w14:textId="50709F7B" w:rsidR="00A36933" w:rsidRPr="00497804" w:rsidRDefault="00A36933" w:rsidP="00A36933">
      <w:pPr>
        <w:pStyle w:val="Sommario2"/>
        <w:tabs>
          <w:tab w:val="right" w:leader="dot" w:pos="9062"/>
        </w:tabs>
        <w:rPr>
          <w:rFonts w:ascii="Arial" w:eastAsiaTheme="minorEastAsia" w:hAnsi="Arial" w:cs="Arial"/>
          <w:b w:val="0"/>
          <w:bCs w:val="0"/>
          <w:noProof/>
          <w:sz w:val="22"/>
          <w:szCs w:val="22"/>
        </w:rPr>
      </w:pPr>
      <w:hyperlink w:anchor="_Toc99457530" w:history="1">
        <w:r w:rsidRPr="00497804">
          <w:rPr>
            <w:rStyle w:val="Collegamentoipertestuale"/>
            <w:rFonts w:ascii="Arial" w:hAnsi="Arial" w:cs="Arial"/>
            <w:noProof/>
            <w:sz w:val="22"/>
            <w:szCs w:val="22"/>
          </w:rPr>
          <w:t>Impianto Tvcc</w:t>
        </w:r>
        <w:r w:rsidRPr="00497804">
          <w:rPr>
            <w:rFonts w:ascii="Arial" w:hAnsi="Arial" w:cs="Arial"/>
            <w:noProof/>
            <w:webHidden/>
            <w:sz w:val="22"/>
            <w:szCs w:val="22"/>
          </w:rPr>
          <w:tab/>
        </w:r>
        <w:r w:rsidRPr="00497804">
          <w:rPr>
            <w:rFonts w:ascii="Arial" w:hAnsi="Arial" w:cs="Arial"/>
            <w:noProof/>
            <w:webHidden/>
            <w:sz w:val="22"/>
            <w:szCs w:val="22"/>
          </w:rPr>
          <w:fldChar w:fldCharType="begin"/>
        </w:r>
        <w:r w:rsidRPr="00497804">
          <w:rPr>
            <w:rFonts w:ascii="Arial" w:hAnsi="Arial" w:cs="Arial"/>
            <w:noProof/>
            <w:webHidden/>
            <w:sz w:val="22"/>
            <w:szCs w:val="22"/>
          </w:rPr>
          <w:instrText xml:space="preserve"> PAGEREF _Toc99457530 \h </w:instrText>
        </w:r>
        <w:r w:rsidRPr="00497804">
          <w:rPr>
            <w:rFonts w:ascii="Arial" w:hAnsi="Arial" w:cs="Arial"/>
            <w:noProof/>
            <w:webHidden/>
            <w:sz w:val="22"/>
            <w:szCs w:val="22"/>
          </w:rPr>
        </w:r>
        <w:r w:rsidRPr="00497804">
          <w:rPr>
            <w:rFonts w:ascii="Arial" w:hAnsi="Arial" w:cs="Arial"/>
            <w:noProof/>
            <w:webHidden/>
            <w:sz w:val="22"/>
            <w:szCs w:val="22"/>
          </w:rPr>
          <w:fldChar w:fldCharType="separate"/>
        </w:r>
        <w:r>
          <w:rPr>
            <w:rFonts w:ascii="Arial" w:hAnsi="Arial" w:cs="Arial"/>
            <w:noProof/>
            <w:webHidden/>
            <w:sz w:val="22"/>
            <w:szCs w:val="22"/>
          </w:rPr>
          <w:t>1</w:t>
        </w:r>
        <w:r w:rsidR="0010273B">
          <w:rPr>
            <w:rFonts w:ascii="Arial" w:hAnsi="Arial" w:cs="Arial"/>
            <w:noProof/>
            <w:webHidden/>
            <w:sz w:val="22"/>
            <w:szCs w:val="22"/>
          </w:rPr>
          <w:t>0</w:t>
        </w:r>
        <w:r w:rsidRPr="00497804">
          <w:rPr>
            <w:rFonts w:ascii="Arial" w:hAnsi="Arial" w:cs="Arial"/>
            <w:noProof/>
            <w:webHidden/>
            <w:sz w:val="22"/>
            <w:szCs w:val="22"/>
          </w:rPr>
          <w:fldChar w:fldCharType="end"/>
        </w:r>
      </w:hyperlink>
    </w:p>
    <w:p w14:paraId="511EF1DA" w14:textId="77777777" w:rsidR="00A36933" w:rsidRPr="001E1E8C" w:rsidRDefault="00A36933" w:rsidP="00A36933">
      <w:pPr>
        <w:tabs>
          <w:tab w:val="center" w:pos="4465"/>
          <w:tab w:val="left" w:pos="4905"/>
        </w:tabs>
        <w:ind w:left="-142"/>
        <w:rPr>
          <w:rFonts w:ascii="Montserrat Light" w:hAnsi="Montserrat Light"/>
          <w:b/>
          <w:bCs/>
        </w:rPr>
      </w:pPr>
      <w:r w:rsidRPr="00497804">
        <w:rPr>
          <w:rFonts w:cs="Arial"/>
          <w:b/>
          <w:bCs/>
          <w:szCs w:val="22"/>
        </w:rPr>
        <w:fldChar w:fldCharType="end"/>
      </w:r>
      <w:r>
        <w:rPr>
          <w:rFonts w:cs="Arial"/>
          <w:b/>
          <w:bCs/>
          <w:szCs w:val="22"/>
        </w:rPr>
        <w:tab/>
      </w:r>
      <w:r>
        <w:rPr>
          <w:rFonts w:cs="Arial"/>
          <w:b/>
          <w:bCs/>
          <w:szCs w:val="22"/>
        </w:rPr>
        <w:tab/>
      </w:r>
    </w:p>
    <w:p w14:paraId="2B31163B" w14:textId="77777777" w:rsidR="00A36933" w:rsidRPr="001E1E8C" w:rsidRDefault="00A36933" w:rsidP="00A36933">
      <w:pPr>
        <w:ind w:left="-142"/>
        <w:rPr>
          <w:rFonts w:ascii="Montserrat Light" w:hAnsi="Montserrat Light"/>
          <w:b/>
          <w:bCs/>
        </w:rPr>
      </w:pPr>
    </w:p>
    <w:p w14:paraId="152EADB4" w14:textId="77777777" w:rsidR="00A36933" w:rsidRDefault="00A36933" w:rsidP="00A36933">
      <w:pPr>
        <w:pStyle w:val="Capitolato-Corpodeltesto"/>
        <w:rPr>
          <w:snapToGrid/>
        </w:rPr>
      </w:pPr>
      <w:bookmarkStart w:id="0" w:name="_Toc129713034"/>
      <w:bookmarkStart w:id="1" w:name="_Toc129713035"/>
      <w:bookmarkEnd w:id="0"/>
      <w:r>
        <w:rPr>
          <w:snapToGrid/>
        </w:rPr>
        <w:br w:type="page"/>
      </w:r>
    </w:p>
    <w:p w14:paraId="3ACA84D1" w14:textId="77777777" w:rsidR="00A36933" w:rsidRPr="00F72B12" w:rsidRDefault="00A36933" w:rsidP="00A36933">
      <w:pPr>
        <w:pStyle w:val="Titolo1"/>
        <w:ind w:left="284" w:hanging="284"/>
      </w:pPr>
      <w:bookmarkStart w:id="2" w:name="_Toc99457517"/>
      <w:bookmarkEnd w:id="1"/>
      <w:r w:rsidRPr="00F72B12">
        <w:lastRenderedPageBreak/>
        <w:t>OGGETTO DELLE OPERE</w:t>
      </w:r>
      <w:bookmarkEnd w:id="2"/>
    </w:p>
    <w:p w14:paraId="06562922" w14:textId="3FFB2967" w:rsidR="00A36933" w:rsidRPr="005A3E3F" w:rsidRDefault="00A36933" w:rsidP="00A36933">
      <w:r w:rsidRPr="005A3E3F">
        <w:t xml:space="preserve">Oggetto della presente relazione sono gli impianti elettrici e speciali </w:t>
      </w:r>
      <w:bookmarkStart w:id="3" w:name="_Hlk99273046"/>
      <w:r w:rsidRPr="005A3E3F">
        <w:t xml:space="preserve">a servizio del </w:t>
      </w:r>
      <w:r>
        <w:t>secondo</w:t>
      </w:r>
      <w:r w:rsidRPr="005A3E3F">
        <w:t xml:space="preserve"> lotto funzionale del sistema di collegamento pedonale dal centro storico a Viale Gramsci.</w:t>
      </w:r>
    </w:p>
    <w:p w14:paraId="3274C3B6" w14:textId="06532962" w:rsidR="00A36933" w:rsidRDefault="00A36933" w:rsidP="00A36933">
      <w:r w:rsidRPr="005A3E3F">
        <w:t xml:space="preserve">Il </w:t>
      </w:r>
      <w:r>
        <w:t>secondo</w:t>
      </w:r>
      <w:r w:rsidRPr="005A3E3F">
        <w:t xml:space="preserve"> lotto funzionale si sviluppa, con percorso aereo, </w:t>
      </w:r>
      <w:r>
        <w:t>dal percorso uscente dalle cosiddette “scaglie”</w:t>
      </w:r>
      <w:r w:rsidRPr="005A3E3F">
        <w:t xml:space="preserve"> fino all</w:t>
      </w:r>
      <w:r>
        <w:t>e</w:t>
      </w:r>
      <w:r w:rsidRPr="005A3E3F">
        <w:t xml:space="preserve"> nuov</w:t>
      </w:r>
      <w:r>
        <w:t>e</w:t>
      </w:r>
      <w:r w:rsidRPr="005A3E3F">
        <w:t xml:space="preserve"> torr</w:t>
      </w:r>
      <w:r>
        <w:t>i</w:t>
      </w:r>
      <w:r w:rsidRPr="005A3E3F">
        <w:t xml:space="preserve"> su via </w:t>
      </w:r>
      <w:r>
        <w:t>Gramsci, vi è anche un percorso basso che si sviluppa sotto il percorso aereo ed u</w:t>
      </w:r>
      <w:r>
        <w:t>na piazza detta Piazza di Valle</w:t>
      </w:r>
      <w:r w:rsidRPr="005A3E3F">
        <w:t xml:space="preserve">. </w:t>
      </w:r>
    </w:p>
    <w:p w14:paraId="79C067DD" w14:textId="2A3AADD5" w:rsidR="00A36933" w:rsidRPr="005A3E3F" w:rsidRDefault="00A36933" w:rsidP="00A36933">
      <w:r>
        <w:t xml:space="preserve">È stato anche previsto un attraversamento sotterraneo estendendo le corse degli ascensori e realizzando un livello interrato; detto attraversamento porta nell’area opposta </w:t>
      </w:r>
      <w:proofErr w:type="spellStart"/>
      <w:r>
        <w:t>ala</w:t>
      </w:r>
      <w:proofErr w:type="spellEnd"/>
      <w:r>
        <w:t xml:space="preserve"> viabilità Gramsci.</w:t>
      </w:r>
    </w:p>
    <w:p w14:paraId="4484E619" w14:textId="77777777" w:rsidR="00A36933" w:rsidRPr="005A3E3F" w:rsidRDefault="00A36933" w:rsidP="00A36933">
      <w:r w:rsidRPr="005A3E3F">
        <w:t>Gli impianti comprenderanno tutte le opere di allaccio alle reti dei pubblici servizi che avverrà nel rispetto di tutte le norme tecniche e procedurali vigenti in materia e secondo la specifica autorizzazione da ottenere da parte degli enti gestori delle reti e per quanto riguarda l’interessamento del suolo pubblico (cavidotti in carreggiata stradale) dell’ente proprietario del sedime interessato dai lavori.</w:t>
      </w:r>
    </w:p>
    <w:bookmarkEnd w:id="3"/>
    <w:p w14:paraId="397C23C6" w14:textId="5F7C0141" w:rsidR="00A36933" w:rsidRPr="005A3E3F" w:rsidRDefault="00A36933" w:rsidP="00A36933">
      <w:r w:rsidRPr="005A3E3F">
        <w:t>Per l’allaccio alla rete elettrica primaria, data l’entità stimata della potenza assorbita, si prevede un allaccio in bassa tensione verosimilmente posizionato alla base dell</w:t>
      </w:r>
      <w:r>
        <w:t>e</w:t>
      </w:r>
      <w:r w:rsidRPr="005A3E3F">
        <w:t xml:space="preserve"> nuov</w:t>
      </w:r>
      <w:r>
        <w:t>e</w:t>
      </w:r>
      <w:r w:rsidRPr="005A3E3F">
        <w:t xml:space="preserve"> torr</w:t>
      </w:r>
      <w:r>
        <w:t>i</w:t>
      </w:r>
      <w:r w:rsidRPr="005A3E3F">
        <w:t xml:space="preserve"> su via </w:t>
      </w:r>
      <w:r>
        <w:t>Gramsci</w:t>
      </w:r>
      <w:r w:rsidRPr="005A3E3F">
        <w:t>.</w:t>
      </w:r>
    </w:p>
    <w:p w14:paraId="6A7542D6" w14:textId="5FDB5B16" w:rsidR="00A36933" w:rsidRPr="005A3E3F" w:rsidRDefault="00A36933" w:rsidP="00A36933">
      <w:r w:rsidRPr="005A3E3F">
        <w:t xml:space="preserve">Il collegamento alla rete telematica avverrà connettendosi </w:t>
      </w:r>
      <w:r>
        <w:t>all’</w:t>
      </w:r>
      <w:r w:rsidRPr="005A3E3F">
        <w:t xml:space="preserve">infrastruttura in fibra ottica presente </w:t>
      </w:r>
      <w:r>
        <w:t>nel primo lotto</w:t>
      </w:r>
      <w:r w:rsidRPr="005A3E3F">
        <w:t>.</w:t>
      </w:r>
    </w:p>
    <w:p w14:paraId="2F91F8C4" w14:textId="0E3071A8" w:rsidR="00A36933" w:rsidRPr="005A3E3F" w:rsidRDefault="00A36933" w:rsidP="00A36933">
      <w:r w:rsidRPr="005A3E3F">
        <w:t xml:space="preserve">Il presente progetto prevede la realizzazione degli impianti di forza motrice per l’alimentazione </w:t>
      </w:r>
      <w:r>
        <w:t>degli ascensori</w:t>
      </w:r>
      <w:r w:rsidRPr="005A3E3F">
        <w:t xml:space="preserve"> e di alcune prese di servizio oltre agli impianti di illuminazione per i camminamenti aereo e a raso e per l’illuminazione di accento dell</w:t>
      </w:r>
      <w:r>
        <w:t>e</w:t>
      </w:r>
      <w:r w:rsidRPr="005A3E3F">
        <w:t xml:space="preserve"> torr</w:t>
      </w:r>
      <w:r>
        <w:t xml:space="preserve">i </w:t>
      </w:r>
      <w:r w:rsidRPr="005A3E3F">
        <w:t xml:space="preserve">e </w:t>
      </w:r>
      <w:r>
        <w:t>per l’illuminazione de</w:t>
      </w:r>
      <w:r>
        <w:t>lla piazza di valle</w:t>
      </w:r>
      <w:r w:rsidRPr="005A3E3F">
        <w:t>.</w:t>
      </w:r>
    </w:p>
    <w:p w14:paraId="0E0135B2" w14:textId="77777777" w:rsidR="00A36933" w:rsidRPr="005A3E3F" w:rsidRDefault="00A36933" w:rsidP="00A36933">
      <w:r w:rsidRPr="005A3E3F">
        <w:t>Relativamente agli impianti speciali si prevede la realizzazione di un sistema di videosorveglianza e di alcuni access point per il collegamento WIFI degli utenti delle aree.</w:t>
      </w:r>
    </w:p>
    <w:p w14:paraId="5F75B3DF" w14:textId="77777777" w:rsidR="00A36933" w:rsidRPr="005A3E3F" w:rsidRDefault="00A36933" w:rsidP="00A36933">
      <w:r w:rsidRPr="005A3E3F">
        <w:t>Non si prevedono postazioni per ricarica veicoli elettrici ma solo predisposizione di tubazioni</w:t>
      </w:r>
      <w:r>
        <w:t>.</w:t>
      </w:r>
    </w:p>
    <w:p w14:paraId="4182536B" w14:textId="77777777" w:rsidR="00A36933" w:rsidRPr="00F72B12" w:rsidRDefault="00A36933" w:rsidP="00A36933">
      <w:pPr>
        <w:pStyle w:val="Titolo1"/>
        <w:ind w:left="284" w:hanging="284"/>
      </w:pPr>
      <w:bookmarkStart w:id="4" w:name="_bookmark2"/>
      <w:bookmarkStart w:id="5" w:name="_Toc99457518"/>
      <w:bookmarkEnd w:id="4"/>
      <w:r w:rsidRPr="00F72B12">
        <w:t>NORME DI RIFERIMENTO</w:t>
      </w:r>
      <w:bookmarkEnd w:id="5"/>
    </w:p>
    <w:p w14:paraId="3FC70ECE" w14:textId="77777777" w:rsidR="00A36933" w:rsidRPr="005A3E3F" w:rsidRDefault="00A36933" w:rsidP="00A36933">
      <w:r w:rsidRPr="005A3E3F">
        <w:t>Gli impianti saranno realizzati rispettando le disposizioni legislative e normative vigenti; ad esse si farà riferimento.</w:t>
      </w:r>
    </w:p>
    <w:p w14:paraId="528FD3FE" w14:textId="77777777" w:rsidR="00A36933" w:rsidRPr="005A3E3F" w:rsidRDefault="00A36933" w:rsidP="00A36933">
      <w:r w:rsidRPr="005A3E3F">
        <w:t>Gli impianti dovranno inoltre essere conformi in ogni loro parte e nel loro insieme alle leggi, norme, prescrizioni, regolamentazioni e raccomandazioni emanate dagli enti competenti in campo locale, preposti dalla legge al controllo ed alla sorveglianza della regolarità della loro esecuzione, come ad esempio:</w:t>
      </w:r>
    </w:p>
    <w:p w14:paraId="72C4AB56" w14:textId="77777777" w:rsidR="00A36933" w:rsidRPr="00A14D3D" w:rsidRDefault="00A36933" w:rsidP="00A36933">
      <w:pPr>
        <w:pStyle w:val="Paragrafoelenco"/>
        <w:widowControl w:val="0"/>
        <w:numPr>
          <w:ilvl w:val="0"/>
          <w:numId w:val="11"/>
        </w:numPr>
        <w:tabs>
          <w:tab w:val="left" w:pos="874"/>
        </w:tabs>
        <w:autoSpaceDE w:val="0"/>
        <w:autoSpaceDN w:val="0"/>
        <w:spacing w:before="121"/>
        <w:ind w:hanging="362"/>
        <w:jc w:val="left"/>
        <w:rPr>
          <w:rFonts w:cs="Arial"/>
          <w:szCs w:val="22"/>
        </w:rPr>
      </w:pPr>
      <w:r w:rsidRPr="00A14D3D">
        <w:rPr>
          <w:rFonts w:cs="Arial"/>
          <w:szCs w:val="22"/>
        </w:rPr>
        <w:t xml:space="preserve">normative VVFF, ASL </w:t>
      </w:r>
      <w:proofErr w:type="spellStart"/>
      <w:r w:rsidRPr="00A14D3D">
        <w:rPr>
          <w:rFonts w:cs="Arial"/>
          <w:szCs w:val="22"/>
        </w:rPr>
        <w:t>eARPA</w:t>
      </w:r>
      <w:proofErr w:type="spellEnd"/>
      <w:r w:rsidRPr="00A14D3D">
        <w:rPr>
          <w:rFonts w:cs="Arial"/>
          <w:szCs w:val="22"/>
        </w:rPr>
        <w:t>;</w:t>
      </w:r>
    </w:p>
    <w:p w14:paraId="7DEDE9F1" w14:textId="4E0BA559" w:rsidR="00A36933" w:rsidRPr="00A14D3D" w:rsidRDefault="00A36933" w:rsidP="00A36933">
      <w:pPr>
        <w:pStyle w:val="Paragrafoelenco"/>
        <w:widowControl w:val="0"/>
        <w:numPr>
          <w:ilvl w:val="0"/>
          <w:numId w:val="11"/>
        </w:numPr>
        <w:tabs>
          <w:tab w:val="left" w:pos="874"/>
        </w:tabs>
        <w:autoSpaceDE w:val="0"/>
        <w:autoSpaceDN w:val="0"/>
        <w:spacing w:before="192"/>
        <w:ind w:hanging="362"/>
        <w:rPr>
          <w:rFonts w:cs="Arial"/>
          <w:szCs w:val="22"/>
        </w:rPr>
      </w:pPr>
      <w:r w:rsidRPr="00A14D3D">
        <w:rPr>
          <w:rFonts w:cs="Arial"/>
          <w:szCs w:val="22"/>
        </w:rPr>
        <w:t>disposizioni dei vigili del fuoco di qualsiasi</w:t>
      </w:r>
      <w:r w:rsidR="00CB4DAE">
        <w:rPr>
          <w:rFonts w:cs="Arial"/>
          <w:szCs w:val="22"/>
        </w:rPr>
        <w:t xml:space="preserve"> </w:t>
      </w:r>
      <w:r w:rsidRPr="00A14D3D">
        <w:rPr>
          <w:rFonts w:cs="Arial"/>
          <w:szCs w:val="22"/>
        </w:rPr>
        <w:t>tipo</w:t>
      </w:r>
      <w:r w:rsidR="00CB4DAE">
        <w:rPr>
          <w:rFonts w:cs="Arial"/>
          <w:szCs w:val="22"/>
        </w:rPr>
        <w:t xml:space="preserve"> </w:t>
      </w:r>
      <w:r w:rsidRPr="00A14D3D">
        <w:rPr>
          <w:rFonts w:cs="Arial"/>
          <w:szCs w:val="22"/>
        </w:rPr>
        <w:t>regolamenti e prescrizioni comunali relative alla zona di realizzazione</w:t>
      </w:r>
      <w:r w:rsidR="00CB4DAE">
        <w:rPr>
          <w:rFonts w:cs="Arial"/>
          <w:szCs w:val="22"/>
        </w:rPr>
        <w:t xml:space="preserve"> </w:t>
      </w:r>
      <w:r w:rsidRPr="00A14D3D">
        <w:rPr>
          <w:rFonts w:cs="Arial"/>
          <w:szCs w:val="22"/>
        </w:rPr>
        <w:t>dell’opera</w:t>
      </w:r>
    </w:p>
    <w:p w14:paraId="2B34AB61" w14:textId="77777777" w:rsidR="00A36933" w:rsidRDefault="00A36933" w:rsidP="00A36933">
      <w:pPr>
        <w:pStyle w:val="Paragrafoelenco"/>
        <w:widowControl w:val="0"/>
        <w:numPr>
          <w:ilvl w:val="0"/>
          <w:numId w:val="11"/>
        </w:numPr>
        <w:tabs>
          <w:tab w:val="left" w:pos="874"/>
        </w:tabs>
        <w:autoSpaceDE w:val="0"/>
        <w:autoSpaceDN w:val="0"/>
        <w:spacing w:before="39"/>
        <w:ind w:hanging="362"/>
        <w:rPr>
          <w:rFonts w:cs="Arial"/>
          <w:szCs w:val="22"/>
        </w:rPr>
      </w:pPr>
      <w:r w:rsidRPr="00A14D3D">
        <w:rPr>
          <w:rFonts w:cs="Arial"/>
          <w:szCs w:val="22"/>
        </w:rPr>
        <w:t>Norme CEI-UNIEN</w:t>
      </w:r>
    </w:p>
    <w:p w14:paraId="1E9F6036" w14:textId="77777777" w:rsidR="00A36933" w:rsidRPr="00A14D3D" w:rsidRDefault="00A36933" w:rsidP="00A36933">
      <w:pPr>
        <w:pStyle w:val="Paragrafoelenco"/>
        <w:widowControl w:val="0"/>
        <w:tabs>
          <w:tab w:val="left" w:pos="874"/>
        </w:tabs>
        <w:autoSpaceDE w:val="0"/>
        <w:autoSpaceDN w:val="0"/>
        <w:spacing w:before="39"/>
        <w:ind w:left="873"/>
        <w:rPr>
          <w:rFonts w:cs="Arial"/>
          <w:szCs w:val="22"/>
        </w:rPr>
      </w:pPr>
    </w:p>
    <w:p w14:paraId="633AC564" w14:textId="77777777" w:rsidR="00A36933" w:rsidRPr="00A14D3D" w:rsidRDefault="00A36933" w:rsidP="00A36933">
      <w:pPr>
        <w:pStyle w:val="Left"/>
        <w:jc w:val="both"/>
        <w:rPr>
          <w:sz w:val="22"/>
          <w:szCs w:val="22"/>
        </w:rPr>
      </w:pPr>
      <w:proofErr w:type="gramStart"/>
      <w:r w:rsidRPr="00A14D3D">
        <w:rPr>
          <w:sz w:val="22"/>
          <w:szCs w:val="22"/>
        </w:rPr>
        <w:t>In particolare</w:t>
      </w:r>
      <w:proofErr w:type="gramEnd"/>
      <w:r w:rsidRPr="00A14D3D">
        <w:rPr>
          <w:sz w:val="22"/>
          <w:szCs w:val="22"/>
        </w:rPr>
        <w:t xml:space="preserve"> saranno da applicare le seguenti leggi e normative:</w:t>
      </w:r>
    </w:p>
    <w:p w14:paraId="0810C046" w14:textId="77777777" w:rsidR="00CB4DAE" w:rsidRDefault="00CB4DAE" w:rsidP="00CB4DAE">
      <w:pPr>
        <w:pStyle w:val="Paragrafoelenco"/>
        <w:widowControl w:val="0"/>
        <w:numPr>
          <w:ilvl w:val="0"/>
          <w:numId w:val="32"/>
        </w:numPr>
        <w:tabs>
          <w:tab w:val="left" w:pos="874"/>
        </w:tabs>
        <w:autoSpaceDE w:val="0"/>
        <w:autoSpaceDN w:val="0"/>
        <w:spacing w:before="121"/>
        <w:ind w:hanging="362"/>
        <w:rPr>
          <w:rFonts w:cs="Arial"/>
          <w:szCs w:val="22"/>
        </w:rPr>
      </w:pPr>
      <w:bookmarkStart w:id="6" w:name="_bookmark3"/>
      <w:bookmarkStart w:id="7" w:name="_Toc99457519"/>
      <w:bookmarkEnd w:id="6"/>
      <w:r>
        <w:rPr>
          <w:rFonts w:cs="Arial"/>
          <w:szCs w:val="22"/>
        </w:rPr>
        <w:t>La legge n. 186 e la regola dell’arte Le direttive comunitarie</w:t>
      </w:r>
    </w:p>
    <w:p w14:paraId="05ACFA33" w14:textId="77777777" w:rsidR="00CB4DAE" w:rsidRDefault="00CB4DAE" w:rsidP="00CB4DAE">
      <w:pPr>
        <w:pStyle w:val="Paragrafoelenco"/>
        <w:widowControl w:val="0"/>
        <w:numPr>
          <w:ilvl w:val="0"/>
          <w:numId w:val="32"/>
        </w:numPr>
        <w:tabs>
          <w:tab w:val="left" w:pos="874"/>
        </w:tabs>
        <w:autoSpaceDE w:val="0"/>
        <w:autoSpaceDN w:val="0"/>
        <w:spacing w:before="121"/>
        <w:ind w:hanging="362"/>
        <w:rPr>
          <w:rFonts w:cs="Arial"/>
          <w:szCs w:val="22"/>
        </w:rPr>
      </w:pPr>
      <w:r>
        <w:rPr>
          <w:rFonts w:cs="Arial"/>
          <w:szCs w:val="22"/>
        </w:rPr>
        <w:t xml:space="preserve">Direttiva per il materiale elettrico di Bassa Tensione (2006/95/CE) </w:t>
      </w:r>
    </w:p>
    <w:p w14:paraId="580735EA" w14:textId="77777777" w:rsidR="00CB4DAE" w:rsidRDefault="00CB4DAE" w:rsidP="00CB4DAE">
      <w:pPr>
        <w:pStyle w:val="Paragrafoelenco"/>
        <w:widowControl w:val="0"/>
        <w:numPr>
          <w:ilvl w:val="0"/>
          <w:numId w:val="32"/>
        </w:numPr>
        <w:tabs>
          <w:tab w:val="left" w:pos="874"/>
        </w:tabs>
        <w:autoSpaceDE w:val="0"/>
        <w:autoSpaceDN w:val="0"/>
        <w:spacing w:before="121"/>
        <w:ind w:hanging="362"/>
        <w:rPr>
          <w:rFonts w:cs="Arial"/>
          <w:szCs w:val="22"/>
        </w:rPr>
      </w:pPr>
      <w:r>
        <w:rPr>
          <w:rFonts w:cs="Arial"/>
          <w:szCs w:val="22"/>
        </w:rPr>
        <w:t xml:space="preserve">Decreto Ministeriale n.37 del 22-1-2008 </w:t>
      </w:r>
    </w:p>
    <w:p w14:paraId="27AC4579" w14:textId="77777777" w:rsidR="00CB4DAE" w:rsidRDefault="00CB4DAE" w:rsidP="00CB4DAE">
      <w:pPr>
        <w:pStyle w:val="Paragrafoelenco"/>
        <w:widowControl w:val="0"/>
        <w:numPr>
          <w:ilvl w:val="0"/>
          <w:numId w:val="32"/>
        </w:numPr>
        <w:tabs>
          <w:tab w:val="left" w:pos="874"/>
        </w:tabs>
        <w:autoSpaceDE w:val="0"/>
        <w:autoSpaceDN w:val="0"/>
        <w:spacing w:before="121"/>
        <w:ind w:hanging="362"/>
        <w:rPr>
          <w:rFonts w:cs="Arial"/>
          <w:szCs w:val="22"/>
        </w:rPr>
      </w:pPr>
      <w:r>
        <w:rPr>
          <w:rFonts w:cs="Arial"/>
          <w:szCs w:val="22"/>
        </w:rPr>
        <w:t>DPR 462/01</w:t>
      </w:r>
    </w:p>
    <w:p w14:paraId="16F20947" w14:textId="77777777" w:rsidR="00CB4DAE" w:rsidRDefault="00CB4DAE" w:rsidP="00CB4DAE">
      <w:pPr>
        <w:tabs>
          <w:tab w:val="left" w:pos="874"/>
        </w:tabs>
        <w:autoSpaceDE w:val="0"/>
        <w:autoSpaceDN w:val="0"/>
        <w:spacing w:before="121"/>
        <w:ind w:left="511"/>
        <w:rPr>
          <w:rFonts w:cs="Arial"/>
          <w:szCs w:val="22"/>
        </w:rPr>
      </w:pPr>
      <w:r>
        <w:rPr>
          <w:rFonts w:cs="Arial"/>
          <w:szCs w:val="22"/>
        </w:rPr>
        <w:t>Le Norme CEI in generale ed in particolare:</w:t>
      </w:r>
    </w:p>
    <w:p w14:paraId="5E5AA5DC" w14:textId="77777777" w:rsidR="00CB4DAE" w:rsidRDefault="00CB4DAE" w:rsidP="00CB4DAE">
      <w:pPr>
        <w:pStyle w:val="Paragrafoelenco"/>
        <w:widowControl w:val="0"/>
        <w:numPr>
          <w:ilvl w:val="0"/>
          <w:numId w:val="32"/>
        </w:numPr>
        <w:tabs>
          <w:tab w:val="left" w:pos="874"/>
        </w:tabs>
        <w:autoSpaceDE w:val="0"/>
        <w:autoSpaceDN w:val="0"/>
        <w:spacing w:before="1" w:line="268" w:lineRule="auto"/>
        <w:rPr>
          <w:rFonts w:cs="Arial"/>
          <w:szCs w:val="22"/>
        </w:rPr>
      </w:pPr>
      <w:r>
        <w:rPr>
          <w:rFonts w:cs="Arial"/>
          <w:szCs w:val="22"/>
        </w:rPr>
        <w:t>CEI 11-</w:t>
      </w:r>
      <w:proofErr w:type="gramStart"/>
      <w:r>
        <w:rPr>
          <w:rFonts w:cs="Arial"/>
          <w:szCs w:val="22"/>
        </w:rPr>
        <w:t>17 ,</w:t>
      </w:r>
      <w:proofErr w:type="gramEnd"/>
      <w:r>
        <w:rPr>
          <w:rFonts w:cs="Arial"/>
          <w:szCs w:val="22"/>
        </w:rPr>
        <w:t xml:space="preserve"> CEI 11-17 V1 - Impianti di produzione, trasporto e distribuzione di energia elettrica - Linee in cavo</w:t>
      </w:r>
    </w:p>
    <w:p w14:paraId="5699C42F" w14:textId="77777777" w:rsidR="00CB4DAE" w:rsidRDefault="00CB4DAE" w:rsidP="00CB4DAE">
      <w:pPr>
        <w:pStyle w:val="Paragrafoelenco"/>
        <w:widowControl w:val="0"/>
        <w:numPr>
          <w:ilvl w:val="0"/>
          <w:numId w:val="32"/>
        </w:numPr>
        <w:tabs>
          <w:tab w:val="left" w:pos="874"/>
        </w:tabs>
        <w:autoSpaceDE w:val="0"/>
        <w:autoSpaceDN w:val="0"/>
        <w:spacing w:before="41"/>
        <w:ind w:hanging="362"/>
        <w:rPr>
          <w:rFonts w:cs="Arial"/>
          <w:szCs w:val="22"/>
        </w:rPr>
      </w:pPr>
      <w:r>
        <w:rPr>
          <w:rFonts w:cs="Arial"/>
          <w:szCs w:val="22"/>
        </w:rPr>
        <w:t>CEI EN 50110-1, Esercizio degli impianti elettrici, Parte 1: Prescrizioni generali</w:t>
      </w:r>
    </w:p>
    <w:p w14:paraId="6408220D" w14:textId="77777777" w:rsidR="00CB4DAE" w:rsidRDefault="00CB4DAE" w:rsidP="00CB4DAE">
      <w:pPr>
        <w:pStyle w:val="Paragrafoelenco"/>
        <w:widowControl w:val="0"/>
        <w:numPr>
          <w:ilvl w:val="0"/>
          <w:numId w:val="32"/>
        </w:numPr>
        <w:tabs>
          <w:tab w:val="left" w:pos="874"/>
        </w:tabs>
        <w:autoSpaceDE w:val="0"/>
        <w:autoSpaceDN w:val="0"/>
        <w:spacing w:before="41" w:line="268" w:lineRule="auto"/>
        <w:rPr>
          <w:rFonts w:cs="Arial"/>
          <w:szCs w:val="22"/>
        </w:rPr>
      </w:pPr>
      <w:r>
        <w:rPr>
          <w:rFonts w:cs="Arial"/>
          <w:szCs w:val="22"/>
        </w:rPr>
        <w:t>CEI EN 60909-0; CEI 11-</w:t>
      </w:r>
      <w:proofErr w:type="gramStart"/>
      <w:r>
        <w:rPr>
          <w:rFonts w:cs="Arial"/>
          <w:szCs w:val="22"/>
        </w:rPr>
        <w:t>25  –</w:t>
      </w:r>
      <w:proofErr w:type="gramEnd"/>
      <w:r>
        <w:rPr>
          <w:rFonts w:cs="Arial"/>
          <w:szCs w:val="22"/>
        </w:rPr>
        <w:t xml:space="preserve"> Correnti di cortocircuito nei sistemi trifasi in corrente alternata - Parte 0: Calcolo delle correnti</w:t>
      </w:r>
    </w:p>
    <w:p w14:paraId="270F4AE7" w14:textId="77777777" w:rsidR="00CB4DAE" w:rsidRDefault="00CB4DAE" w:rsidP="00CB4DAE">
      <w:pPr>
        <w:pStyle w:val="Paragrafoelenco"/>
        <w:widowControl w:val="0"/>
        <w:numPr>
          <w:ilvl w:val="0"/>
          <w:numId w:val="32"/>
        </w:numPr>
        <w:tabs>
          <w:tab w:val="left" w:pos="874"/>
        </w:tabs>
        <w:autoSpaceDE w:val="0"/>
        <w:autoSpaceDN w:val="0"/>
        <w:spacing w:before="5" w:line="276" w:lineRule="auto"/>
        <w:rPr>
          <w:rFonts w:cs="Arial"/>
          <w:szCs w:val="22"/>
        </w:rPr>
      </w:pPr>
      <w:r>
        <w:rPr>
          <w:rFonts w:cs="Arial"/>
          <w:szCs w:val="22"/>
        </w:rPr>
        <w:lastRenderedPageBreak/>
        <w:t xml:space="preserve">CEI EN 61439 – Apparecchiature assiemate di protezione e di manovra per bassa tensione (quadri BT), </w:t>
      </w:r>
    </w:p>
    <w:p w14:paraId="10B95544" w14:textId="77777777" w:rsidR="00CB4DAE" w:rsidRDefault="00CB4DAE" w:rsidP="00CB4DAE">
      <w:pPr>
        <w:pStyle w:val="Paragrafoelenco"/>
        <w:widowControl w:val="0"/>
        <w:tabs>
          <w:tab w:val="left" w:pos="874"/>
        </w:tabs>
        <w:autoSpaceDE w:val="0"/>
        <w:autoSpaceDN w:val="0"/>
        <w:spacing w:before="5" w:line="276" w:lineRule="auto"/>
        <w:ind w:left="873"/>
        <w:rPr>
          <w:rFonts w:cs="Arial"/>
          <w:szCs w:val="22"/>
        </w:rPr>
      </w:pPr>
      <w:r>
        <w:rPr>
          <w:rFonts w:cs="Arial"/>
          <w:szCs w:val="22"/>
        </w:rPr>
        <w:t xml:space="preserve">Parte 1: Regole Generali, </w:t>
      </w:r>
    </w:p>
    <w:p w14:paraId="3108C0E9" w14:textId="77777777" w:rsidR="00CB4DAE" w:rsidRDefault="00CB4DAE" w:rsidP="00CB4DAE">
      <w:pPr>
        <w:pStyle w:val="Paragrafoelenco"/>
        <w:widowControl w:val="0"/>
        <w:tabs>
          <w:tab w:val="left" w:pos="874"/>
        </w:tabs>
        <w:autoSpaceDE w:val="0"/>
        <w:autoSpaceDN w:val="0"/>
        <w:spacing w:before="5" w:line="276" w:lineRule="auto"/>
        <w:ind w:left="873"/>
        <w:rPr>
          <w:rFonts w:cs="Arial"/>
          <w:szCs w:val="22"/>
        </w:rPr>
      </w:pPr>
      <w:r>
        <w:rPr>
          <w:rFonts w:cs="Arial"/>
          <w:szCs w:val="22"/>
        </w:rPr>
        <w:t xml:space="preserve">Parte 2: Quadri di potenza, </w:t>
      </w:r>
    </w:p>
    <w:p w14:paraId="37DD6EC1" w14:textId="77777777" w:rsidR="00CB4DAE" w:rsidRDefault="00CB4DAE" w:rsidP="00CB4DAE">
      <w:pPr>
        <w:pStyle w:val="Paragrafoelenco"/>
        <w:widowControl w:val="0"/>
        <w:tabs>
          <w:tab w:val="left" w:pos="874"/>
        </w:tabs>
        <w:autoSpaceDE w:val="0"/>
        <w:autoSpaceDN w:val="0"/>
        <w:spacing w:before="5" w:line="276" w:lineRule="auto"/>
        <w:ind w:left="873"/>
        <w:rPr>
          <w:rFonts w:cs="Arial"/>
          <w:szCs w:val="22"/>
        </w:rPr>
      </w:pPr>
      <w:r>
        <w:rPr>
          <w:rFonts w:cs="Arial"/>
          <w:szCs w:val="22"/>
        </w:rPr>
        <w:t xml:space="preserve">Parte 3: Quadri di distribuzione destinati ad essere utilizzati da persone comuni (DBO), </w:t>
      </w:r>
    </w:p>
    <w:p w14:paraId="44EEC039" w14:textId="77777777" w:rsidR="00CB4DAE" w:rsidRDefault="00CB4DAE" w:rsidP="00CB4DAE">
      <w:pPr>
        <w:pStyle w:val="Paragrafoelenco"/>
        <w:widowControl w:val="0"/>
        <w:tabs>
          <w:tab w:val="left" w:pos="874"/>
        </w:tabs>
        <w:autoSpaceDE w:val="0"/>
        <w:autoSpaceDN w:val="0"/>
        <w:spacing w:before="5" w:line="276" w:lineRule="auto"/>
        <w:ind w:left="873"/>
        <w:rPr>
          <w:rFonts w:cs="Arial"/>
          <w:szCs w:val="22"/>
        </w:rPr>
      </w:pPr>
      <w:r>
        <w:rPr>
          <w:rFonts w:cs="Arial"/>
          <w:szCs w:val="22"/>
        </w:rPr>
        <w:t xml:space="preserve">Parte 5: Quadri di distribuzione in reti pubbliche, </w:t>
      </w:r>
    </w:p>
    <w:p w14:paraId="165129F2" w14:textId="77777777" w:rsidR="00CB4DAE" w:rsidRDefault="00CB4DAE" w:rsidP="00CB4DAE">
      <w:pPr>
        <w:pStyle w:val="Paragrafoelenco"/>
        <w:widowControl w:val="0"/>
        <w:numPr>
          <w:ilvl w:val="0"/>
          <w:numId w:val="32"/>
        </w:numPr>
        <w:tabs>
          <w:tab w:val="left" w:pos="874"/>
        </w:tabs>
        <w:autoSpaceDE w:val="0"/>
        <w:autoSpaceDN w:val="0"/>
        <w:spacing w:before="1" w:line="268" w:lineRule="auto"/>
        <w:rPr>
          <w:rFonts w:cs="Arial"/>
          <w:szCs w:val="22"/>
        </w:rPr>
      </w:pPr>
      <w:r>
        <w:rPr>
          <w:rFonts w:cs="Arial"/>
          <w:szCs w:val="22"/>
        </w:rPr>
        <w:t>CEI EN 61851-1: Sistema di ricarica conduttiva dei veicoli elettrici, Parte 1 Prescrizioni generali</w:t>
      </w:r>
    </w:p>
    <w:p w14:paraId="42C2D738" w14:textId="77777777" w:rsidR="00CB4DAE" w:rsidRDefault="00CB4DAE" w:rsidP="00CB4DAE">
      <w:pPr>
        <w:pStyle w:val="Paragrafoelenco"/>
        <w:widowControl w:val="0"/>
        <w:numPr>
          <w:ilvl w:val="0"/>
          <w:numId w:val="32"/>
        </w:numPr>
        <w:tabs>
          <w:tab w:val="left" w:pos="874"/>
        </w:tabs>
        <w:autoSpaceDE w:val="0"/>
        <w:autoSpaceDN w:val="0"/>
        <w:spacing w:before="5"/>
        <w:ind w:hanging="362"/>
        <w:rPr>
          <w:rFonts w:cs="Arial"/>
          <w:szCs w:val="22"/>
        </w:rPr>
      </w:pPr>
      <w:r>
        <w:rPr>
          <w:rFonts w:cs="Arial"/>
          <w:szCs w:val="22"/>
        </w:rPr>
        <w:t>CEI 11-27 IV Edizione – Lavori su impianti elettrici</w:t>
      </w:r>
    </w:p>
    <w:p w14:paraId="47C762EC" w14:textId="77777777" w:rsidR="00CB4DAE" w:rsidRDefault="00CB4DAE" w:rsidP="00CB4DAE">
      <w:pPr>
        <w:pStyle w:val="Paragrafoelenco"/>
        <w:widowControl w:val="0"/>
        <w:numPr>
          <w:ilvl w:val="0"/>
          <w:numId w:val="32"/>
        </w:numPr>
        <w:tabs>
          <w:tab w:val="left" w:pos="874"/>
        </w:tabs>
        <w:autoSpaceDE w:val="0"/>
        <w:autoSpaceDN w:val="0"/>
        <w:spacing w:before="38" w:line="276" w:lineRule="auto"/>
        <w:rPr>
          <w:rFonts w:cs="Arial"/>
          <w:szCs w:val="22"/>
        </w:rPr>
      </w:pPr>
      <w:r>
        <w:rPr>
          <w:rFonts w:cs="Arial"/>
          <w:szCs w:val="22"/>
        </w:rPr>
        <w:t>CEI 11-28 - Guida d'applicazione per il calcolo delle correnti di cortocircuito nelle reti radiali a bassa tensione</w:t>
      </w:r>
    </w:p>
    <w:p w14:paraId="472AE0EF" w14:textId="77777777" w:rsidR="00CB4DAE" w:rsidRDefault="00CB4DAE" w:rsidP="00CB4DAE">
      <w:pPr>
        <w:pStyle w:val="Paragrafoelenco"/>
        <w:widowControl w:val="0"/>
        <w:numPr>
          <w:ilvl w:val="0"/>
          <w:numId w:val="32"/>
        </w:numPr>
        <w:tabs>
          <w:tab w:val="left" w:pos="874"/>
        </w:tabs>
        <w:autoSpaceDE w:val="0"/>
        <w:autoSpaceDN w:val="0"/>
        <w:spacing w:before="38" w:line="276" w:lineRule="auto"/>
        <w:rPr>
          <w:rFonts w:cs="Arial"/>
          <w:szCs w:val="22"/>
        </w:rPr>
      </w:pPr>
      <w:bookmarkStart w:id="8" w:name="_Hlk99294503"/>
      <w:r>
        <w:rPr>
          <w:rFonts w:cs="Arial"/>
          <w:szCs w:val="22"/>
        </w:rPr>
        <w:t>CEI: 34-21 Apparecchi di illuminazione Parte 1: Prescrizioni generali e prove</w:t>
      </w:r>
    </w:p>
    <w:p w14:paraId="53040B90" w14:textId="77777777" w:rsidR="00CB4DAE" w:rsidRDefault="00CB4DAE" w:rsidP="00CB4DAE">
      <w:pPr>
        <w:pStyle w:val="Paragrafoelenco"/>
        <w:widowControl w:val="0"/>
        <w:numPr>
          <w:ilvl w:val="0"/>
          <w:numId w:val="32"/>
        </w:numPr>
        <w:tabs>
          <w:tab w:val="left" w:pos="874"/>
        </w:tabs>
        <w:autoSpaceDE w:val="0"/>
        <w:autoSpaceDN w:val="0"/>
        <w:spacing w:before="38" w:line="276" w:lineRule="auto"/>
        <w:rPr>
          <w:rFonts w:cs="Arial"/>
          <w:szCs w:val="22"/>
        </w:rPr>
      </w:pPr>
      <w:r>
        <w:rPr>
          <w:rFonts w:cs="Arial"/>
          <w:szCs w:val="22"/>
        </w:rPr>
        <w:t>CEI: 34-22 Apparecchi di illuminazione Parte 2-22: Prescrizioni particolari - Apparecchi di emergenza</w:t>
      </w:r>
    </w:p>
    <w:bookmarkEnd w:id="8"/>
    <w:p w14:paraId="5D3C6BE0" w14:textId="77777777" w:rsidR="00CB4DAE" w:rsidRDefault="00CB4DAE" w:rsidP="00CB4DAE">
      <w:pPr>
        <w:pStyle w:val="Paragrafoelenco"/>
        <w:widowControl w:val="0"/>
        <w:numPr>
          <w:ilvl w:val="0"/>
          <w:numId w:val="32"/>
        </w:numPr>
        <w:tabs>
          <w:tab w:val="left" w:pos="874"/>
        </w:tabs>
        <w:autoSpaceDE w:val="0"/>
        <w:autoSpaceDN w:val="0"/>
        <w:ind w:hanging="363"/>
        <w:rPr>
          <w:rFonts w:cs="Arial"/>
          <w:szCs w:val="22"/>
        </w:rPr>
      </w:pPr>
      <w:r>
        <w:rPr>
          <w:rFonts w:cs="Arial"/>
          <w:szCs w:val="22"/>
        </w:rPr>
        <w:t>CEI 64-8 (tutte le parti), – Impianti elettrici utilizzatori a tensione nominale non superiore a 1000V c.a. e 1500V in c.c.</w:t>
      </w:r>
    </w:p>
    <w:p w14:paraId="72036509" w14:textId="77777777" w:rsidR="00CB4DAE" w:rsidRDefault="00CB4DAE" w:rsidP="00CB4DAE">
      <w:pPr>
        <w:pStyle w:val="Paragrafoelenco"/>
        <w:widowControl w:val="0"/>
        <w:numPr>
          <w:ilvl w:val="0"/>
          <w:numId w:val="32"/>
        </w:numPr>
        <w:tabs>
          <w:tab w:val="left" w:pos="874"/>
        </w:tabs>
        <w:autoSpaceDE w:val="0"/>
        <w:autoSpaceDN w:val="0"/>
        <w:spacing w:line="276" w:lineRule="auto"/>
        <w:rPr>
          <w:rFonts w:cs="Arial"/>
          <w:szCs w:val="22"/>
        </w:rPr>
      </w:pPr>
      <w:r>
        <w:rPr>
          <w:rFonts w:cs="Arial"/>
          <w:szCs w:val="22"/>
        </w:rPr>
        <w:t>CEI 211-4 - Guida ai metodi di calcolo dei campi elettrici e magnetici generati da linee e da stazioni elettriche</w:t>
      </w:r>
    </w:p>
    <w:p w14:paraId="0748035C" w14:textId="77777777" w:rsidR="00CB4DAE" w:rsidRDefault="00CB4DAE" w:rsidP="00CB4DAE">
      <w:pPr>
        <w:pStyle w:val="Paragrafoelenco"/>
        <w:widowControl w:val="0"/>
        <w:numPr>
          <w:ilvl w:val="0"/>
          <w:numId w:val="32"/>
        </w:numPr>
        <w:tabs>
          <w:tab w:val="left" w:pos="874"/>
        </w:tabs>
        <w:autoSpaceDE w:val="0"/>
        <w:autoSpaceDN w:val="0"/>
        <w:spacing w:before="1" w:line="268" w:lineRule="auto"/>
        <w:rPr>
          <w:rFonts w:cs="Arial"/>
          <w:szCs w:val="22"/>
        </w:rPr>
      </w:pPr>
      <w:r>
        <w:rPr>
          <w:rFonts w:cs="Arial"/>
          <w:szCs w:val="22"/>
        </w:rPr>
        <w:t>CEI 211-6 - Guida per la misura e per la valutazione dei campi elettrici e magnetici nell’intervallo di frequenza 0 Hz - 10 kHz, con riferimento all’esposizione umana</w:t>
      </w:r>
    </w:p>
    <w:p w14:paraId="70B581EA" w14:textId="77777777" w:rsidR="00CB4DAE" w:rsidRDefault="00CB4DAE" w:rsidP="00CB4DAE">
      <w:pPr>
        <w:pStyle w:val="Paragrafoelenco"/>
        <w:widowControl w:val="0"/>
        <w:numPr>
          <w:ilvl w:val="0"/>
          <w:numId w:val="32"/>
        </w:numPr>
        <w:tabs>
          <w:tab w:val="left" w:pos="874"/>
        </w:tabs>
        <w:autoSpaceDE w:val="0"/>
        <w:autoSpaceDN w:val="0"/>
        <w:spacing w:before="39" w:line="276" w:lineRule="auto"/>
        <w:rPr>
          <w:rFonts w:cs="Arial"/>
          <w:szCs w:val="22"/>
        </w:rPr>
      </w:pPr>
      <w:r>
        <w:rPr>
          <w:rFonts w:cs="Arial"/>
          <w:szCs w:val="22"/>
        </w:rPr>
        <w:t>CEI EN 50174-1; CEI 306-3 – Tecnologia dell’informazione – Installazione del cablaggio – Parte 1: Specifiche ed assicurazione della qualità</w:t>
      </w:r>
    </w:p>
    <w:p w14:paraId="7E45CF43" w14:textId="77777777" w:rsidR="00CB4DAE" w:rsidRDefault="00CB4DAE" w:rsidP="00CB4DAE">
      <w:pPr>
        <w:pStyle w:val="Paragrafoelenco"/>
        <w:widowControl w:val="0"/>
        <w:numPr>
          <w:ilvl w:val="0"/>
          <w:numId w:val="32"/>
        </w:numPr>
        <w:tabs>
          <w:tab w:val="left" w:pos="874"/>
        </w:tabs>
        <w:autoSpaceDE w:val="0"/>
        <w:autoSpaceDN w:val="0"/>
        <w:spacing w:before="2" w:line="268" w:lineRule="auto"/>
        <w:rPr>
          <w:rFonts w:cs="Arial"/>
          <w:szCs w:val="22"/>
        </w:rPr>
      </w:pPr>
      <w:r>
        <w:rPr>
          <w:rFonts w:cs="Arial"/>
          <w:szCs w:val="22"/>
        </w:rPr>
        <w:t>CEI EN 50174-2; CEI 306-5, - Tecnologia dell’informazione – Installazione del cablaggio – Parte 2: Pianificazione e criteri di installazione all’interno degli edifici</w:t>
      </w:r>
    </w:p>
    <w:p w14:paraId="572D34D9" w14:textId="77777777" w:rsidR="00CB4DAE" w:rsidRDefault="00CB4DAE" w:rsidP="00CB4DAE">
      <w:pPr>
        <w:pStyle w:val="Paragrafoelenco"/>
        <w:widowControl w:val="0"/>
        <w:numPr>
          <w:ilvl w:val="0"/>
          <w:numId w:val="32"/>
        </w:numPr>
        <w:tabs>
          <w:tab w:val="left" w:pos="874"/>
        </w:tabs>
        <w:autoSpaceDE w:val="0"/>
        <w:autoSpaceDN w:val="0"/>
        <w:spacing w:before="5" w:line="268" w:lineRule="auto"/>
        <w:rPr>
          <w:rFonts w:cs="Arial"/>
          <w:szCs w:val="22"/>
        </w:rPr>
      </w:pPr>
      <w:r>
        <w:rPr>
          <w:rFonts w:cs="Arial"/>
          <w:szCs w:val="22"/>
        </w:rPr>
        <w:t>CEI EN 50173-1; CEI 306-</w:t>
      </w:r>
      <w:proofErr w:type="gramStart"/>
      <w:r>
        <w:rPr>
          <w:rFonts w:cs="Arial"/>
          <w:szCs w:val="22"/>
        </w:rPr>
        <w:t>6  –</w:t>
      </w:r>
      <w:proofErr w:type="gramEnd"/>
      <w:r>
        <w:rPr>
          <w:rFonts w:cs="Arial"/>
          <w:szCs w:val="22"/>
        </w:rPr>
        <w:t xml:space="preserve"> Tecnologia dell’informazione – Sistemi di cablaggio strutturato – Parte 1: Requisiti generali </w:t>
      </w:r>
    </w:p>
    <w:p w14:paraId="7C515E3E" w14:textId="77777777" w:rsidR="00CB4DAE" w:rsidRDefault="00CB4DAE" w:rsidP="00CB4DAE">
      <w:pPr>
        <w:pStyle w:val="Paragrafoelenco"/>
        <w:widowControl w:val="0"/>
        <w:numPr>
          <w:ilvl w:val="0"/>
          <w:numId w:val="32"/>
        </w:numPr>
        <w:tabs>
          <w:tab w:val="left" w:pos="874"/>
        </w:tabs>
        <w:autoSpaceDE w:val="0"/>
        <w:autoSpaceDN w:val="0"/>
        <w:spacing w:before="4" w:line="276" w:lineRule="auto"/>
        <w:rPr>
          <w:rFonts w:cs="Arial"/>
          <w:szCs w:val="22"/>
        </w:rPr>
      </w:pPr>
      <w:r>
        <w:rPr>
          <w:rFonts w:cs="Arial"/>
          <w:szCs w:val="22"/>
        </w:rPr>
        <w:t>CEI EN 50174-3; CEI 306-9– Tecnologia dell’informazione – Installazione del cablaggio – Parte 3: Pianificazione e criteri di installazione all’esterno degli edifici</w:t>
      </w:r>
    </w:p>
    <w:p w14:paraId="58996290" w14:textId="77777777" w:rsidR="00CB4DAE" w:rsidRDefault="00CB4DAE" w:rsidP="00CB4DAE">
      <w:pPr>
        <w:pStyle w:val="Paragrafoelenco"/>
        <w:widowControl w:val="0"/>
        <w:numPr>
          <w:ilvl w:val="0"/>
          <w:numId w:val="32"/>
        </w:numPr>
        <w:tabs>
          <w:tab w:val="left" w:pos="874"/>
        </w:tabs>
        <w:autoSpaceDE w:val="0"/>
        <w:autoSpaceDN w:val="0"/>
        <w:spacing w:line="276" w:lineRule="auto"/>
        <w:rPr>
          <w:rFonts w:cs="Arial"/>
          <w:szCs w:val="22"/>
        </w:rPr>
      </w:pPr>
      <w:r>
        <w:rPr>
          <w:rFonts w:cs="Arial"/>
          <w:szCs w:val="22"/>
        </w:rPr>
        <w:t>CEI 306-22 Disposizioni per l'infrastrutturazione degli edifici con impianti di comunicazione elettronica - Linee guida per l'applicazione della Legge 11 novembre 2014, n.164</w:t>
      </w:r>
    </w:p>
    <w:p w14:paraId="0F6719D6" w14:textId="77777777" w:rsidR="00CB4DAE" w:rsidRDefault="00CB4DAE" w:rsidP="00CB4DAE">
      <w:pPr>
        <w:pStyle w:val="Paragrafoelenco"/>
        <w:widowControl w:val="0"/>
        <w:numPr>
          <w:ilvl w:val="0"/>
          <w:numId w:val="32"/>
        </w:numPr>
        <w:tabs>
          <w:tab w:val="left" w:pos="874"/>
        </w:tabs>
        <w:autoSpaceDE w:val="0"/>
        <w:autoSpaceDN w:val="0"/>
        <w:spacing w:line="276" w:lineRule="auto"/>
        <w:rPr>
          <w:rFonts w:cs="Arial"/>
          <w:szCs w:val="22"/>
        </w:rPr>
      </w:pPr>
      <w:r>
        <w:rPr>
          <w:rFonts w:cs="Arial"/>
          <w:szCs w:val="22"/>
        </w:rPr>
        <w:t xml:space="preserve">CEI-EN 50171; CEI </w:t>
      </w:r>
      <w:proofErr w:type="gramStart"/>
      <w:r>
        <w:rPr>
          <w:rFonts w:cs="Arial"/>
          <w:szCs w:val="22"/>
        </w:rPr>
        <w:t>22.61  Sistemi</w:t>
      </w:r>
      <w:proofErr w:type="gramEnd"/>
      <w:r>
        <w:rPr>
          <w:rFonts w:cs="Arial"/>
          <w:szCs w:val="22"/>
        </w:rPr>
        <w:t xml:space="preserve"> di alimentazione centralizzata</w:t>
      </w:r>
    </w:p>
    <w:p w14:paraId="0156F353" w14:textId="77777777" w:rsidR="00CB4DAE" w:rsidRDefault="00CB4DAE" w:rsidP="00CB4DAE">
      <w:pPr>
        <w:pStyle w:val="Paragrafoelenco"/>
        <w:widowControl w:val="0"/>
        <w:numPr>
          <w:ilvl w:val="0"/>
          <w:numId w:val="32"/>
        </w:numPr>
        <w:tabs>
          <w:tab w:val="left" w:pos="874"/>
        </w:tabs>
        <w:autoSpaceDE w:val="0"/>
        <w:autoSpaceDN w:val="0"/>
        <w:spacing w:line="276" w:lineRule="auto"/>
        <w:rPr>
          <w:rFonts w:cs="Arial"/>
          <w:szCs w:val="22"/>
        </w:rPr>
      </w:pPr>
      <w:r>
        <w:rPr>
          <w:rFonts w:cs="Arial"/>
          <w:szCs w:val="22"/>
        </w:rPr>
        <w:t>CEI-EN 50172; CEI 34-111 Sistemi di illuminazione di emergenza</w:t>
      </w:r>
    </w:p>
    <w:p w14:paraId="7FC15CB0" w14:textId="77777777" w:rsidR="00CB4DAE" w:rsidRDefault="00CB4DAE" w:rsidP="00CB4DAE">
      <w:pPr>
        <w:pStyle w:val="Left"/>
        <w:jc w:val="both"/>
        <w:rPr>
          <w:sz w:val="22"/>
          <w:szCs w:val="22"/>
        </w:rPr>
      </w:pPr>
    </w:p>
    <w:p w14:paraId="380DCC37" w14:textId="77777777" w:rsidR="00CB4DAE" w:rsidRDefault="00CB4DAE" w:rsidP="00CB4DAE">
      <w:pPr>
        <w:pStyle w:val="Left"/>
        <w:jc w:val="both"/>
        <w:rPr>
          <w:sz w:val="22"/>
          <w:szCs w:val="22"/>
        </w:rPr>
      </w:pPr>
      <w:r>
        <w:rPr>
          <w:sz w:val="22"/>
          <w:szCs w:val="22"/>
        </w:rPr>
        <w:t>Norme UNI</w:t>
      </w:r>
    </w:p>
    <w:p w14:paraId="04603E2A" w14:textId="77777777" w:rsidR="00CB4DAE" w:rsidRDefault="00CB4DAE" w:rsidP="00CB4DAE">
      <w:pPr>
        <w:pStyle w:val="Paragrafoelenco"/>
        <w:widowControl w:val="0"/>
        <w:numPr>
          <w:ilvl w:val="0"/>
          <w:numId w:val="32"/>
        </w:numPr>
        <w:tabs>
          <w:tab w:val="left" w:pos="874"/>
        </w:tabs>
        <w:autoSpaceDE w:val="0"/>
        <w:autoSpaceDN w:val="0"/>
        <w:spacing w:line="276" w:lineRule="auto"/>
        <w:rPr>
          <w:rFonts w:cs="Arial"/>
          <w:szCs w:val="22"/>
        </w:rPr>
      </w:pPr>
      <w:r>
        <w:rPr>
          <w:rFonts w:cs="Arial"/>
          <w:szCs w:val="22"/>
        </w:rPr>
        <w:t>UNI 11248 - Illuminazione stradale - Selezione delle categorie illuminotecniche</w:t>
      </w:r>
    </w:p>
    <w:p w14:paraId="7B3D7F1C" w14:textId="77777777" w:rsidR="00CB4DAE" w:rsidRDefault="00CB4DAE" w:rsidP="00CB4DAE">
      <w:pPr>
        <w:pStyle w:val="Paragrafoelenco"/>
        <w:widowControl w:val="0"/>
        <w:numPr>
          <w:ilvl w:val="0"/>
          <w:numId w:val="32"/>
        </w:numPr>
        <w:tabs>
          <w:tab w:val="left" w:pos="874"/>
        </w:tabs>
        <w:autoSpaceDE w:val="0"/>
        <w:autoSpaceDN w:val="0"/>
        <w:spacing w:line="276" w:lineRule="auto"/>
        <w:rPr>
          <w:rFonts w:cs="Arial"/>
          <w:szCs w:val="22"/>
        </w:rPr>
      </w:pPr>
      <w:r>
        <w:rPr>
          <w:rFonts w:cs="Arial"/>
          <w:szCs w:val="22"/>
        </w:rPr>
        <w:t xml:space="preserve">UNI EN </w:t>
      </w:r>
      <w:proofErr w:type="gramStart"/>
      <w:r>
        <w:rPr>
          <w:rFonts w:cs="Arial"/>
          <w:szCs w:val="22"/>
        </w:rPr>
        <w:t>12464  –</w:t>
      </w:r>
      <w:proofErr w:type="gramEnd"/>
      <w:r>
        <w:rPr>
          <w:rFonts w:cs="Arial"/>
          <w:szCs w:val="22"/>
        </w:rPr>
        <w:t xml:space="preserve"> Luce e illuminazione – Illuminazione dei posti di lavoro – Parte 1: Posti di lavoro interni</w:t>
      </w:r>
    </w:p>
    <w:p w14:paraId="01425BAC" w14:textId="77777777" w:rsidR="00CB4DAE" w:rsidRDefault="00CB4DAE" w:rsidP="00CB4DAE">
      <w:pPr>
        <w:pStyle w:val="Paragrafoelenco"/>
        <w:widowControl w:val="0"/>
        <w:numPr>
          <w:ilvl w:val="0"/>
          <w:numId w:val="32"/>
        </w:numPr>
        <w:tabs>
          <w:tab w:val="left" w:pos="874"/>
        </w:tabs>
        <w:autoSpaceDE w:val="0"/>
        <w:autoSpaceDN w:val="0"/>
        <w:spacing w:line="276" w:lineRule="auto"/>
        <w:rPr>
          <w:rFonts w:cs="Arial"/>
          <w:szCs w:val="22"/>
        </w:rPr>
      </w:pPr>
      <w:r>
        <w:rPr>
          <w:rFonts w:cs="Arial"/>
          <w:szCs w:val="22"/>
        </w:rPr>
        <w:t>UNI EN 15193 - Prestazione energetica degli edifici - Requisiti energetici per illuminazione</w:t>
      </w:r>
    </w:p>
    <w:p w14:paraId="69C38AC2" w14:textId="77777777" w:rsidR="00CB4DAE" w:rsidRDefault="00CB4DAE" w:rsidP="00CB4DAE">
      <w:pPr>
        <w:pStyle w:val="Paragrafoelenco"/>
        <w:widowControl w:val="0"/>
        <w:numPr>
          <w:ilvl w:val="0"/>
          <w:numId w:val="32"/>
        </w:numPr>
        <w:tabs>
          <w:tab w:val="left" w:pos="874"/>
        </w:tabs>
        <w:autoSpaceDE w:val="0"/>
        <w:autoSpaceDN w:val="0"/>
        <w:spacing w:line="276" w:lineRule="auto"/>
        <w:rPr>
          <w:rFonts w:cs="Arial"/>
          <w:szCs w:val="22"/>
        </w:rPr>
      </w:pPr>
      <w:r>
        <w:rPr>
          <w:rFonts w:cs="Arial"/>
          <w:szCs w:val="22"/>
        </w:rPr>
        <w:t xml:space="preserve">UNI EN 1838 - Applicazione </w:t>
      </w:r>
      <w:proofErr w:type="spellStart"/>
      <w:proofErr w:type="gramStart"/>
      <w:r>
        <w:rPr>
          <w:rFonts w:cs="Arial"/>
          <w:szCs w:val="22"/>
        </w:rPr>
        <w:t>dell</w:t>
      </w:r>
      <w:proofErr w:type="spellEnd"/>
      <w:r>
        <w:rPr>
          <w:rFonts w:cs="Arial"/>
          <w:szCs w:val="22"/>
        </w:rPr>
        <w:t xml:space="preserve"> illuminotecnica</w:t>
      </w:r>
      <w:proofErr w:type="gramEnd"/>
      <w:r>
        <w:rPr>
          <w:rFonts w:cs="Arial"/>
          <w:szCs w:val="22"/>
        </w:rPr>
        <w:t xml:space="preserve"> - Illuminazione di emergenza</w:t>
      </w:r>
    </w:p>
    <w:p w14:paraId="794A06B9" w14:textId="77777777" w:rsidR="00A36933" w:rsidRPr="00F72B12" w:rsidRDefault="00A36933" w:rsidP="00A36933">
      <w:pPr>
        <w:pStyle w:val="Titolo1"/>
        <w:ind w:left="284" w:hanging="284"/>
      </w:pPr>
      <w:r w:rsidRPr="00F72B12">
        <w:t>CRITERI GENERALI DI PROGETTAZIONE</w:t>
      </w:r>
      <w:bookmarkEnd w:id="7"/>
    </w:p>
    <w:p w14:paraId="27F0D355" w14:textId="77777777" w:rsidR="00A36933" w:rsidRPr="005B0251" w:rsidRDefault="00A36933" w:rsidP="00A36933">
      <w:r w:rsidRPr="005B0251">
        <w:t>Nella determinazione della dotazione impiantistica con la quale sviluppare gli interventi previsti in progetto, si è fatto riferimento ai seguenti criteri generali di progettazione e precisamente:</w:t>
      </w:r>
    </w:p>
    <w:p w14:paraId="5CE81B8D" w14:textId="77777777" w:rsidR="00A36933" w:rsidRPr="007A55E6" w:rsidRDefault="00A36933" w:rsidP="00A36933">
      <w:pPr>
        <w:pStyle w:val="Left"/>
        <w:jc w:val="both"/>
        <w:rPr>
          <w:sz w:val="22"/>
          <w:szCs w:val="22"/>
        </w:rPr>
      </w:pPr>
      <w:bookmarkStart w:id="9" w:name="_bookmark4"/>
      <w:bookmarkEnd w:id="9"/>
    </w:p>
    <w:p w14:paraId="4F75C87D" w14:textId="77777777" w:rsidR="00A36933" w:rsidRPr="007A55E6" w:rsidRDefault="00A36933" w:rsidP="00A36933">
      <w:pPr>
        <w:pStyle w:val="Left"/>
        <w:jc w:val="both"/>
        <w:rPr>
          <w:sz w:val="22"/>
          <w:szCs w:val="22"/>
        </w:rPr>
      </w:pPr>
      <w:r w:rsidRPr="007A55E6">
        <w:rPr>
          <w:sz w:val="22"/>
          <w:szCs w:val="22"/>
        </w:rPr>
        <w:t>MANUTENIBILITÀ</w:t>
      </w:r>
    </w:p>
    <w:p w14:paraId="74993C33" w14:textId="77777777" w:rsidR="00A36933" w:rsidRPr="005B0251" w:rsidRDefault="00A36933" w:rsidP="00A36933">
      <w:r w:rsidRPr="005B0251">
        <w:t xml:space="preserve">Si considererà come indice di benessere la scelta impiantistica finalizzata alla massima ergonomia </w:t>
      </w:r>
      <w:r w:rsidRPr="005B0251">
        <w:lastRenderedPageBreak/>
        <w:t>possibile per le attività di gestione e manutenzione impiantistica.</w:t>
      </w:r>
    </w:p>
    <w:p w14:paraId="35A753BC" w14:textId="77777777" w:rsidR="00A36933" w:rsidRPr="005B0251" w:rsidRDefault="00A36933" w:rsidP="00A36933">
      <w:r w:rsidRPr="005B0251">
        <w:t>Questo sia in forma diretta (gli operatori potranno svolgere le loro mansioni nelle migliori condizioni) sia intendendo che questa impostazione faccia derivare maggior benessere ai fruitori delle prestazioni impiantistiche in termini di maggior affidabilità e di maggior costanza nell’erogazione delle prestazioni medesime.</w:t>
      </w:r>
    </w:p>
    <w:p w14:paraId="6F4419A7" w14:textId="77777777" w:rsidR="00A36933" w:rsidRPr="005B0251" w:rsidRDefault="00A36933" w:rsidP="00A36933">
      <w:r w:rsidRPr="005B0251">
        <w:t>Sono state quindi operate le seguenti scelte progettuali:</w:t>
      </w:r>
    </w:p>
    <w:p w14:paraId="22990B03" w14:textId="77777777" w:rsidR="00A36933" w:rsidRPr="00A14D3D" w:rsidRDefault="00A36933" w:rsidP="00A36933">
      <w:pPr>
        <w:pStyle w:val="Paragrafoelenco"/>
        <w:widowControl w:val="0"/>
        <w:numPr>
          <w:ilvl w:val="0"/>
          <w:numId w:val="11"/>
        </w:numPr>
        <w:tabs>
          <w:tab w:val="left" w:pos="874"/>
        </w:tabs>
        <w:autoSpaceDE w:val="0"/>
        <w:autoSpaceDN w:val="0"/>
        <w:spacing w:before="192" w:line="271" w:lineRule="auto"/>
        <w:ind w:hanging="362"/>
        <w:rPr>
          <w:rFonts w:cs="Arial"/>
          <w:szCs w:val="22"/>
        </w:rPr>
      </w:pPr>
      <w:r w:rsidRPr="00A14D3D">
        <w:rPr>
          <w:rFonts w:cs="Arial"/>
          <w:szCs w:val="22"/>
        </w:rPr>
        <w:t>definizione di percorsi di canalizzazioni in zone di completa e continua accessibilità;</w:t>
      </w:r>
    </w:p>
    <w:p w14:paraId="644848EE" w14:textId="77777777" w:rsidR="00A36933" w:rsidRPr="00A14D3D" w:rsidRDefault="00A36933" w:rsidP="00A36933">
      <w:pPr>
        <w:pStyle w:val="Paragrafoelenco"/>
        <w:widowControl w:val="0"/>
        <w:numPr>
          <w:ilvl w:val="0"/>
          <w:numId w:val="11"/>
        </w:numPr>
        <w:tabs>
          <w:tab w:val="left" w:pos="874"/>
        </w:tabs>
        <w:autoSpaceDE w:val="0"/>
        <w:autoSpaceDN w:val="0"/>
        <w:spacing w:before="192" w:line="271" w:lineRule="auto"/>
        <w:ind w:hanging="362"/>
        <w:rPr>
          <w:rFonts w:cs="Arial"/>
          <w:szCs w:val="22"/>
        </w:rPr>
      </w:pPr>
      <w:r w:rsidRPr="00A14D3D">
        <w:rPr>
          <w:rFonts w:cs="Arial"/>
          <w:szCs w:val="22"/>
        </w:rPr>
        <w:t xml:space="preserve">scelta di quadri elettrici con sufficienti spazi per alloggiamento cavi in ingresso </w:t>
      </w:r>
      <w:proofErr w:type="spellStart"/>
      <w:r w:rsidRPr="00A14D3D">
        <w:rPr>
          <w:rFonts w:cs="Arial"/>
          <w:szCs w:val="22"/>
        </w:rPr>
        <w:t>ed</w:t>
      </w:r>
      <w:proofErr w:type="spellEnd"/>
      <w:r w:rsidRPr="00A14D3D">
        <w:rPr>
          <w:rFonts w:cs="Arial"/>
          <w:szCs w:val="22"/>
        </w:rPr>
        <w:t xml:space="preserve"> uscita e sistemi di morsettiere comode per ogni intervento di manutenzione</w:t>
      </w:r>
    </w:p>
    <w:p w14:paraId="4422C04E" w14:textId="77777777" w:rsidR="00A36933" w:rsidRPr="00A14D3D" w:rsidRDefault="00A36933" w:rsidP="00A36933">
      <w:pPr>
        <w:pStyle w:val="Paragrafoelenco"/>
        <w:widowControl w:val="0"/>
        <w:numPr>
          <w:ilvl w:val="0"/>
          <w:numId w:val="11"/>
        </w:numPr>
        <w:tabs>
          <w:tab w:val="left" w:pos="874"/>
        </w:tabs>
        <w:autoSpaceDE w:val="0"/>
        <w:autoSpaceDN w:val="0"/>
        <w:spacing w:before="192" w:line="271" w:lineRule="auto"/>
        <w:ind w:hanging="362"/>
        <w:rPr>
          <w:rFonts w:cs="Arial"/>
          <w:szCs w:val="22"/>
        </w:rPr>
      </w:pPr>
      <w:r w:rsidRPr="00A14D3D">
        <w:rPr>
          <w:rFonts w:cs="Arial"/>
          <w:szCs w:val="22"/>
        </w:rPr>
        <w:t xml:space="preserve">scelta di apparecchiature standardizzate di facile reperibilità sul mercato </w:t>
      </w:r>
    </w:p>
    <w:p w14:paraId="0438551E" w14:textId="77777777" w:rsidR="00A36933" w:rsidRPr="00A14D3D" w:rsidRDefault="00A36933" w:rsidP="00A36933">
      <w:pPr>
        <w:pStyle w:val="Paragrafoelenco"/>
        <w:widowControl w:val="0"/>
        <w:numPr>
          <w:ilvl w:val="0"/>
          <w:numId w:val="11"/>
        </w:numPr>
        <w:tabs>
          <w:tab w:val="left" w:pos="874"/>
        </w:tabs>
        <w:autoSpaceDE w:val="0"/>
        <w:autoSpaceDN w:val="0"/>
        <w:spacing w:before="192" w:line="271" w:lineRule="auto"/>
        <w:ind w:hanging="362"/>
        <w:rPr>
          <w:rFonts w:cs="Arial"/>
          <w:szCs w:val="22"/>
        </w:rPr>
      </w:pPr>
      <w:r w:rsidRPr="00A14D3D">
        <w:rPr>
          <w:rFonts w:cs="Arial"/>
          <w:szCs w:val="22"/>
        </w:rPr>
        <w:tab/>
        <w:t>scelta di controsoffittature</w:t>
      </w:r>
      <w:r>
        <w:rPr>
          <w:rFonts w:cs="Arial"/>
          <w:szCs w:val="22"/>
        </w:rPr>
        <w:t xml:space="preserve"> e pannellature</w:t>
      </w:r>
      <w:r w:rsidRPr="00A14D3D">
        <w:rPr>
          <w:rFonts w:cs="Arial"/>
          <w:szCs w:val="22"/>
        </w:rPr>
        <w:t xml:space="preserve"> (unitamente al progettista architettonico) di tipo movibile e sostituibile con facilità;</w:t>
      </w:r>
    </w:p>
    <w:p w14:paraId="00261F24" w14:textId="77777777" w:rsidR="00A36933" w:rsidRPr="00A14D3D" w:rsidRDefault="00A36933" w:rsidP="00A36933">
      <w:pPr>
        <w:pStyle w:val="Paragrafoelenco"/>
        <w:widowControl w:val="0"/>
        <w:numPr>
          <w:ilvl w:val="0"/>
          <w:numId w:val="11"/>
        </w:numPr>
        <w:tabs>
          <w:tab w:val="left" w:pos="874"/>
        </w:tabs>
        <w:autoSpaceDE w:val="0"/>
        <w:autoSpaceDN w:val="0"/>
        <w:spacing w:before="192" w:line="271" w:lineRule="auto"/>
        <w:ind w:hanging="362"/>
        <w:rPr>
          <w:rFonts w:cs="Arial"/>
          <w:szCs w:val="22"/>
        </w:rPr>
      </w:pPr>
      <w:r w:rsidRPr="00A14D3D">
        <w:rPr>
          <w:rFonts w:cs="Arial"/>
          <w:szCs w:val="22"/>
        </w:rPr>
        <w:t>studio e definizione dei sistemi di identificazione delle apparecchiature con colori (cavi), targhette identificatrici che eliminino qualsiasi possibilità di errore nella identificazione di componenti e circuiti;</w:t>
      </w:r>
    </w:p>
    <w:p w14:paraId="5185673E" w14:textId="77777777" w:rsidR="00A36933" w:rsidRPr="00A14D3D" w:rsidRDefault="00A36933" w:rsidP="00A36933">
      <w:pPr>
        <w:pStyle w:val="Paragrafoelenco"/>
        <w:widowControl w:val="0"/>
        <w:numPr>
          <w:ilvl w:val="0"/>
          <w:numId w:val="11"/>
        </w:numPr>
        <w:tabs>
          <w:tab w:val="left" w:pos="874"/>
        </w:tabs>
        <w:autoSpaceDE w:val="0"/>
        <w:autoSpaceDN w:val="0"/>
        <w:spacing w:before="192" w:line="271" w:lineRule="auto"/>
        <w:ind w:hanging="362"/>
        <w:rPr>
          <w:rFonts w:cs="Arial"/>
          <w:szCs w:val="22"/>
        </w:rPr>
      </w:pPr>
      <w:r w:rsidRPr="00A14D3D">
        <w:rPr>
          <w:rFonts w:cs="Arial"/>
          <w:szCs w:val="22"/>
        </w:rPr>
        <w:t>controllo e preparazione della documentazione tecnica (schemi e disegni distributivi) chiara e completa</w:t>
      </w:r>
    </w:p>
    <w:p w14:paraId="05D69417" w14:textId="77777777" w:rsidR="00A36933" w:rsidRPr="001D08DC" w:rsidRDefault="00A36933" w:rsidP="00A36933">
      <w:pPr>
        <w:pStyle w:val="Paragrafoelenco"/>
        <w:tabs>
          <w:tab w:val="left" w:pos="1738"/>
        </w:tabs>
        <w:autoSpaceDE w:val="0"/>
        <w:autoSpaceDN w:val="0"/>
        <w:ind w:left="873"/>
        <w:jc w:val="left"/>
        <w:rPr>
          <w:b/>
          <w:color w:val="844037"/>
          <w:sz w:val="20"/>
        </w:rPr>
      </w:pPr>
    </w:p>
    <w:p w14:paraId="13FBDAB3" w14:textId="77777777" w:rsidR="00A36933" w:rsidRPr="007A55E6" w:rsidRDefault="00A36933" w:rsidP="00A36933">
      <w:pPr>
        <w:pStyle w:val="Left"/>
        <w:jc w:val="both"/>
        <w:rPr>
          <w:sz w:val="22"/>
          <w:szCs w:val="22"/>
        </w:rPr>
      </w:pPr>
      <w:r w:rsidRPr="007A55E6">
        <w:rPr>
          <w:sz w:val="22"/>
          <w:szCs w:val="22"/>
        </w:rPr>
        <w:t>RISPARMIO ENERGETICO</w:t>
      </w:r>
    </w:p>
    <w:p w14:paraId="4001BC2D" w14:textId="77777777" w:rsidR="00A36933" w:rsidRPr="005B0251" w:rsidRDefault="00A36933" w:rsidP="00A36933">
      <w:r w:rsidRPr="005B0251">
        <w:t xml:space="preserve">Le utenze presenti nel progetto sono, ad eccezione degli ascensori, di tipo illuminazione. A tale scopo si è provveduto a realizzare impianti con sorgenti LED ad alta efficienza e con controllo dimmer così da ridurre drasticamente i consumi. </w:t>
      </w:r>
    </w:p>
    <w:p w14:paraId="1D9CD833" w14:textId="77777777" w:rsidR="00A36933" w:rsidRDefault="00A36933" w:rsidP="00A36933">
      <w:pPr>
        <w:pStyle w:val="Left"/>
        <w:jc w:val="both"/>
        <w:rPr>
          <w:sz w:val="22"/>
          <w:szCs w:val="22"/>
        </w:rPr>
      </w:pPr>
    </w:p>
    <w:p w14:paraId="106DA1A6" w14:textId="5779C6BC" w:rsidR="00A36933" w:rsidRPr="005B0251" w:rsidRDefault="00A36933" w:rsidP="00A36933">
      <w:r w:rsidRPr="005B0251">
        <w:t xml:space="preserve">Non si ravvisano particolari problemi per l’inquinamento elettromagnetico sia per le basse correnti in gioco </w:t>
      </w:r>
      <w:r w:rsidR="00CB4DAE">
        <w:t xml:space="preserve">che </w:t>
      </w:r>
      <w:r w:rsidRPr="005B0251">
        <w:t>per l’assenza di postazioni fisse di lavoro</w:t>
      </w:r>
    </w:p>
    <w:p w14:paraId="58DF26F5" w14:textId="77777777" w:rsidR="00A36933" w:rsidRPr="00F47CE2" w:rsidRDefault="00A36933" w:rsidP="00A36933">
      <w:pPr>
        <w:pStyle w:val="Left"/>
        <w:spacing w:before="120"/>
        <w:jc w:val="both"/>
        <w:rPr>
          <w:sz w:val="22"/>
          <w:szCs w:val="22"/>
        </w:rPr>
      </w:pPr>
    </w:p>
    <w:p w14:paraId="03E6740D" w14:textId="77777777" w:rsidR="00A36933" w:rsidRPr="00F72B12" w:rsidRDefault="00A36933" w:rsidP="00A36933">
      <w:pPr>
        <w:pStyle w:val="Titolo1"/>
        <w:ind w:left="284" w:hanging="284"/>
      </w:pPr>
      <w:bookmarkStart w:id="10" w:name="_Toc99457520"/>
      <w:r w:rsidRPr="00F72B12">
        <w:t>IMPIANTI ELETTRICI E SPECIALI PRESENTI</w:t>
      </w:r>
      <w:bookmarkEnd w:id="10"/>
    </w:p>
    <w:p w14:paraId="3AFED18B" w14:textId="77777777" w:rsidR="00A36933" w:rsidRPr="00A14D3D" w:rsidRDefault="00A36933" w:rsidP="00A36933">
      <w:pPr>
        <w:pStyle w:val="Left"/>
        <w:jc w:val="both"/>
        <w:rPr>
          <w:sz w:val="22"/>
          <w:szCs w:val="22"/>
        </w:rPr>
      </w:pPr>
      <w:r w:rsidRPr="00A14D3D">
        <w:rPr>
          <w:sz w:val="22"/>
          <w:szCs w:val="22"/>
        </w:rPr>
        <w:t>Per l’intervento in oggetto sono previsti i seguenti impianti:</w:t>
      </w:r>
    </w:p>
    <w:p w14:paraId="5CB98B86" w14:textId="77777777" w:rsidR="00A36933" w:rsidRDefault="00A36933" w:rsidP="00A36933">
      <w:pPr>
        <w:pStyle w:val="Left"/>
        <w:jc w:val="both"/>
        <w:rPr>
          <w:sz w:val="22"/>
          <w:szCs w:val="22"/>
        </w:rPr>
      </w:pPr>
    </w:p>
    <w:p w14:paraId="552A7F33" w14:textId="77777777" w:rsidR="00A36933" w:rsidRPr="00A14D3D" w:rsidRDefault="00A36933" w:rsidP="00A36933">
      <w:pPr>
        <w:pStyle w:val="Left"/>
        <w:jc w:val="both"/>
        <w:rPr>
          <w:sz w:val="22"/>
          <w:szCs w:val="22"/>
        </w:rPr>
      </w:pPr>
      <w:r w:rsidRPr="00A14D3D">
        <w:rPr>
          <w:sz w:val="22"/>
          <w:szCs w:val="22"/>
        </w:rPr>
        <w:t>IMPIANTI ELETTRICI</w:t>
      </w:r>
    </w:p>
    <w:p w14:paraId="5A5EBA77" w14:textId="77777777" w:rsidR="00A36933" w:rsidRDefault="00A36933" w:rsidP="00A36933">
      <w:pPr>
        <w:pStyle w:val="Paragrafoelenco"/>
        <w:widowControl w:val="0"/>
        <w:numPr>
          <w:ilvl w:val="0"/>
          <w:numId w:val="11"/>
        </w:numPr>
        <w:tabs>
          <w:tab w:val="left" w:pos="874"/>
        </w:tabs>
        <w:autoSpaceDE w:val="0"/>
        <w:autoSpaceDN w:val="0"/>
        <w:spacing w:before="192" w:line="271" w:lineRule="auto"/>
        <w:ind w:hanging="362"/>
        <w:rPr>
          <w:rFonts w:cs="Arial"/>
          <w:szCs w:val="22"/>
        </w:rPr>
      </w:pPr>
      <w:bookmarkStart w:id="11" w:name="_Hlk99273240"/>
      <w:r>
        <w:rPr>
          <w:rFonts w:cs="Arial"/>
          <w:szCs w:val="22"/>
        </w:rPr>
        <w:t>Punto di fornitura e-distribuzione posto entro contenitore approvato e certificato</w:t>
      </w:r>
    </w:p>
    <w:p w14:paraId="7F24597E" w14:textId="77777777" w:rsidR="00A36933" w:rsidRDefault="00A36933" w:rsidP="00A36933">
      <w:pPr>
        <w:pStyle w:val="Paragrafoelenco"/>
        <w:widowControl w:val="0"/>
        <w:numPr>
          <w:ilvl w:val="0"/>
          <w:numId w:val="11"/>
        </w:numPr>
        <w:tabs>
          <w:tab w:val="left" w:pos="874"/>
        </w:tabs>
        <w:autoSpaceDE w:val="0"/>
        <w:autoSpaceDN w:val="0"/>
        <w:spacing w:before="192" w:line="271" w:lineRule="auto"/>
        <w:ind w:hanging="362"/>
        <w:rPr>
          <w:rFonts w:cs="Arial"/>
          <w:szCs w:val="22"/>
        </w:rPr>
      </w:pPr>
      <w:r>
        <w:rPr>
          <w:rFonts w:cs="Arial"/>
          <w:szCs w:val="22"/>
        </w:rPr>
        <w:t xml:space="preserve">Quadri elettrici </w:t>
      </w:r>
    </w:p>
    <w:p w14:paraId="308A370D" w14:textId="77777777" w:rsidR="00A36933" w:rsidRDefault="00A36933" w:rsidP="00A36933">
      <w:pPr>
        <w:pStyle w:val="Paragrafoelenco"/>
        <w:widowControl w:val="0"/>
        <w:numPr>
          <w:ilvl w:val="0"/>
          <w:numId w:val="11"/>
        </w:numPr>
        <w:tabs>
          <w:tab w:val="left" w:pos="874"/>
        </w:tabs>
        <w:autoSpaceDE w:val="0"/>
        <w:autoSpaceDN w:val="0"/>
        <w:spacing w:before="192" w:line="271" w:lineRule="auto"/>
        <w:ind w:hanging="362"/>
        <w:rPr>
          <w:rFonts w:cs="Arial"/>
          <w:szCs w:val="22"/>
        </w:rPr>
      </w:pPr>
      <w:r>
        <w:rPr>
          <w:rFonts w:cs="Arial"/>
          <w:szCs w:val="22"/>
        </w:rPr>
        <w:t>Linee di distribuzione</w:t>
      </w:r>
    </w:p>
    <w:p w14:paraId="416EC65D" w14:textId="77777777" w:rsidR="00A36933" w:rsidRPr="00A14D3D" w:rsidRDefault="00A36933" w:rsidP="00A36933">
      <w:pPr>
        <w:pStyle w:val="Paragrafoelenco"/>
        <w:widowControl w:val="0"/>
        <w:numPr>
          <w:ilvl w:val="0"/>
          <w:numId w:val="11"/>
        </w:numPr>
        <w:tabs>
          <w:tab w:val="left" w:pos="874"/>
        </w:tabs>
        <w:autoSpaceDE w:val="0"/>
        <w:autoSpaceDN w:val="0"/>
        <w:spacing w:before="192" w:line="271" w:lineRule="auto"/>
        <w:ind w:hanging="362"/>
        <w:rPr>
          <w:rFonts w:cs="Arial"/>
          <w:szCs w:val="22"/>
        </w:rPr>
      </w:pPr>
      <w:r w:rsidRPr="00A14D3D">
        <w:rPr>
          <w:rFonts w:cs="Arial"/>
          <w:szCs w:val="22"/>
        </w:rPr>
        <w:t>Impianti di illuminazione aree esterne</w:t>
      </w:r>
    </w:p>
    <w:p w14:paraId="51BCB30E" w14:textId="61232350" w:rsidR="00A36933" w:rsidRDefault="00A36933" w:rsidP="00A36933">
      <w:pPr>
        <w:pStyle w:val="Paragrafoelenco"/>
        <w:widowControl w:val="0"/>
        <w:numPr>
          <w:ilvl w:val="0"/>
          <w:numId w:val="11"/>
        </w:numPr>
        <w:tabs>
          <w:tab w:val="left" w:pos="874"/>
        </w:tabs>
        <w:autoSpaceDE w:val="0"/>
        <w:autoSpaceDN w:val="0"/>
        <w:spacing w:before="192" w:line="271" w:lineRule="auto"/>
        <w:ind w:hanging="362"/>
        <w:rPr>
          <w:rFonts w:cs="Arial"/>
          <w:szCs w:val="22"/>
        </w:rPr>
      </w:pPr>
      <w:r>
        <w:rPr>
          <w:rFonts w:cs="Arial"/>
          <w:szCs w:val="22"/>
        </w:rPr>
        <w:t>Impianti di forza motrice per ascensor</w:t>
      </w:r>
      <w:r w:rsidR="00CB4DAE">
        <w:rPr>
          <w:rFonts w:cs="Arial"/>
          <w:szCs w:val="22"/>
        </w:rPr>
        <w:t>i</w:t>
      </w:r>
      <w:r>
        <w:rPr>
          <w:rFonts w:cs="Arial"/>
          <w:szCs w:val="22"/>
        </w:rPr>
        <w:t xml:space="preserve"> e prese di servizio</w:t>
      </w:r>
    </w:p>
    <w:p w14:paraId="4F2DEEAF" w14:textId="77777777" w:rsidR="00A36933" w:rsidRPr="00A14D3D" w:rsidRDefault="00A36933" w:rsidP="00A36933">
      <w:pPr>
        <w:pStyle w:val="Paragrafoelenco"/>
        <w:widowControl w:val="0"/>
        <w:numPr>
          <w:ilvl w:val="0"/>
          <w:numId w:val="11"/>
        </w:numPr>
        <w:tabs>
          <w:tab w:val="left" w:pos="874"/>
        </w:tabs>
        <w:autoSpaceDE w:val="0"/>
        <w:autoSpaceDN w:val="0"/>
        <w:spacing w:before="192" w:line="271" w:lineRule="auto"/>
        <w:ind w:hanging="362"/>
        <w:rPr>
          <w:rFonts w:cs="Arial"/>
          <w:szCs w:val="22"/>
        </w:rPr>
      </w:pPr>
      <w:r w:rsidRPr="00A14D3D">
        <w:rPr>
          <w:rFonts w:cs="Arial"/>
          <w:szCs w:val="22"/>
        </w:rPr>
        <w:t>Apparecchi di illuminazione</w:t>
      </w:r>
    </w:p>
    <w:p w14:paraId="302A9E2B" w14:textId="77777777" w:rsidR="00A36933" w:rsidRPr="00A14D3D" w:rsidRDefault="00A36933" w:rsidP="00A36933">
      <w:pPr>
        <w:pStyle w:val="Paragrafoelenco"/>
        <w:widowControl w:val="0"/>
        <w:numPr>
          <w:ilvl w:val="0"/>
          <w:numId w:val="11"/>
        </w:numPr>
        <w:tabs>
          <w:tab w:val="left" w:pos="874"/>
        </w:tabs>
        <w:autoSpaceDE w:val="0"/>
        <w:autoSpaceDN w:val="0"/>
        <w:spacing w:before="192" w:line="271" w:lineRule="auto"/>
        <w:ind w:hanging="362"/>
        <w:rPr>
          <w:rFonts w:cs="Arial"/>
          <w:szCs w:val="22"/>
        </w:rPr>
      </w:pPr>
      <w:r w:rsidRPr="00A14D3D">
        <w:rPr>
          <w:rFonts w:cs="Arial"/>
          <w:szCs w:val="22"/>
        </w:rPr>
        <w:t>Impianto di messa a terra ed equipotenziali.</w:t>
      </w:r>
    </w:p>
    <w:p w14:paraId="6E02B55B" w14:textId="77777777" w:rsidR="00A36933" w:rsidRPr="00A14D3D" w:rsidRDefault="00A36933" w:rsidP="00A36933">
      <w:pPr>
        <w:pStyle w:val="Paragrafoelenco"/>
        <w:widowControl w:val="0"/>
        <w:numPr>
          <w:ilvl w:val="0"/>
          <w:numId w:val="11"/>
        </w:numPr>
        <w:tabs>
          <w:tab w:val="left" w:pos="874"/>
        </w:tabs>
        <w:autoSpaceDE w:val="0"/>
        <w:autoSpaceDN w:val="0"/>
        <w:spacing w:before="192" w:line="271" w:lineRule="auto"/>
        <w:ind w:hanging="362"/>
        <w:rPr>
          <w:rFonts w:cs="Arial"/>
          <w:szCs w:val="22"/>
        </w:rPr>
      </w:pPr>
      <w:r w:rsidRPr="00A14D3D">
        <w:rPr>
          <w:rFonts w:cs="Arial"/>
          <w:szCs w:val="22"/>
        </w:rPr>
        <w:t xml:space="preserve">Impianti di protezione dalle scariche atmosferiche limitati agli scaricatori come da verifica </w:t>
      </w:r>
      <w:r>
        <w:rPr>
          <w:rFonts w:cs="Arial"/>
          <w:szCs w:val="22"/>
        </w:rPr>
        <w:lastRenderedPageBreak/>
        <w:t>di autoprotezione delle strutture</w:t>
      </w:r>
    </w:p>
    <w:bookmarkEnd w:id="11"/>
    <w:p w14:paraId="78F446D0" w14:textId="77777777" w:rsidR="00A36933" w:rsidRDefault="00A36933" w:rsidP="00A36933">
      <w:pPr>
        <w:pStyle w:val="Corpotesto"/>
        <w:spacing w:before="6"/>
        <w:rPr>
          <w:sz w:val="31"/>
        </w:rPr>
      </w:pPr>
    </w:p>
    <w:p w14:paraId="4E4D82FC" w14:textId="77777777" w:rsidR="00A36933" w:rsidRDefault="00A36933" w:rsidP="00A36933">
      <w:pPr>
        <w:ind w:left="512"/>
        <w:rPr>
          <w:sz w:val="20"/>
        </w:rPr>
      </w:pPr>
      <w:r>
        <w:rPr>
          <w:sz w:val="20"/>
        </w:rPr>
        <w:t xml:space="preserve">IMPIANTI SPECIALI </w:t>
      </w:r>
    </w:p>
    <w:p w14:paraId="0EA6ED45" w14:textId="77777777" w:rsidR="00A36933" w:rsidRPr="009D1416" w:rsidRDefault="00A36933" w:rsidP="00A36933">
      <w:pPr>
        <w:pStyle w:val="Paragrafoelenco"/>
        <w:widowControl w:val="0"/>
        <w:numPr>
          <w:ilvl w:val="0"/>
          <w:numId w:val="11"/>
        </w:numPr>
        <w:tabs>
          <w:tab w:val="left" w:pos="874"/>
        </w:tabs>
        <w:autoSpaceDE w:val="0"/>
        <w:autoSpaceDN w:val="0"/>
        <w:spacing w:before="192" w:line="271" w:lineRule="auto"/>
        <w:ind w:hanging="362"/>
        <w:rPr>
          <w:rFonts w:cs="Arial"/>
          <w:szCs w:val="22"/>
        </w:rPr>
      </w:pPr>
      <w:bookmarkStart w:id="12" w:name="_Hlk99273287"/>
      <w:r w:rsidRPr="009D1416">
        <w:rPr>
          <w:rFonts w:cs="Arial"/>
          <w:szCs w:val="22"/>
        </w:rPr>
        <w:t>Impianti di cablaggio strutturato ret</w:t>
      </w:r>
      <w:r>
        <w:rPr>
          <w:rFonts w:cs="Arial"/>
          <w:szCs w:val="22"/>
        </w:rPr>
        <w:t xml:space="preserve">e </w:t>
      </w:r>
      <w:r w:rsidRPr="009D1416">
        <w:rPr>
          <w:rFonts w:cs="Arial"/>
          <w:szCs w:val="22"/>
        </w:rPr>
        <w:t>dati e sistemi Wireless;</w:t>
      </w:r>
    </w:p>
    <w:p w14:paraId="34E91CE0" w14:textId="77777777" w:rsidR="00A36933" w:rsidRPr="009D1416" w:rsidRDefault="00A36933" w:rsidP="00A36933">
      <w:pPr>
        <w:pStyle w:val="Paragrafoelenco"/>
        <w:widowControl w:val="0"/>
        <w:numPr>
          <w:ilvl w:val="0"/>
          <w:numId w:val="11"/>
        </w:numPr>
        <w:tabs>
          <w:tab w:val="left" w:pos="874"/>
        </w:tabs>
        <w:autoSpaceDE w:val="0"/>
        <w:autoSpaceDN w:val="0"/>
        <w:spacing w:before="192" w:line="271" w:lineRule="auto"/>
        <w:ind w:hanging="362"/>
        <w:rPr>
          <w:rFonts w:cs="Arial"/>
          <w:szCs w:val="22"/>
        </w:rPr>
      </w:pPr>
      <w:r w:rsidRPr="009D1416">
        <w:rPr>
          <w:rFonts w:cs="Arial"/>
          <w:szCs w:val="22"/>
        </w:rPr>
        <w:t>Impianto TV</w:t>
      </w:r>
      <w:r>
        <w:rPr>
          <w:rFonts w:cs="Arial"/>
          <w:szCs w:val="22"/>
        </w:rPr>
        <w:t>CC</w:t>
      </w:r>
      <w:r w:rsidRPr="009D1416">
        <w:rPr>
          <w:rFonts w:cs="Arial"/>
          <w:szCs w:val="22"/>
        </w:rPr>
        <w:t xml:space="preserve">; </w:t>
      </w:r>
    </w:p>
    <w:bookmarkEnd w:id="12"/>
    <w:p w14:paraId="6E0588AD" w14:textId="77777777" w:rsidR="00A36933" w:rsidRDefault="00A36933" w:rsidP="00A36933">
      <w:pPr>
        <w:pStyle w:val="Corpotesto"/>
      </w:pPr>
    </w:p>
    <w:p w14:paraId="655943BD" w14:textId="77777777" w:rsidR="00A36933" w:rsidRPr="009D1416" w:rsidRDefault="00A36933" w:rsidP="00A36933">
      <w:pPr>
        <w:pStyle w:val="Corpotesto"/>
        <w:spacing w:before="158" w:line="379" w:lineRule="auto"/>
        <w:jc w:val="both"/>
        <w:rPr>
          <w:rFonts w:eastAsiaTheme="minorEastAsia" w:cs="Arial"/>
          <w:b w:val="0"/>
          <w:bCs w:val="0"/>
          <w:i w:val="0"/>
        </w:rPr>
      </w:pPr>
      <w:r w:rsidRPr="009D1416">
        <w:rPr>
          <w:rFonts w:eastAsiaTheme="minorEastAsia" w:cs="Arial"/>
          <w:b w:val="0"/>
          <w:bCs w:val="0"/>
          <w:i w:val="0"/>
        </w:rPr>
        <w:t xml:space="preserve">Tutti gli ambienti sono da considerarsi </w:t>
      </w:r>
      <w:r>
        <w:rPr>
          <w:rFonts w:eastAsiaTheme="minorEastAsia" w:cs="Arial"/>
          <w:b w:val="0"/>
          <w:bCs w:val="0"/>
          <w:i w:val="0"/>
        </w:rPr>
        <w:t>di tipo ordinario.</w:t>
      </w:r>
    </w:p>
    <w:p w14:paraId="2C88A345" w14:textId="77777777" w:rsidR="00A36933" w:rsidRPr="00F72B12" w:rsidRDefault="00A36933" w:rsidP="00A36933">
      <w:pPr>
        <w:pStyle w:val="Titolo1"/>
        <w:ind w:left="284" w:hanging="284"/>
      </w:pPr>
      <w:bookmarkStart w:id="13" w:name="_bookmark6"/>
      <w:bookmarkStart w:id="14" w:name="_Toc99457521"/>
      <w:bookmarkEnd w:id="13"/>
      <w:r w:rsidRPr="00F72B12">
        <w:t>PARAMETRI TECNICI DI RIFERIMENTO</w:t>
      </w:r>
      <w:bookmarkEnd w:id="14"/>
    </w:p>
    <w:p w14:paraId="10EC6057" w14:textId="77777777" w:rsidR="00A36933" w:rsidRDefault="00A36933" w:rsidP="00A36933">
      <w:pPr>
        <w:pStyle w:val="Left"/>
        <w:jc w:val="both"/>
        <w:rPr>
          <w:sz w:val="22"/>
          <w:szCs w:val="22"/>
        </w:rPr>
      </w:pPr>
      <w:bookmarkStart w:id="15" w:name="_bookmark7"/>
      <w:bookmarkEnd w:id="15"/>
    </w:p>
    <w:p w14:paraId="5738AE04" w14:textId="77777777" w:rsidR="00A36933" w:rsidRPr="007A55E6" w:rsidRDefault="00A36933" w:rsidP="00A36933">
      <w:pPr>
        <w:pStyle w:val="Left"/>
        <w:jc w:val="both"/>
        <w:rPr>
          <w:sz w:val="22"/>
          <w:szCs w:val="22"/>
        </w:rPr>
      </w:pPr>
      <w:r>
        <w:rPr>
          <w:sz w:val="22"/>
          <w:szCs w:val="22"/>
        </w:rPr>
        <w:t>DATI PROGETTUALI</w:t>
      </w:r>
    </w:p>
    <w:p w14:paraId="3478A313" w14:textId="77777777" w:rsidR="00A36933" w:rsidRPr="005B0251" w:rsidRDefault="00A36933" w:rsidP="00A36933">
      <w:r w:rsidRPr="005B0251">
        <w:t>La definizione delle caratteristiche (dimensionamento) dei componenti dell’impianto elettrico è stata effettuata sulla base dei seguenti dati progettuali:</w:t>
      </w:r>
    </w:p>
    <w:p w14:paraId="1314DEA8" w14:textId="7A1272C9" w:rsidR="00A36933" w:rsidRPr="007A55E6" w:rsidRDefault="00A36933" w:rsidP="00A36933">
      <w:pPr>
        <w:widowControl/>
        <w:numPr>
          <w:ilvl w:val="0"/>
          <w:numId w:val="31"/>
        </w:numPr>
        <w:spacing w:before="120" w:line="360" w:lineRule="auto"/>
        <w:rPr>
          <w:rFonts w:cs="Arial"/>
          <w:szCs w:val="22"/>
        </w:rPr>
      </w:pPr>
      <w:r w:rsidRPr="007A55E6">
        <w:rPr>
          <w:rFonts w:cs="Arial"/>
          <w:szCs w:val="22"/>
        </w:rPr>
        <w:t xml:space="preserve">destinazione d’uso dei locali: </w:t>
      </w:r>
      <w:r>
        <w:rPr>
          <w:rFonts w:cs="Arial"/>
          <w:szCs w:val="22"/>
        </w:rPr>
        <w:t>percorso pedonale aperto con ascensor</w:t>
      </w:r>
      <w:r w:rsidR="00CB4DAE">
        <w:rPr>
          <w:rFonts w:cs="Arial"/>
          <w:szCs w:val="22"/>
        </w:rPr>
        <w:t>i</w:t>
      </w:r>
      <w:r>
        <w:rPr>
          <w:rFonts w:cs="Arial"/>
          <w:szCs w:val="22"/>
        </w:rPr>
        <w:t xml:space="preserve"> e scale di fuga in emergenza</w:t>
      </w:r>
      <w:r w:rsidRPr="007A55E6">
        <w:rPr>
          <w:rFonts w:cs="Arial"/>
          <w:szCs w:val="22"/>
        </w:rPr>
        <w:t>;</w:t>
      </w:r>
    </w:p>
    <w:p w14:paraId="22AE82D6" w14:textId="77777777" w:rsidR="00A36933" w:rsidRPr="007A55E6" w:rsidRDefault="00A36933" w:rsidP="00A36933">
      <w:pPr>
        <w:widowControl/>
        <w:numPr>
          <w:ilvl w:val="0"/>
          <w:numId w:val="31"/>
        </w:numPr>
        <w:spacing w:before="120" w:line="360" w:lineRule="auto"/>
        <w:rPr>
          <w:rFonts w:cs="Arial"/>
          <w:szCs w:val="22"/>
        </w:rPr>
      </w:pPr>
      <w:r w:rsidRPr="007A55E6">
        <w:rPr>
          <w:rFonts w:cs="Arial"/>
          <w:szCs w:val="22"/>
        </w:rPr>
        <w:t>barriere architettoniche: richieste accessibilità e visitabilità;</w:t>
      </w:r>
    </w:p>
    <w:p w14:paraId="1BDE213D" w14:textId="77777777" w:rsidR="00A36933" w:rsidRPr="007A55E6" w:rsidRDefault="00A36933" w:rsidP="00A36933">
      <w:pPr>
        <w:widowControl/>
        <w:numPr>
          <w:ilvl w:val="0"/>
          <w:numId w:val="31"/>
        </w:numPr>
        <w:spacing w:before="120" w:line="360" w:lineRule="auto"/>
        <w:rPr>
          <w:rFonts w:cs="Arial"/>
          <w:szCs w:val="22"/>
        </w:rPr>
      </w:pPr>
      <w:r w:rsidRPr="007A55E6">
        <w:rPr>
          <w:rFonts w:cs="Arial"/>
          <w:szCs w:val="22"/>
        </w:rPr>
        <w:t>ambienti a maggior rischio in caso di incendio: nessuno;</w:t>
      </w:r>
    </w:p>
    <w:p w14:paraId="33ADDE4D" w14:textId="77777777" w:rsidR="00A36933" w:rsidRPr="007A55E6" w:rsidRDefault="00A36933" w:rsidP="00A36933">
      <w:pPr>
        <w:widowControl/>
        <w:numPr>
          <w:ilvl w:val="0"/>
          <w:numId w:val="31"/>
        </w:numPr>
        <w:spacing w:before="120" w:line="360" w:lineRule="auto"/>
        <w:rPr>
          <w:rFonts w:cs="Arial"/>
          <w:szCs w:val="22"/>
        </w:rPr>
      </w:pPr>
      <w:r w:rsidRPr="007A55E6">
        <w:rPr>
          <w:rFonts w:cs="Arial"/>
          <w:szCs w:val="22"/>
        </w:rPr>
        <w:t>ambienti con presenza di gas esplosivo: nessuno;</w:t>
      </w:r>
    </w:p>
    <w:p w14:paraId="30361234" w14:textId="77777777" w:rsidR="00A36933" w:rsidRPr="007A55E6" w:rsidRDefault="00A36933" w:rsidP="00A36933">
      <w:pPr>
        <w:widowControl/>
        <w:numPr>
          <w:ilvl w:val="0"/>
          <w:numId w:val="31"/>
        </w:numPr>
        <w:spacing w:before="120" w:line="360" w:lineRule="auto"/>
        <w:rPr>
          <w:rFonts w:cs="Arial"/>
          <w:szCs w:val="22"/>
        </w:rPr>
      </w:pPr>
      <w:r w:rsidRPr="007A55E6">
        <w:rPr>
          <w:rFonts w:cs="Arial"/>
          <w:szCs w:val="22"/>
        </w:rPr>
        <w:t>temperatura min/max all’interno dell’edificio: 5 °C/+</w:t>
      </w:r>
      <w:smartTag w:uri="urn:schemas-microsoft-com:office:smarttags" w:element="metricconverter">
        <w:smartTagPr>
          <w:attr w:name="ProductID" w:val="30 ﾰC"/>
        </w:smartTagPr>
        <w:r w:rsidRPr="007A55E6">
          <w:rPr>
            <w:rFonts w:cs="Arial"/>
            <w:szCs w:val="22"/>
          </w:rPr>
          <w:t>30 °C</w:t>
        </w:r>
      </w:smartTag>
      <w:r w:rsidRPr="007A55E6">
        <w:rPr>
          <w:rFonts w:cs="Arial"/>
          <w:szCs w:val="22"/>
        </w:rPr>
        <w:t>;</w:t>
      </w:r>
    </w:p>
    <w:p w14:paraId="256533C0" w14:textId="77777777" w:rsidR="00A36933" w:rsidRPr="007A55E6" w:rsidRDefault="00A36933" w:rsidP="00A36933">
      <w:pPr>
        <w:widowControl/>
        <w:numPr>
          <w:ilvl w:val="0"/>
          <w:numId w:val="31"/>
        </w:numPr>
        <w:spacing w:before="120" w:line="360" w:lineRule="auto"/>
        <w:rPr>
          <w:rFonts w:cs="Arial"/>
          <w:szCs w:val="22"/>
        </w:rPr>
      </w:pPr>
      <w:r w:rsidRPr="007A55E6">
        <w:rPr>
          <w:rFonts w:cs="Arial"/>
          <w:szCs w:val="22"/>
        </w:rPr>
        <w:t>temperatura min/max all’esterno: -5 °C/+</w:t>
      </w:r>
      <w:smartTag w:uri="urn:schemas-microsoft-com:office:smarttags" w:element="metricconverter">
        <w:smartTagPr>
          <w:attr w:name="ProductID" w:val="35 ﾰC"/>
        </w:smartTagPr>
        <w:r w:rsidRPr="007A55E6">
          <w:rPr>
            <w:rFonts w:cs="Arial"/>
            <w:szCs w:val="22"/>
          </w:rPr>
          <w:t>35 °C</w:t>
        </w:r>
      </w:smartTag>
      <w:r w:rsidRPr="007A55E6">
        <w:rPr>
          <w:rFonts w:cs="Arial"/>
          <w:szCs w:val="22"/>
        </w:rPr>
        <w:t>;</w:t>
      </w:r>
    </w:p>
    <w:p w14:paraId="367F24F1" w14:textId="77777777" w:rsidR="00A36933" w:rsidRPr="007A55E6" w:rsidRDefault="00A36933" w:rsidP="00A36933">
      <w:pPr>
        <w:widowControl/>
        <w:numPr>
          <w:ilvl w:val="0"/>
          <w:numId w:val="31"/>
        </w:numPr>
        <w:spacing w:before="120" w:line="360" w:lineRule="auto"/>
        <w:rPr>
          <w:rFonts w:cs="Arial"/>
          <w:szCs w:val="22"/>
        </w:rPr>
      </w:pPr>
      <w:r w:rsidRPr="007A55E6">
        <w:rPr>
          <w:rFonts w:cs="Arial"/>
          <w:szCs w:val="22"/>
        </w:rPr>
        <w:t xml:space="preserve">temperatura terreno: </w:t>
      </w:r>
      <w:smartTag w:uri="urn:schemas-microsoft-com:office:smarttags" w:element="metricconverter">
        <w:smartTagPr>
          <w:attr w:name="ProductID" w:val="20 ﾰC"/>
        </w:smartTagPr>
        <w:r w:rsidRPr="007A55E6">
          <w:rPr>
            <w:rFonts w:cs="Arial"/>
            <w:szCs w:val="22"/>
          </w:rPr>
          <w:t>20 °C</w:t>
        </w:r>
      </w:smartTag>
      <w:r w:rsidRPr="007A55E6">
        <w:rPr>
          <w:rFonts w:cs="Arial"/>
          <w:szCs w:val="22"/>
        </w:rPr>
        <w:t>;</w:t>
      </w:r>
    </w:p>
    <w:p w14:paraId="46B9035F" w14:textId="77777777" w:rsidR="00A36933" w:rsidRPr="007A55E6" w:rsidRDefault="00A36933" w:rsidP="00A36933">
      <w:pPr>
        <w:widowControl/>
        <w:numPr>
          <w:ilvl w:val="0"/>
          <w:numId w:val="31"/>
        </w:numPr>
        <w:spacing w:before="120" w:line="360" w:lineRule="auto"/>
        <w:rPr>
          <w:rFonts w:cs="Arial"/>
          <w:szCs w:val="22"/>
        </w:rPr>
      </w:pPr>
      <w:r w:rsidRPr="007A55E6">
        <w:rPr>
          <w:rFonts w:cs="Arial"/>
          <w:szCs w:val="22"/>
        </w:rPr>
        <w:t>livello di umidità: medio;</w:t>
      </w:r>
    </w:p>
    <w:p w14:paraId="42C33AD7" w14:textId="77777777" w:rsidR="00A36933" w:rsidRPr="007A55E6" w:rsidRDefault="00A36933" w:rsidP="00A36933">
      <w:pPr>
        <w:widowControl/>
        <w:numPr>
          <w:ilvl w:val="0"/>
          <w:numId w:val="31"/>
        </w:numPr>
        <w:spacing w:before="120" w:line="360" w:lineRule="auto"/>
        <w:rPr>
          <w:rFonts w:cs="Arial"/>
          <w:szCs w:val="22"/>
        </w:rPr>
      </w:pPr>
      <w:r w:rsidRPr="007A55E6">
        <w:rPr>
          <w:rFonts w:cs="Arial"/>
          <w:szCs w:val="22"/>
        </w:rPr>
        <w:t xml:space="preserve">resistività elettrica del terreno: </w:t>
      </w:r>
      <w:r w:rsidRPr="007A55E6">
        <w:rPr>
          <w:rFonts w:cs="Arial"/>
          <w:szCs w:val="22"/>
        </w:rPr>
        <w:sym w:font="Symbol" w:char="F0B3"/>
      </w:r>
      <w:smartTag w:uri="urn:schemas-microsoft-com:office:smarttags" w:element="metricconverter">
        <w:smartTagPr>
          <w:attr w:name="ProductID" w:val="300 m"/>
        </w:smartTagPr>
        <w:r w:rsidRPr="007A55E6">
          <w:rPr>
            <w:rFonts w:cs="Arial"/>
            <w:szCs w:val="22"/>
          </w:rPr>
          <w:t>300 m</w:t>
        </w:r>
      </w:smartTag>
      <w:r w:rsidRPr="007A55E6">
        <w:rPr>
          <w:rFonts w:cs="Arial"/>
          <w:szCs w:val="22"/>
        </w:rPr>
        <w:sym w:font="Symbol" w:char="F057"/>
      </w:r>
      <w:r w:rsidRPr="007A55E6">
        <w:rPr>
          <w:rFonts w:cs="Arial"/>
          <w:szCs w:val="22"/>
        </w:rPr>
        <w:t>;</w:t>
      </w:r>
    </w:p>
    <w:p w14:paraId="56B51016" w14:textId="77777777" w:rsidR="00A36933" w:rsidRPr="007A55E6" w:rsidRDefault="00A36933" w:rsidP="00A36933">
      <w:pPr>
        <w:widowControl/>
        <w:numPr>
          <w:ilvl w:val="0"/>
          <w:numId w:val="31"/>
        </w:numPr>
        <w:spacing w:before="120" w:line="360" w:lineRule="auto"/>
        <w:rPr>
          <w:rFonts w:cs="Arial"/>
          <w:szCs w:val="22"/>
        </w:rPr>
      </w:pPr>
      <w:r w:rsidRPr="007A55E6">
        <w:rPr>
          <w:rFonts w:cs="Arial"/>
          <w:szCs w:val="22"/>
        </w:rPr>
        <w:t xml:space="preserve">resistività termica del terreno: </w:t>
      </w:r>
      <w:r w:rsidRPr="007A55E6">
        <w:rPr>
          <w:rFonts w:cs="Arial"/>
          <w:szCs w:val="22"/>
        </w:rPr>
        <w:sym w:font="Symbol" w:char="F0B3"/>
      </w:r>
      <w:r w:rsidRPr="007A55E6">
        <w:rPr>
          <w:rFonts w:cs="Arial"/>
          <w:szCs w:val="22"/>
        </w:rPr>
        <w:t xml:space="preserve"> 2 </w:t>
      </w:r>
      <w:proofErr w:type="spellStart"/>
      <w:r w:rsidRPr="007A55E6">
        <w:rPr>
          <w:rFonts w:cs="Arial"/>
          <w:szCs w:val="22"/>
        </w:rPr>
        <w:t>mK</w:t>
      </w:r>
      <w:proofErr w:type="spellEnd"/>
      <w:r w:rsidRPr="007A55E6">
        <w:rPr>
          <w:rFonts w:cs="Arial"/>
          <w:szCs w:val="22"/>
        </w:rPr>
        <w:t>/W;</w:t>
      </w:r>
    </w:p>
    <w:p w14:paraId="7B370EDB" w14:textId="77777777" w:rsidR="00A36933" w:rsidRPr="007A55E6" w:rsidRDefault="00A36933" w:rsidP="00A36933">
      <w:pPr>
        <w:widowControl/>
        <w:numPr>
          <w:ilvl w:val="0"/>
          <w:numId w:val="31"/>
        </w:numPr>
        <w:spacing w:before="120" w:line="360" w:lineRule="auto"/>
        <w:rPr>
          <w:rFonts w:cs="Arial"/>
          <w:szCs w:val="22"/>
        </w:rPr>
      </w:pPr>
      <w:r w:rsidRPr="007A55E6">
        <w:rPr>
          <w:rFonts w:cs="Arial"/>
          <w:szCs w:val="22"/>
        </w:rPr>
        <w:t>tipo di intervento: nuovo impianto;</w:t>
      </w:r>
    </w:p>
    <w:p w14:paraId="0A41D2DC" w14:textId="77777777" w:rsidR="00A36933" w:rsidRPr="007A55E6" w:rsidRDefault="00A36933" w:rsidP="00A36933">
      <w:pPr>
        <w:widowControl/>
        <w:numPr>
          <w:ilvl w:val="0"/>
          <w:numId w:val="31"/>
        </w:numPr>
        <w:spacing w:before="120" w:line="360" w:lineRule="auto"/>
        <w:rPr>
          <w:rFonts w:cs="Arial"/>
          <w:szCs w:val="22"/>
        </w:rPr>
      </w:pPr>
      <w:r w:rsidRPr="007A55E6">
        <w:rPr>
          <w:rFonts w:cs="Arial"/>
          <w:szCs w:val="22"/>
        </w:rPr>
        <w:t xml:space="preserve">limiti di competenza: dal contatore </w:t>
      </w:r>
      <w:bookmarkStart w:id="16" w:name="_Hlk99272658"/>
      <w:r>
        <w:rPr>
          <w:rFonts w:cs="Arial"/>
          <w:szCs w:val="22"/>
        </w:rPr>
        <w:t>e-</w:t>
      </w:r>
      <w:proofErr w:type="spellStart"/>
      <w:r>
        <w:rPr>
          <w:rFonts w:cs="Arial"/>
          <w:szCs w:val="22"/>
        </w:rPr>
        <w:t>distribuzione</w:t>
      </w:r>
      <w:bookmarkEnd w:id="16"/>
      <w:r w:rsidRPr="007A55E6">
        <w:rPr>
          <w:rFonts w:cs="Arial"/>
          <w:szCs w:val="22"/>
        </w:rPr>
        <w:t>fino</w:t>
      </w:r>
      <w:proofErr w:type="spellEnd"/>
      <w:r w:rsidRPr="007A55E6">
        <w:rPr>
          <w:rFonts w:cs="Arial"/>
          <w:szCs w:val="22"/>
        </w:rPr>
        <w:t xml:space="preserve"> all’alimentazione delle prese a spina e di tutti gli apparecchi utilizzatori fissi esclusi i quadri bordo macchina;</w:t>
      </w:r>
    </w:p>
    <w:p w14:paraId="1A42F999" w14:textId="77777777" w:rsidR="00A36933" w:rsidRPr="007A55E6" w:rsidRDefault="00A36933" w:rsidP="00A36933">
      <w:pPr>
        <w:widowControl/>
        <w:numPr>
          <w:ilvl w:val="0"/>
          <w:numId w:val="31"/>
        </w:numPr>
        <w:spacing w:before="120" w:line="360" w:lineRule="auto"/>
        <w:rPr>
          <w:rFonts w:cs="Arial"/>
          <w:szCs w:val="22"/>
        </w:rPr>
      </w:pPr>
      <w:r w:rsidRPr="007A55E6">
        <w:rPr>
          <w:rFonts w:cs="Arial"/>
          <w:szCs w:val="22"/>
        </w:rPr>
        <w:t xml:space="preserve">alimentazione elettrica: da fornitura </w:t>
      </w:r>
      <w:proofErr w:type="spellStart"/>
      <w:r w:rsidRPr="007A55E6">
        <w:rPr>
          <w:rFonts w:cs="Arial"/>
          <w:szCs w:val="22"/>
        </w:rPr>
        <w:t>bt</w:t>
      </w:r>
      <w:r>
        <w:rPr>
          <w:rFonts w:cs="Arial"/>
          <w:szCs w:val="22"/>
        </w:rPr>
        <w:t>e</w:t>
      </w:r>
      <w:proofErr w:type="spellEnd"/>
      <w:r>
        <w:rPr>
          <w:rFonts w:cs="Arial"/>
          <w:szCs w:val="22"/>
        </w:rPr>
        <w:t>-distribuzione</w:t>
      </w:r>
      <w:r w:rsidRPr="007A55E6">
        <w:rPr>
          <w:rFonts w:cs="Arial"/>
          <w:szCs w:val="22"/>
        </w:rPr>
        <w:t>;</w:t>
      </w:r>
    </w:p>
    <w:p w14:paraId="166E147D" w14:textId="77777777" w:rsidR="00A36933" w:rsidRPr="007A55E6" w:rsidRDefault="00A36933" w:rsidP="00A36933">
      <w:pPr>
        <w:widowControl/>
        <w:numPr>
          <w:ilvl w:val="0"/>
          <w:numId w:val="31"/>
        </w:numPr>
        <w:spacing w:before="120" w:line="360" w:lineRule="auto"/>
        <w:rPr>
          <w:rFonts w:cs="Arial"/>
          <w:szCs w:val="22"/>
        </w:rPr>
      </w:pPr>
      <w:r w:rsidRPr="007A55E6">
        <w:rPr>
          <w:rFonts w:cs="Arial"/>
          <w:szCs w:val="22"/>
        </w:rPr>
        <w:t>tensione nominale: 400 V;</w:t>
      </w:r>
    </w:p>
    <w:p w14:paraId="1814B1D7" w14:textId="77777777" w:rsidR="00A36933" w:rsidRPr="007A55E6" w:rsidRDefault="00A36933" w:rsidP="00A36933">
      <w:pPr>
        <w:widowControl/>
        <w:numPr>
          <w:ilvl w:val="0"/>
          <w:numId w:val="31"/>
        </w:numPr>
        <w:spacing w:before="120" w:line="360" w:lineRule="auto"/>
        <w:rPr>
          <w:rFonts w:cs="Arial"/>
          <w:szCs w:val="22"/>
        </w:rPr>
      </w:pPr>
      <w:r w:rsidRPr="007A55E6">
        <w:rPr>
          <w:rFonts w:cs="Arial"/>
          <w:szCs w:val="22"/>
        </w:rPr>
        <w:t>frequenza nominale: 50 Hz;</w:t>
      </w:r>
    </w:p>
    <w:p w14:paraId="6CF741F2" w14:textId="77777777" w:rsidR="00A36933" w:rsidRPr="007A55E6" w:rsidRDefault="00A36933" w:rsidP="00A36933">
      <w:pPr>
        <w:widowControl/>
        <w:numPr>
          <w:ilvl w:val="0"/>
          <w:numId w:val="31"/>
        </w:numPr>
        <w:spacing w:before="120" w:line="360" w:lineRule="auto"/>
        <w:rPr>
          <w:rFonts w:cs="Arial"/>
          <w:szCs w:val="22"/>
        </w:rPr>
      </w:pPr>
      <w:r w:rsidRPr="007A55E6">
        <w:rPr>
          <w:rFonts w:cs="Arial"/>
          <w:szCs w:val="22"/>
        </w:rPr>
        <w:t xml:space="preserve">corrente di c.to c.to: 15 </w:t>
      </w:r>
      <w:proofErr w:type="spellStart"/>
      <w:r w:rsidRPr="007A55E6">
        <w:rPr>
          <w:rFonts w:cs="Arial"/>
          <w:szCs w:val="22"/>
        </w:rPr>
        <w:t>kA</w:t>
      </w:r>
      <w:proofErr w:type="spellEnd"/>
      <w:r w:rsidRPr="007A55E6">
        <w:rPr>
          <w:rFonts w:cs="Arial"/>
          <w:szCs w:val="22"/>
        </w:rPr>
        <w:t>;</w:t>
      </w:r>
    </w:p>
    <w:p w14:paraId="64A9CDA2" w14:textId="77777777" w:rsidR="00A36933" w:rsidRPr="007A55E6" w:rsidRDefault="00A36933" w:rsidP="00A36933">
      <w:pPr>
        <w:widowControl/>
        <w:numPr>
          <w:ilvl w:val="0"/>
          <w:numId w:val="31"/>
        </w:numPr>
        <w:spacing w:before="120" w:line="360" w:lineRule="auto"/>
        <w:rPr>
          <w:rFonts w:cs="Arial"/>
          <w:szCs w:val="22"/>
        </w:rPr>
      </w:pPr>
      <w:r w:rsidRPr="007A55E6">
        <w:rPr>
          <w:rFonts w:cs="Arial"/>
          <w:szCs w:val="22"/>
        </w:rPr>
        <w:lastRenderedPageBreak/>
        <w:t>sistema di distribuzione: TT;</w:t>
      </w:r>
    </w:p>
    <w:p w14:paraId="6142AF45" w14:textId="77777777" w:rsidR="00A36933" w:rsidRPr="007A55E6" w:rsidRDefault="00A36933" w:rsidP="00A36933">
      <w:pPr>
        <w:widowControl/>
        <w:numPr>
          <w:ilvl w:val="0"/>
          <w:numId w:val="31"/>
        </w:numPr>
        <w:spacing w:before="120" w:line="360" w:lineRule="auto"/>
        <w:rPr>
          <w:rFonts w:cs="Arial"/>
          <w:szCs w:val="22"/>
        </w:rPr>
      </w:pPr>
      <w:r w:rsidRPr="007A55E6">
        <w:rPr>
          <w:rFonts w:cs="Arial"/>
          <w:szCs w:val="22"/>
        </w:rPr>
        <w:t>tensione nominale degli utilizzatori e delle apparecchiature BT: 400/230 V;</w:t>
      </w:r>
    </w:p>
    <w:p w14:paraId="564AC7BA" w14:textId="77777777" w:rsidR="00A36933" w:rsidRPr="007A55E6" w:rsidRDefault="00A36933" w:rsidP="00A36933">
      <w:pPr>
        <w:widowControl/>
        <w:numPr>
          <w:ilvl w:val="0"/>
          <w:numId w:val="31"/>
        </w:numPr>
        <w:spacing w:before="120" w:line="360" w:lineRule="auto"/>
        <w:rPr>
          <w:rFonts w:cs="Arial"/>
          <w:szCs w:val="22"/>
        </w:rPr>
      </w:pPr>
      <w:r w:rsidRPr="007A55E6">
        <w:rPr>
          <w:rFonts w:cs="Arial"/>
          <w:szCs w:val="22"/>
        </w:rPr>
        <w:t xml:space="preserve">alimentazione di emergenza: </w:t>
      </w:r>
      <w:r>
        <w:rPr>
          <w:rFonts w:cs="Arial"/>
          <w:szCs w:val="22"/>
        </w:rPr>
        <w:t>per illuminazione passerelle e scale esterne</w:t>
      </w:r>
      <w:r w:rsidRPr="007A55E6">
        <w:rPr>
          <w:rFonts w:cs="Arial"/>
          <w:szCs w:val="22"/>
        </w:rPr>
        <w:t>;</w:t>
      </w:r>
    </w:p>
    <w:p w14:paraId="0DDD065C" w14:textId="77777777" w:rsidR="00A36933" w:rsidRPr="007A55E6" w:rsidRDefault="00A36933" w:rsidP="00A36933">
      <w:pPr>
        <w:widowControl/>
        <w:numPr>
          <w:ilvl w:val="0"/>
          <w:numId w:val="31"/>
        </w:numPr>
        <w:spacing w:before="120" w:line="360" w:lineRule="auto"/>
        <w:rPr>
          <w:rFonts w:cs="Arial"/>
          <w:szCs w:val="22"/>
        </w:rPr>
      </w:pPr>
      <w:r w:rsidRPr="007A55E6">
        <w:rPr>
          <w:rFonts w:cs="Arial"/>
          <w:szCs w:val="22"/>
        </w:rPr>
        <w:t>max caduta di tensione: 4%;</w:t>
      </w:r>
    </w:p>
    <w:p w14:paraId="7349BE73" w14:textId="77777777" w:rsidR="00A36933" w:rsidRPr="007A55E6" w:rsidRDefault="00A36933" w:rsidP="00A36933">
      <w:pPr>
        <w:widowControl/>
        <w:numPr>
          <w:ilvl w:val="0"/>
          <w:numId w:val="31"/>
        </w:numPr>
        <w:spacing w:before="120" w:line="360" w:lineRule="auto"/>
        <w:rPr>
          <w:rFonts w:cs="Arial"/>
          <w:szCs w:val="22"/>
        </w:rPr>
      </w:pPr>
      <w:r w:rsidRPr="007A55E6">
        <w:rPr>
          <w:rFonts w:cs="Arial"/>
          <w:szCs w:val="22"/>
        </w:rPr>
        <w:t>sezioni conduttori minime ammesse: come da norme CEI;</w:t>
      </w:r>
    </w:p>
    <w:p w14:paraId="6F1C4978" w14:textId="77777777" w:rsidR="00A36933" w:rsidRDefault="00A36933" w:rsidP="00A36933">
      <w:pPr>
        <w:pStyle w:val="Left"/>
        <w:jc w:val="both"/>
      </w:pPr>
    </w:p>
    <w:p w14:paraId="2B3B7F00" w14:textId="77777777" w:rsidR="00A36933" w:rsidRDefault="00A36933" w:rsidP="00A36933">
      <w:pPr>
        <w:pStyle w:val="Left"/>
        <w:jc w:val="both"/>
      </w:pPr>
    </w:p>
    <w:p w14:paraId="2483E6F6" w14:textId="77777777" w:rsidR="00A36933" w:rsidRDefault="00A36933" w:rsidP="00A36933">
      <w:pPr>
        <w:pStyle w:val="Left"/>
        <w:jc w:val="both"/>
      </w:pPr>
    </w:p>
    <w:p w14:paraId="73403B8A" w14:textId="77777777" w:rsidR="00A36933" w:rsidRDefault="00A36933" w:rsidP="00A36933">
      <w:pPr>
        <w:pStyle w:val="Left"/>
        <w:jc w:val="both"/>
      </w:pPr>
    </w:p>
    <w:p w14:paraId="0239049D" w14:textId="77777777" w:rsidR="00A36933" w:rsidRPr="00532508" w:rsidRDefault="00A36933" w:rsidP="00A36933">
      <w:pPr>
        <w:pStyle w:val="Left"/>
        <w:jc w:val="both"/>
        <w:rPr>
          <w:sz w:val="22"/>
          <w:szCs w:val="22"/>
        </w:rPr>
      </w:pPr>
      <w:r>
        <w:rPr>
          <w:sz w:val="22"/>
          <w:szCs w:val="22"/>
        </w:rPr>
        <w:t>ILLUMINOTECNICA</w:t>
      </w:r>
    </w:p>
    <w:p w14:paraId="6072A8AA" w14:textId="77777777" w:rsidR="00A36933" w:rsidRDefault="00A36933" w:rsidP="00A36933">
      <w:r w:rsidRPr="005B0251">
        <w:t xml:space="preserve">I valori illuminotecnici rilevabili in condizioni di illuminamento artificiale sono quelli definiti dalla Norma UNI EN 12464-1. </w:t>
      </w:r>
      <w:proofErr w:type="gramStart"/>
      <w:r w:rsidRPr="005B0251">
        <w:t>In particolare</w:t>
      </w:r>
      <w:proofErr w:type="gramEnd"/>
      <w:r w:rsidRPr="005B0251">
        <w:t xml:space="preserve"> per gli ambienti presenti nell’edificio oggetto del presente intervento si possono identificare i seguenti casi:</w:t>
      </w:r>
    </w:p>
    <w:p w14:paraId="29BD735A" w14:textId="77777777" w:rsidR="00A36933" w:rsidRPr="005B0251" w:rsidRDefault="00A36933" w:rsidP="00A36933"/>
    <w:tbl>
      <w:tblPr>
        <w:tblStyle w:val="TableNormal"/>
        <w:tblpPr w:leftFromText="141" w:rightFromText="141" w:vertAnchor="text" w:horzAnchor="margin" w:tblpXSpec="center" w:tblpY="117"/>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9"/>
        <w:gridCol w:w="960"/>
        <w:gridCol w:w="960"/>
        <w:gridCol w:w="960"/>
        <w:gridCol w:w="961"/>
      </w:tblGrid>
      <w:tr w:rsidR="00A36933" w:rsidRPr="00532508" w14:paraId="578E776D" w14:textId="77777777" w:rsidTr="00B86D2B">
        <w:trPr>
          <w:trHeight w:val="429"/>
        </w:trPr>
        <w:tc>
          <w:tcPr>
            <w:tcW w:w="2199" w:type="dxa"/>
            <w:tcBorders>
              <w:top w:val="single" w:sz="4" w:space="0" w:color="000000"/>
              <w:left w:val="single" w:sz="4" w:space="0" w:color="000000"/>
              <w:bottom w:val="single" w:sz="4" w:space="0" w:color="000000"/>
              <w:right w:val="single" w:sz="4" w:space="0" w:color="000000"/>
            </w:tcBorders>
            <w:hideMark/>
          </w:tcPr>
          <w:p w14:paraId="63FF1C42" w14:textId="77777777" w:rsidR="00A36933" w:rsidRPr="00532508" w:rsidRDefault="00A36933" w:rsidP="00B86D2B">
            <w:pPr>
              <w:pStyle w:val="TableParagraph"/>
              <w:spacing w:before="116"/>
              <w:ind w:left="69"/>
              <w:rPr>
                <w:rFonts w:ascii="Arial" w:hAnsi="Arial" w:cs="Arial"/>
                <w:sz w:val="22"/>
                <w:szCs w:val="22"/>
              </w:rPr>
            </w:pPr>
            <w:r w:rsidRPr="00532508">
              <w:rPr>
                <w:rFonts w:ascii="Arial" w:hAnsi="Arial" w:cs="Arial"/>
                <w:sz w:val="22"/>
                <w:szCs w:val="22"/>
              </w:rPr>
              <w:t xml:space="preserve">Tipo di </w:t>
            </w:r>
            <w:proofErr w:type="spellStart"/>
            <w:r w:rsidRPr="00532508">
              <w:rPr>
                <w:rFonts w:ascii="Arial" w:hAnsi="Arial" w:cs="Arial"/>
                <w:sz w:val="22"/>
                <w:szCs w:val="22"/>
              </w:rPr>
              <w:t>compito</w:t>
            </w:r>
            <w:proofErr w:type="spellEnd"/>
          </w:p>
        </w:tc>
        <w:tc>
          <w:tcPr>
            <w:tcW w:w="960" w:type="dxa"/>
            <w:tcBorders>
              <w:top w:val="single" w:sz="4" w:space="0" w:color="000000"/>
              <w:left w:val="single" w:sz="4" w:space="0" w:color="000000"/>
              <w:bottom w:val="single" w:sz="4" w:space="0" w:color="000000"/>
              <w:right w:val="single" w:sz="4" w:space="0" w:color="000000"/>
            </w:tcBorders>
            <w:hideMark/>
          </w:tcPr>
          <w:p w14:paraId="4CEC04A4" w14:textId="77777777" w:rsidR="00A36933" w:rsidRPr="00532508" w:rsidRDefault="00A36933" w:rsidP="00B86D2B">
            <w:pPr>
              <w:pStyle w:val="TableParagraph"/>
              <w:spacing w:before="116"/>
              <w:ind w:right="57"/>
              <w:jc w:val="center"/>
              <w:rPr>
                <w:rFonts w:ascii="Arial" w:hAnsi="Arial" w:cs="Arial"/>
                <w:sz w:val="22"/>
                <w:szCs w:val="22"/>
              </w:rPr>
            </w:pPr>
            <w:r w:rsidRPr="00532508">
              <w:rPr>
                <w:rFonts w:ascii="Arial" w:hAnsi="Arial" w:cs="Arial"/>
                <w:sz w:val="22"/>
                <w:szCs w:val="22"/>
              </w:rPr>
              <w:t>Em [LUX]</w:t>
            </w:r>
          </w:p>
        </w:tc>
        <w:tc>
          <w:tcPr>
            <w:tcW w:w="960" w:type="dxa"/>
            <w:tcBorders>
              <w:top w:val="single" w:sz="4" w:space="0" w:color="000000"/>
              <w:left w:val="single" w:sz="4" w:space="0" w:color="000000"/>
              <w:bottom w:val="single" w:sz="4" w:space="0" w:color="000000"/>
              <w:right w:val="single" w:sz="4" w:space="0" w:color="000000"/>
            </w:tcBorders>
            <w:hideMark/>
          </w:tcPr>
          <w:p w14:paraId="157ADA4D" w14:textId="77777777" w:rsidR="00A36933" w:rsidRPr="00532508" w:rsidRDefault="00A36933" w:rsidP="00B86D2B">
            <w:pPr>
              <w:pStyle w:val="TableParagraph"/>
              <w:spacing w:before="116"/>
              <w:ind w:left="71"/>
              <w:jc w:val="center"/>
              <w:rPr>
                <w:rFonts w:ascii="Arial" w:hAnsi="Arial" w:cs="Arial"/>
                <w:sz w:val="22"/>
                <w:szCs w:val="22"/>
              </w:rPr>
            </w:pPr>
            <w:r w:rsidRPr="00532508">
              <w:rPr>
                <w:rFonts w:ascii="Arial" w:hAnsi="Arial" w:cs="Arial"/>
                <w:sz w:val="22"/>
                <w:szCs w:val="22"/>
              </w:rPr>
              <w:t>UGRL</w:t>
            </w:r>
          </w:p>
        </w:tc>
        <w:tc>
          <w:tcPr>
            <w:tcW w:w="960" w:type="dxa"/>
            <w:tcBorders>
              <w:top w:val="single" w:sz="4" w:space="0" w:color="000000"/>
              <w:left w:val="single" w:sz="4" w:space="0" w:color="000000"/>
              <w:bottom w:val="single" w:sz="4" w:space="0" w:color="000000"/>
              <w:right w:val="single" w:sz="4" w:space="0" w:color="000000"/>
            </w:tcBorders>
            <w:hideMark/>
          </w:tcPr>
          <w:p w14:paraId="251583D5" w14:textId="77777777" w:rsidR="00A36933" w:rsidRPr="00532508" w:rsidRDefault="00A36933" w:rsidP="00B86D2B">
            <w:pPr>
              <w:pStyle w:val="TableParagraph"/>
              <w:spacing w:before="116"/>
              <w:ind w:left="72"/>
              <w:jc w:val="center"/>
              <w:rPr>
                <w:rFonts w:ascii="Arial" w:hAnsi="Arial" w:cs="Arial"/>
                <w:sz w:val="22"/>
                <w:szCs w:val="22"/>
              </w:rPr>
            </w:pPr>
            <w:proofErr w:type="spellStart"/>
            <w:r w:rsidRPr="00532508">
              <w:rPr>
                <w:rFonts w:ascii="Arial" w:hAnsi="Arial" w:cs="Arial"/>
                <w:sz w:val="22"/>
                <w:szCs w:val="22"/>
              </w:rPr>
              <w:t>Uo</w:t>
            </w:r>
            <w:proofErr w:type="spellEnd"/>
          </w:p>
        </w:tc>
        <w:tc>
          <w:tcPr>
            <w:tcW w:w="961" w:type="dxa"/>
            <w:tcBorders>
              <w:top w:val="single" w:sz="4" w:space="0" w:color="000000"/>
              <w:left w:val="single" w:sz="4" w:space="0" w:color="000000"/>
              <w:bottom w:val="single" w:sz="4" w:space="0" w:color="000000"/>
              <w:right w:val="single" w:sz="4" w:space="0" w:color="000000"/>
            </w:tcBorders>
            <w:hideMark/>
          </w:tcPr>
          <w:p w14:paraId="456F3D46" w14:textId="77777777" w:rsidR="00A36933" w:rsidRPr="00532508" w:rsidRDefault="00A36933" w:rsidP="00B86D2B">
            <w:pPr>
              <w:pStyle w:val="TableParagraph"/>
              <w:spacing w:before="116"/>
              <w:ind w:left="72"/>
              <w:jc w:val="center"/>
              <w:rPr>
                <w:rFonts w:ascii="Arial" w:hAnsi="Arial" w:cs="Arial"/>
                <w:sz w:val="22"/>
                <w:szCs w:val="22"/>
              </w:rPr>
            </w:pPr>
            <w:r w:rsidRPr="00532508">
              <w:rPr>
                <w:rFonts w:ascii="Arial" w:hAnsi="Arial" w:cs="Arial"/>
                <w:sz w:val="22"/>
                <w:szCs w:val="22"/>
              </w:rPr>
              <w:t>Ra</w:t>
            </w:r>
          </w:p>
        </w:tc>
      </w:tr>
      <w:tr w:rsidR="00A36933" w:rsidRPr="00532508" w14:paraId="66F5D8F8" w14:textId="77777777" w:rsidTr="00B86D2B">
        <w:trPr>
          <w:trHeight w:val="429"/>
        </w:trPr>
        <w:tc>
          <w:tcPr>
            <w:tcW w:w="2199" w:type="dxa"/>
            <w:tcBorders>
              <w:top w:val="single" w:sz="4" w:space="0" w:color="000000"/>
              <w:left w:val="single" w:sz="4" w:space="0" w:color="000000"/>
              <w:bottom w:val="single" w:sz="4" w:space="0" w:color="000000"/>
              <w:right w:val="single" w:sz="4" w:space="0" w:color="000000"/>
            </w:tcBorders>
            <w:hideMark/>
          </w:tcPr>
          <w:p w14:paraId="0F887801" w14:textId="77777777" w:rsidR="00A36933" w:rsidRPr="00532508" w:rsidRDefault="00A36933" w:rsidP="00B86D2B">
            <w:pPr>
              <w:pStyle w:val="TableParagraph"/>
              <w:spacing w:before="116"/>
              <w:ind w:left="69"/>
              <w:rPr>
                <w:rFonts w:ascii="Arial" w:hAnsi="Arial" w:cs="Arial"/>
                <w:sz w:val="22"/>
                <w:szCs w:val="22"/>
              </w:rPr>
            </w:pPr>
            <w:proofErr w:type="spellStart"/>
            <w:r w:rsidRPr="00532508">
              <w:rPr>
                <w:rFonts w:ascii="Arial" w:hAnsi="Arial" w:cs="Arial"/>
                <w:sz w:val="22"/>
                <w:szCs w:val="22"/>
              </w:rPr>
              <w:t>corridoi</w:t>
            </w:r>
            <w:proofErr w:type="spellEnd"/>
          </w:p>
        </w:tc>
        <w:tc>
          <w:tcPr>
            <w:tcW w:w="960" w:type="dxa"/>
            <w:tcBorders>
              <w:top w:val="single" w:sz="4" w:space="0" w:color="000000"/>
              <w:left w:val="single" w:sz="4" w:space="0" w:color="000000"/>
              <w:bottom w:val="single" w:sz="4" w:space="0" w:color="000000"/>
              <w:right w:val="single" w:sz="4" w:space="0" w:color="000000"/>
            </w:tcBorders>
            <w:hideMark/>
          </w:tcPr>
          <w:p w14:paraId="017064F5" w14:textId="77777777" w:rsidR="00A36933" w:rsidRPr="00532508" w:rsidRDefault="00A36933" w:rsidP="00B86D2B">
            <w:pPr>
              <w:pStyle w:val="TableParagraph"/>
              <w:spacing w:before="116"/>
              <w:ind w:right="54"/>
              <w:jc w:val="right"/>
              <w:rPr>
                <w:rFonts w:ascii="Arial" w:hAnsi="Arial" w:cs="Arial"/>
                <w:sz w:val="22"/>
                <w:szCs w:val="22"/>
              </w:rPr>
            </w:pPr>
            <w:r w:rsidRPr="00532508">
              <w:rPr>
                <w:rFonts w:ascii="Arial" w:hAnsi="Arial" w:cs="Arial"/>
                <w:sz w:val="22"/>
                <w:szCs w:val="22"/>
              </w:rPr>
              <w:t>100</w:t>
            </w:r>
          </w:p>
        </w:tc>
        <w:tc>
          <w:tcPr>
            <w:tcW w:w="960" w:type="dxa"/>
            <w:tcBorders>
              <w:top w:val="single" w:sz="4" w:space="0" w:color="000000"/>
              <w:left w:val="single" w:sz="4" w:space="0" w:color="000000"/>
              <w:bottom w:val="single" w:sz="4" w:space="0" w:color="000000"/>
              <w:right w:val="single" w:sz="4" w:space="0" w:color="000000"/>
            </w:tcBorders>
            <w:hideMark/>
          </w:tcPr>
          <w:p w14:paraId="4FDDAD05" w14:textId="77777777" w:rsidR="00A36933" w:rsidRPr="00532508" w:rsidRDefault="00A36933" w:rsidP="00B86D2B">
            <w:pPr>
              <w:pStyle w:val="TableParagraph"/>
              <w:spacing w:before="116"/>
              <w:ind w:right="52"/>
              <w:jc w:val="right"/>
              <w:rPr>
                <w:rFonts w:ascii="Arial" w:hAnsi="Arial" w:cs="Arial"/>
                <w:sz w:val="22"/>
                <w:szCs w:val="22"/>
              </w:rPr>
            </w:pPr>
            <w:r w:rsidRPr="00532508">
              <w:rPr>
                <w:rFonts w:ascii="Arial" w:hAnsi="Arial" w:cs="Arial"/>
                <w:sz w:val="22"/>
                <w:szCs w:val="22"/>
              </w:rPr>
              <w:t>25</w:t>
            </w:r>
          </w:p>
        </w:tc>
        <w:tc>
          <w:tcPr>
            <w:tcW w:w="960" w:type="dxa"/>
            <w:tcBorders>
              <w:top w:val="single" w:sz="4" w:space="0" w:color="000000"/>
              <w:left w:val="single" w:sz="4" w:space="0" w:color="000000"/>
              <w:bottom w:val="single" w:sz="4" w:space="0" w:color="000000"/>
              <w:right w:val="single" w:sz="4" w:space="0" w:color="000000"/>
            </w:tcBorders>
            <w:hideMark/>
          </w:tcPr>
          <w:p w14:paraId="0643847E" w14:textId="77777777" w:rsidR="00A36933" w:rsidRPr="00532508" w:rsidRDefault="00A36933" w:rsidP="00B86D2B">
            <w:pPr>
              <w:pStyle w:val="TableParagraph"/>
              <w:spacing w:before="116"/>
              <w:ind w:right="53"/>
              <w:jc w:val="right"/>
              <w:rPr>
                <w:rFonts w:ascii="Arial" w:hAnsi="Arial" w:cs="Arial"/>
                <w:sz w:val="22"/>
                <w:szCs w:val="22"/>
              </w:rPr>
            </w:pPr>
            <w:r w:rsidRPr="00532508">
              <w:rPr>
                <w:rFonts w:ascii="Arial" w:hAnsi="Arial" w:cs="Arial"/>
                <w:sz w:val="22"/>
                <w:szCs w:val="22"/>
              </w:rPr>
              <w:t>0,4</w:t>
            </w:r>
          </w:p>
        </w:tc>
        <w:tc>
          <w:tcPr>
            <w:tcW w:w="961" w:type="dxa"/>
            <w:tcBorders>
              <w:top w:val="single" w:sz="4" w:space="0" w:color="000000"/>
              <w:left w:val="single" w:sz="4" w:space="0" w:color="000000"/>
              <w:bottom w:val="single" w:sz="4" w:space="0" w:color="000000"/>
              <w:right w:val="single" w:sz="4" w:space="0" w:color="000000"/>
            </w:tcBorders>
            <w:hideMark/>
          </w:tcPr>
          <w:p w14:paraId="673E9563" w14:textId="77777777" w:rsidR="00A36933" w:rsidRPr="00532508" w:rsidRDefault="00A36933" w:rsidP="00B86D2B">
            <w:pPr>
              <w:pStyle w:val="TableParagraph"/>
              <w:spacing w:before="116"/>
              <w:ind w:right="53"/>
              <w:jc w:val="right"/>
              <w:rPr>
                <w:rFonts w:ascii="Arial" w:hAnsi="Arial" w:cs="Arial"/>
                <w:sz w:val="22"/>
                <w:szCs w:val="22"/>
              </w:rPr>
            </w:pPr>
            <w:r w:rsidRPr="00532508">
              <w:rPr>
                <w:rFonts w:ascii="Arial" w:hAnsi="Arial" w:cs="Arial"/>
                <w:sz w:val="22"/>
                <w:szCs w:val="22"/>
              </w:rPr>
              <w:t>90</w:t>
            </w:r>
          </w:p>
        </w:tc>
      </w:tr>
      <w:tr w:rsidR="00A36933" w:rsidRPr="00532508" w14:paraId="42F9BA40" w14:textId="77777777" w:rsidTr="00B86D2B">
        <w:trPr>
          <w:trHeight w:val="426"/>
        </w:trPr>
        <w:tc>
          <w:tcPr>
            <w:tcW w:w="2199" w:type="dxa"/>
            <w:tcBorders>
              <w:top w:val="single" w:sz="4" w:space="0" w:color="000000"/>
              <w:left w:val="single" w:sz="4" w:space="0" w:color="000000"/>
              <w:bottom w:val="single" w:sz="4" w:space="0" w:color="000000"/>
              <w:right w:val="single" w:sz="4" w:space="0" w:color="000000"/>
            </w:tcBorders>
            <w:hideMark/>
          </w:tcPr>
          <w:p w14:paraId="0091926A" w14:textId="77777777" w:rsidR="00A36933" w:rsidRPr="00532508" w:rsidRDefault="00A36933" w:rsidP="00B86D2B">
            <w:pPr>
              <w:pStyle w:val="TableParagraph"/>
              <w:spacing w:before="116"/>
              <w:ind w:left="69"/>
              <w:rPr>
                <w:rFonts w:ascii="Arial" w:hAnsi="Arial" w:cs="Arial"/>
                <w:sz w:val="22"/>
                <w:szCs w:val="22"/>
              </w:rPr>
            </w:pPr>
            <w:r w:rsidRPr="00532508">
              <w:rPr>
                <w:rFonts w:ascii="Arial" w:hAnsi="Arial" w:cs="Arial"/>
                <w:sz w:val="22"/>
                <w:szCs w:val="22"/>
              </w:rPr>
              <w:t>scale</w:t>
            </w:r>
          </w:p>
        </w:tc>
        <w:tc>
          <w:tcPr>
            <w:tcW w:w="960" w:type="dxa"/>
            <w:tcBorders>
              <w:top w:val="single" w:sz="4" w:space="0" w:color="000000"/>
              <w:left w:val="single" w:sz="4" w:space="0" w:color="000000"/>
              <w:bottom w:val="single" w:sz="4" w:space="0" w:color="000000"/>
              <w:right w:val="single" w:sz="4" w:space="0" w:color="000000"/>
            </w:tcBorders>
            <w:hideMark/>
          </w:tcPr>
          <w:p w14:paraId="6BAAAAB2" w14:textId="77777777" w:rsidR="00A36933" w:rsidRPr="00532508" w:rsidRDefault="00A36933" w:rsidP="00B86D2B">
            <w:pPr>
              <w:pStyle w:val="TableParagraph"/>
              <w:spacing w:before="116"/>
              <w:ind w:right="54"/>
              <w:jc w:val="right"/>
              <w:rPr>
                <w:rFonts w:ascii="Arial" w:hAnsi="Arial" w:cs="Arial"/>
                <w:sz w:val="22"/>
                <w:szCs w:val="22"/>
              </w:rPr>
            </w:pPr>
            <w:r w:rsidRPr="00532508">
              <w:rPr>
                <w:rFonts w:ascii="Arial" w:hAnsi="Arial" w:cs="Arial"/>
                <w:sz w:val="22"/>
                <w:szCs w:val="22"/>
              </w:rPr>
              <w:t>100</w:t>
            </w:r>
          </w:p>
        </w:tc>
        <w:tc>
          <w:tcPr>
            <w:tcW w:w="960" w:type="dxa"/>
            <w:tcBorders>
              <w:top w:val="single" w:sz="4" w:space="0" w:color="000000"/>
              <w:left w:val="single" w:sz="4" w:space="0" w:color="000000"/>
              <w:bottom w:val="single" w:sz="4" w:space="0" w:color="000000"/>
              <w:right w:val="single" w:sz="4" w:space="0" w:color="000000"/>
            </w:tcBorders>
            <w:hideMark/>
          </w:tcPr>
          <w:p w14:paraId="0D6365BB" w14:textId="77777777" w:rsidR="00A36933" w:rsidRPr="00532508" w:rsidRDefault="00A36933" w:rsidP="00B86D2B">
            <w:pPr>
              <w:pStyle w:val="TableParagraph"/>
              <w:spacing w:before="116"/>
              <w:ind w:right="52"/>
              <w:jc w:val="right"/>
              <w:rPr>
                <w:rFonts w:ascii="Arial" w:hAnsi="Arial" w:cs="Arial"/>
                <w:sz w:val="22"/>
                <w:szCs w:val="22"/>
              </w:rPr>
            </w:pPr>
            <w:r w:rsidRPr="00532508">
              <w:rPr>
                <w:rFonts w:ascii="Arial" w:hAnsi="Arial" w:cs="Arial"/>
                <w:sz w:val="22"/>
                <w:szCs w:val="22"/>
              </w:rPr>
              <w:t>25</w:t>
            </w:r>
          </w:p>
        </w:tc>
        <w:tc>
          <w:tcPr>
            <w:tcW w:w="960" w:type="dxa"/>
            <w:tcBorders>
              <w:top w:val="single" w:sz="4" w:space="0" w:color="000000"/>
              <w:left w:val="single" w:sz="4" w:space="0" w:color="000000"/>
              <w:bottom w:val="single" w:sz="4" w:space="0" w:color="000000"/>
              <w:right w:val="single" w:sz="4" w:space="0" w:color="000000"/>
            </w:tcBorders>
            <w:hideMark/>
          </w:tcPr>
          <w:p w14:paraId="394267B6" w14:textId="77777777" w:rsidR="00A36933" w:rsidRPr="00532508" w:rsidRDefault="00A36933" w:rsidP="00B86D2B">
            <w:pPr>
              <w:pStyle w:val="TableParagraph"/>
              <w:spacing w:before="116"/>
              <w:ind w:right="53"/>
              <w:jc w:val="right"/>
              <w:rPr>
                <w:rFonts w:ascii="Arial" w:hAnsi="Arial" w:cs="Arial"/>
                <w:sz w:val="22"/>
                <w:szCs w:val="22"/>
              </w:rPr>
            </w:pPr>
            <w:r w:rsidRPr="00532508">
              <w:rPr>
                <w:rFonts w:ascii="Arial" w:hAnsi="Arial" w:cs="Arial"/>
                <w:sz w:val="22"/>
                <w:szCs w:val="22"/>
              </w:rPr>
              <w:t>0,4</w:t>
            </w:r>
          </w:p>
        </w:tc>
        <w:tc>
          <w:tcPr>
            <w:tcW w:w="961" w:type="dxa"/>
            <w:tcBorders>
              <w:top w:val="single" w:sz="4" w:space="0" w:color="000000"/>
              <w:left w:val="single" w:sz="4" w:space="0" w:color="000000"/>
              <w:bottom w:val="single" w:sz="4" w:space="0" w:color="000000"/>
              <w:right w:val="single" w:sz="4" w:space="0" w:color="000000"/>
            </w:tcBorders>
            <w:hideMark/>
          </w:tcPr>
          <w:p w14:paraId="43919479" w14:textId="77777777" w:rsidR="00A36933" w:rsidRPr="00532508" w:rsidRDefault="00A36933" w:rsidP="00B86D2B">
            <w:pPr>
              <w:pStyle w:val="TableParagraph"/>
              <w:spacing w:before="116"/>
              <w:ind w:right="53"/>
              <w:jc w:val="right"/>
              <w:rPr>
                <w:rFonts w:ascii="Arial" w:hAnsi="Arial" w:cs="Arial"/>
                <w:sz w:val="22"/>
                <w:szCs w:val="22"/>
              </w:rPr>
            </w:pPr>
            <w:r w:rsidRPr="00532508">
              <w:rPr>
                <w:rFonts w:ascii="Arial" w:hAnsi="Arial" w:cs="Arial"/>
                <w:sz w:val="22"/>
                <w:szCs w:val="22"/>
              </w:rPr>
              <w:t>90</w:t>
            </w:r>
          </w:p>
        </w:tc>
      </w:tr>
      <w:tr w:rsidR="00A36933" w:rsidRPr="00532508" w14:paraId="5B60D52A" w14:textId="77777777" w:rsidTr="00B86D2B">
        <w:trPr>
          <w:trHeight w:val="429"/>
        </w:trPr>
        <w:tc>
          <w:tcPr>
            <w:tcW w:w="2199" w:type="dxa"/>
            <w:tcBorders>
              <w:top w:val="single" w:sz="4" w:space="0" w:color="000000"/>
              <w:left w:val="single" w:sz="4" w:space="0" w:color="000000"/>
              <w:bottom w:val="single" w:sz="4" w:space="0" w:color="000000"/>
              <w:right w:val="single" w:sz="4" w:space="0" w:color="000000"/>
            </w:tcBorders>
            <w:hideMark/>
          </w:tcPr>
          <w:p w14:paraId="016B105B" w14:textId="77777777" w:rsidR="00A36933" w:rsidRPr="00532508" w:rsidRDefault="00A36933" w:rsidP="00B86D2B">
            <w:pPr>
              <w:pStyle w:val="TableParagraph"/>
              <w:spacing w:before="116"/>
              <w:ind w:left="69"/>
              <w:rPr>
                <w:rFonts w:ascii="Arial" w:hAnsi="Arial" w:cs="Arial"/>
                <w:sz w:val="22"/>
                <w:szCs w:val="22"/>
              </w:rPr>
            </w:pPr>
            <w:proofErr w:type="spellStart"/>
            <w:r w:rsidRPr="00532508">
              <w:rPr>
                <w:rFonts w:ascii="Arial" w:hAnsi="Arial" w:cs="Arial"/>
                <w:sz w:val="22"/>
                <w:szCs w:val="22"/>
              </w:rPr>
              <w:t>localitecnici</w:t>
            </w:r>
            <w:proofErr w:type="spellEnd"/>
          </w:p>
        </w:tc>
        <w:tc>
          <w:tcPr>
            <w:tcW w:w="960" w:type="dxa"/>
            <w:tcBorders>
              <w:top w:val="single" w:sz="4" w:space="0" w:color="000000"/>
              <w:left w:val="single" w:sz="4" w:space="0" w:color="000000"/>
              <w:bottom w:val="single" w:sz="4" w:space="0" w:color="000000"/>
              <w:right w:val="single" w:sz="4" w:space="0" w:color="000000"/>
            </w:tcBorders>
            <w:hideMark/>
          </w:tcPr>
          <w:p w14:paraId="035F2424" w14:textId="77777777" w:rsidR="00A36933" w:rsidRPr="00532508" w:rsidRDefault="00A36933" w:rsidP="00B86D2B">
            <w:pPr>
              <w:pStyle w:val="TableParagraph"/>
              <w:spacing w:before="116"/>
              <w:ind w:right="54"/>
              <w:jc w:val="right"/>
              <w:rPr>
                <w:rFonts w:ascii="Arial" w:hAnsi="Arial" w:cs="Arial"/>
                <w:sz w:val="22"/>
                <w:szCs w:val="22"/>
              </w:rPr>
            </w:pPr>
            <w:r w:rsidRPr="00532508">
              <w:rPr>
                <w:rFonts w:ascii="Arial" w:hAnsi="Arial" w:cs="Arial"/>
                <w:sz w:val="22"/>
                <w:szCs w:val="22"/>
              </w:rPr>
              <w:t>200</w:t>
            </w:r>
          </w:p>
        </w:tc>
        <w:tc>
          <w:tcPr>
            <w:tcW w:w="960" w:type="dxa"/>
            <w:tcBorders>
              <w:top w:val="single" w:sz="4" w:space="0" w:color="000000"/>
              <w:left w:val="single" w:sz="4" w:space="0" w:color="000000"/>
              <w:bottom w:val="single" w:sz="4" w:space="0" w:color="000000"/>
              <w:right w:val="single" w:sz="4" w:space="0" w:color="000000"/>
            </w:tcBorders>
            <w:hideMark/>
          </w:tcPr>
          <w:p w14:paraId="73FA2B94" w14:textId="77777777" w:rsidR="00A36933" w:rsidRPr="00532508" w:rsidRDefault="00A36933" w:rsidP="00B86D2B">
            <w:pPr>
              <w:pStyle w:val="TableParagraph"/>
              <w:spacing w:before="116"/>
              <w:ind w:right="52"/>
              <w:jc w:val="right"/>
              <w:rPr>
                <w:rFonts w:ascii="Arial" w:hAnsi="Arial" w:cs="Arial"/>
                <w:sz w:val="22"/>
                <w:szCs w:val="22"/>
              </w:rPr>
            </w:pPr>
            <w:r w:rsidRPr="00532508">
              <w:rPr>
                <w:rFonts w:ascii="Arial" w:hAnsi="Arial" w:cs="Arial"/>
                <w:sz w:val="22"/>
                <w:szCs w:val="22"/>
              </w:rPr>
              <w:t>25</w:t>
            </w:r>
          </w:p>
        </w:tc>
        <w:tc>
          <w:tcPr>
            <w:tcW w:w="960" w:type="dxa"/>
            <w:tcBorders>
              <w:top w:val="single" w:sz="4" w:space="0" w:color="000000"/>
              <w:left w:val="single" w:sz="4" w:space="0" w:color="000000"/>
              <w:bottom w:val="single" w:sz="4" w:space="0" w:color="000000"/>
              <w:right w:val="single" w:sz="4" w:space="0" w:color="000000"/>
            </w:tcBorders>
            <w:hideMark/>
          </w:tcPr>
          <w:p w14:paraId="5F66C26F" w14:textId="77777777" w:rsidR="00A36933" w:rsidRPr="00532508" w:rsidRDefault="00A36933" w:rsidP="00B86D2B">
            <w:pPr>
              <w:pStyle w:val="TableParagraph"/>
              <w:spacing w:before="116"/>
              <w:ind w:right="53"/>
              <w:jc w:val="right"/>
              <w:rPr>
                <w:rFonts w:ascii="Arial" w:hAnsi="Arial" w:cs="Arial"/>
                <w:sz w:val="22"/>
                <w:szCs w:val="22"/>
              </w:rPr>
            </w:pPr>
            <w:r w:rsidRPr="00532508">
              <w:rPr>
                <w:rFonts w:ascii="Arial" w:hAnsi="Arial" w:cs="Arial"/>
                <w:sz w:val="22"/>
                <w:szCs w:val="22"/>
              </w:rPr>
              <w:t>0,4</w:t>
            </w:r>
          </w:p>
        </w:tc>
        <w:tc>
          <w:tcPr>
            <w:tcW w:w="961" w:type="dxa"/>
            <w:tcBorders>
              <w:top w:val="single" w:sz="4" w:space="0" w:color="000000"/>
              <w:left w:val="single" w:sz="4" w:space="0" w:color="000000"/>
              <w:bottom w:val="single" w:sz="4" w:space="0" w:color="000000"/>
              <w:right w:val="single" w:sz="4" w:space="0" w:color="000000"/>
            </w:tcBorders>
            <w:hideMark/>
          </w:tcPr>
          <w:p w14:paraId="043E0C0C" w14:textId="77777777" w:rsidR="00A36933" w:rsidRPr="00532508" w:rsidRDefault="00A36933" w:rsidP="00B86D2B">
            <w:pPr>
              <w:pStyle w:val="TableParagraph"/>
              <w:spacing w:before="116"/>
              <w:ind w:right="53"/>
              <w:jc w:val="right"/>
              <w:rPr>
                <w:rFonts w:ascii="Arial" w:hAnsi="Arial" w:cs="Arial"/>
                <w:sz w:val="22"/>
                <w:szCs w:val="22"/>
              </w:rPr>
            </w:pPr>
            <w:r w:rsidRPr="00532508">
              <w:rPr>
                <w:rFonts w:ascii="Arial" w:hAnsi="Arial" w:cs="Arial"/>
                <w:sz w:val="22"/>
                <w:szCs w:val="22"/>
              </w:rPr>
              <w:t>80</w:t>
            </w:r>
          </w:p>
        </w:tc>
      </w:tr>
    </w:tbl>
    <w:p w14:paraId="2CDE9DED" w14:textId="77777777" w:rsidR="00A36933" w:rsidRDefault="00A36933" w:rsidP="00A36933">
      <w:pPr>
        <w:pStyle w:val="Corpotesto"/>
        <w:rPr>
          <w:sz w:val="20"/>
        </w:rPr>
      </w:pPr>
    </w:p>
    <w:p w14:paraId="735D55A0" w14:textId="77777777" w:rsidR="00A36933" w:rsidRDefault="00A36933" w:rsidP="00A36933">
      <w:pPr>
        <w:pStyle w:val="Corpotesto"/>
        <w:rPr>
          <w:sz w:val="20"/>
        </w:rPr>
      </w:pPr>
    </w:p>
    <w:p w14:paraId="5EAAD4BB" w14:textId="77777777" w:rsidR="00A36933" w:rsidRDefault="00A36933" w:rsidP="00A36933">
      <w:pPr>
        <w:pStyle w:val="Corpotesto"/>
        <w:rPr>
          <w:sz w:val="20"/>
        </w:rPr>
      </w:pPr>
    </w:p>
    <w:p w14:paraId="5AB002A4" w14:textId="77777777" w:rsidR="00A36933" w:rsidRDefault="00A36933" w:rsidP="00A36933">
      <w:pPr>
        <w:pStyle w:val="Corpotesto"/>
        <w:rPr>
          <w:sz w:val="20"/>
        </w:rPr>
      </w:pPr>
    </w:p>
    <w:p w14:paraId="2D623F52" w14:textId="77777777" w:rsidR="00A36933" w:rsidRDefault="00A36933" w:rsidP="00A36933">
      <w:pPr>
        <w:pStyle w:val="Corpotesto"/>
        <w:rPr>
          <w:sz w:val="20"/>
        </w:rPr>
      </w:pPr>
    </w:p>
    <w:p w14:paraId="2D23FC4A" w14:textId="77777777" w:rsidR="00A36933" w:rsidRDefault="00A36933" w:rsidP="00A36933">
      <w:pPr>
        <w:pStyle w:val="Corpotesto"/>
        <w:rPr>
          <w:sz w:val="20"/>
        </w:rPr>
      </w:pPr>
    </w:p>
    <w:p w14:paraId="58927202" w14:textId="77777777" w:rsidR="00A36933" w:rsidRPr="00532508" w:rsidRDefault="00A36933" w:rsidP="00A36933">
      <w:pPr>
        <w:pStyle w:val="Corpotesto"/>
        <w:spacing w:before="5"/>
        <w:rPr>
          <w:rFonts w:cs="Arial"/>
          <w:b w:val="0"/>
          <w:bCs w:val="0"/>
        </w:rPr>
      </w:pPr>
    </w:p>
    <w:p w14:paraId="052C8960" w14:textId="77777777" w:rsidR="00A36933" w:rsidRDefault="00A36933" w:rsidP="00A36933">
      <w:pPr>
        <w:pStyle w:val="Corpotesto"/>
        <w:rPr>
          <w:rFonts w:ascii="Calibri" w:eastAsia="Calibri" w:hAnsi="Calibri" w:cs="Calibri"/>
          <w:b w:val="0"/>
          <w:sz w:val="20"/>
          <w:lang w:bidi="it-IT"/>
        </w:rPr>
      </w:pPr>
    </w:p>
    <w:p w14:paraId="189EE8C4" w14:textId="77777777" w:rsidR="00A36933" w:rsidRDefault="00A36933" w:rsidP="00A36933">
      <w:pPr>
        <w:pStyle w:val="Corpotesto"/>
        <w:spacing w:before="11"/>
        <w:rPr>
          <w:sz w:val="19"/>
        </w:rPr>
      </w:pPr>
    </w:p>
    <w:p w14:paraId="23546638" w14:textId="77777777" w:rsidR="00A36933" w:rsidRDefault="00A36933" w:rsidP="00A36933"/>
    <w:p w14:paraId="77E242F7" w14:textId="77777777" w:rsidR="00A36933" w:rsidRPr="005B0251" w:rsidRDefault="00A36933" w:rsidP="00A36933">
      <w:r w:rsidRPr="005B0251">
        <w:t>Per l’illuminamento di emergenza devono essere garantiti i livelli luminosi richiesti dalla Norma UNI EN 1838</w:t>
      </w:r>
    </w:p>
    <w:p w14:paraId="4EFD304D" w14:textId="77777777" w:rsidR="00A36933" w:rsidRDefault="00A36933" w:rsidP="00A36933">
      <w:pPr>
        <w:pStyle w:val="Corpotesto"/>
      </w:pPr>
    </w:p>
    <w:p w14:paraId="6232C772" w14:textId="77777777" w:rsidR="00A36933" w:rsidRDefault="00A36933" w:rsidP="00A36933">
      <w:pPr>
        <w:pStyle w:val="Corpotesto"/>
        <w:spacing w:before="11"/>
        <w:rPr>
          <w:sz w:val="19"/>
        </w:rPr>
      </w:pPr>
    </w:p>
    <w:p w14:paraId="511A5993" w14:textId="77777777" w:rsidR="00A36933" w:rsidRPr="00532508" w:rsidRDefault="00A36933" w:rsidP="00A36933">
      <w:pPr>
        <w:pStyle w:val="Left"/>
        <w:jc w:val="both"/>
        <w:rPr>
          <w:sz w:val="22"/>
          <w:szCs w:val="22"/>
        </w:rPr>
      </w:pPr>
      <w:bookmarkStart w:id="17" w:name="_bookmark8"/>
      <w:bookmarkEnd w:id="17"/>
      <w:r w:rsidRPr="00532508">
        <w:rPr>
          <w:sz w:val="22"/>
          <w:szCs w:val="22"/>
        </w:rPr>
        <w:t>DIMENSIONAMENTO CIRCUITI E DISPOSITIVI DI PROTEZIONE</w:t>
      </w:r>
    </w:p>
    <w:p w14:paraId="7AEB2B39" w14:textId="77777777" w:rsidR="00A36933" w:rsidRPr="005B0251" w:rsidRDefault="00A36933" w:rsidP="00A36933">
      <w:r w:rsidRPr="005B0251">
        <w:t>I cavi saranno dimensionati per una corrente (</w:t>
      </w:r>
      <w:proofErr w:type="spellStart"/>
      <w:r w:rsidRPr="005B0251">
        <w:t>Iz</w:t>
      </w:r>
      <w:proofErr w:type="spellEnd"/>
      <w:r w:rsidRPr="005B0251">
        <w:t>) superiore a quella nominale dell’interruttore di protezione linea (In) che a sua volta dovrà essere maggiore della corrente assorbita dal carico previsto (</w:t>
      </w:r>
      <w:proofErr w:type="spellStart"/>
      <w:r w:rsidRPr="005B0251">
        <w:t>Iu</w:t>
      </w:r>
      <w:proofErr w:type="spellEnd"/>
      <w:r w:rsidRPr="005B0251">
        <w:t>)</w:t>
      </w:r>
    </w:p>
    <w:p w14:paraId="2AE62D35" w14:textId="77777777" w:rsidR="00A36933" w:rsidRPr="00532508" w:rsidRDefault="00A36933" w:rsidP="00A36933">
      <w:pPr>
        <w:pStyle w:val="Corpotesto"/>
        <w:spacing w:before="158" w:line="379" w:lineRule="auto"/>
        <w:rPr>
          <w:rFonts w:eastAsiaTheme="minorEastAsia" w:cs="Arial"/>
          <w:b w:val="0"/>
          <w:bCs w:val="0"/>
          <w:i w:val="0"/>
        </w:rPr>
      </w:pPr>
      <w:r w:rsidRPr="00532508">
        <w:rPr>
          <w:rFonts w:eastAsiaTheme="minorEastAsia" w:cs="Arial"/>
          <w:b w:val="0"/>
          <w:bCs w:val="0"/>
          <w:i w:val="0"/>
        </w:rPr>
        <w:t>[</w:t>
      </w:r>
      <w:proofErr w:type="spellStart"/>
      <w:r w:rsidRPr="00532508">
        <w:rPr>
          <w:rFonts w:eastAsiaTheme="minorEastAsia" w:cs="Arial"/>
          <w:b w:val="0"/>
          <w:bCs w:val="0"/>
          <w:i w:val="0"/>
        </w:rPr>
        <w:t>Iz</w:t>
      </w:r>
      <w:proofErr w:type="spellEnd"/>
      <w:r w:rsidRPr="00532508">
        <w:rPr>
          <w:rFonts w:eastAsiaTheme="minorEastAsia" w:cs="Arial"/>
          <w:b w:val="0"/>
          <w:bCs w:val="0"/>
          <w:i w:val="0"/>
        </w:rPr>
        <w:t>&gt;In&gt;</w:t>
      </w:r>
      <w:proofErr w:type="spellStart"/>
      <w:r w:rsidRPr="00532508">
        <w:rPr>
          <w:rFonts w:eastAsiaTheme="minorEastAsia" w:cs="Arial"/>
          <w:b w:val="0"/>
          <w:bCs w:val="0"/>
          <w:i w:val="0"/>
        </w:rPr>
        <w:t>Iu</w:t>
      </w:r>
      <w:proofErr w:type="spellEnd"/>
      <w:r w:rsidRPr="00532508">
        <w:rPr>
          <w:rFonts w:eastAsiaTheme="minorEastAsia" w:cs="Arial"/>
          <w:b w:val="0"/>
          <w:bCs w:val="0"/>
          <w:i w:val="0"/>
        </w:rPr>
        <w:t>].</w:t>
      </w:r>
    </w:p>
    <w:p w14:paraId="5B611BB3" w14:textId="77777777" w:rsidR="00A36933" w:rsidRPr="005B0251" w:rsidRDefault="00A36933" w:rsidP="00A36933">
      <w:r w:rsidRPr="005B0251">
        <w:t>Ai capi dei cavi è ammessa una caduta di tensione massima pari a 2%÷2,5% sulle linee principali e pari a 1,5÷2%, e comunque non superiore al 4%, sull’intera lunghezza della linea.</w:t>
      </w:r>
    </w:p>
    <w:p w14:paraId="37708CE0" w14:textId="77777777" w:rsidR="00A36933" w:rsidRPr="005B0251" w:rsidRDefault="00A36933" w:rsidP="00A36933">
      <w:r w:rsidRPr="005B0251">
        <w:t>A monte di ogni linea è previsto un interruttore magnetotermico con corrente pari a 1,45 volte la corrente di carico stimata con le seguenti metodologie:</w:t>
      </w:r>
    </w:p>
    <w:p w14:paraId="73D947F6" w14:textId="77777777" w:rsidR="00A36933" w:rsidRPr="005B0251" w:rsidRDefault="00A36933" w:rsidP="00A36933">
      <w:r w:rsidRPr="005B0251">
        <w:t xml:space="preserve">Gli interruttori magnetotermici saranno sempre </w:t>
      </w:r>
      <w:proofErr w:type="spellStart"/>
      <w:r w:rsidRPr="005B0251">
        <w:t>omnipolari</w:t>
      </w:r>
      <w:proofErr w:type="spellEnd"/>
      <w:r w:rsidRPr="005B0251">
        <w:t xml:space="preserve"> su tutti i circuiti e non potrà essere utilizzato il criterio della filiazione o protezione di back-up. Saranno inoltre previsti un adeguato numero di interruttori differenziali per la protezione dai contatti indiretti, installati con il criterio della selettività in tempo e corrente a coprire tutto il percorso tra il punto di fornitura e l’utenza finale. Il valore della massima corrente differenziale prevista deve essere coordinato con il valore presunto della resistenza di terra considerando una tensione massima di tensione di contatto e passo è terra pari a 50 V. Tali interruttori sono installati all’interno di quadri elettrici per i quali si prevede spazio libero per futuri ampliamenti pari a circa 20% dello spazio totale occupato.</w:t>
      </w:r>
    </w:p>
    <w:p w14:paraId="71AA995B" w14:textId="77777777" w:rsidR="00A36933" w:rsidRPr="005B0251" w:rsidRDefault="00A36933" w:rsidP="00A36933">
      <w:r w:rsidRPr="005B0251">
        <w:t>Il tutto risulta meglio evidenziato nelle tabelle di calcolo presenti in appendice alla presente relazione</w:t>
      </w:r>
    </w:p>
    <w:p w14:paraId="38CA34F7" w14:textId="77777777" w:rsidR="00A36933" w:rsidRPr="005B0251" w:rsidRDefault="00A36933" w:rsidP="00A36933">
      <w:bookmarkStart w:id="18" w:name="_bookmark9"/>
      <w:bookmarkEnd w:id="18"/>
      <w:r w:rsidRPr="005B0251">
        <w:t>La suddivisione degli impianti sarà tale da garantire un elevato livello di affidabilità, garantendo anche in caso di guasto di alcuni componenti un fuori servizio di limitate aree.</w:t>
      </w:r>
    </w:p>
    <w:p w14:paraId="405EB9C7" w14:textId="77777777" w:rsidR="00A36933" w:rsidRDefault="00A36933" w:rsidP="00A36933">
      <w:pPr>
        <w:pStyle w:val="Corpotesto"/>
        <w:spacing w:before="3"/>
        <w:rPr>
          <w:sz w:val="23"/>
        </w:rPr>
      </w:pPr>
    </w:p>
    <w:p w14:paraId="0D09DD2A" w14:textId="77777777" w:rsidR="00A36933" w:rsidRPr="00F72B12" w:rsidRDefault="00A36933" w:rsidP="00A36933">
      <w:pPr>
        <w:pStyle w:val="Titolo1"/>
        <w:ind w:left="284" w:hanging="284"/>
      </w:pPr>
      <w:bookmarkStart w:id="19" w:name="_bookmark10"/>
      <w:bookmarkStart w:id="20" w:name="_Toc99457522"/>
      <w:bookmarkEnd w:id="19"/>
      <w:r w:rsidRPr="00F72B12">
        <w:t>DESCRIZIONE DEGLI IMPIANTI</w:t>
      </w:r>
      <w:bookmarkEnd w:id="20"/>
    </w:p>
    <w:p w14:paraId="4E764DE1" w14:textId="77777777" w:rsidR="00A36933" w:rsidRPr="0032559B" w:rsidRDefault="00A36933" w:rsidP="00A36933">
      <w:pPr>
        <w:pStyle w:val="Capitolato-Titolo2"/>
        <w:tabs>
          <w:tab w:val="clear" w:pos="567"/>
        </w:tabs>
        <w:spacing w:before="120"/>
        <w:rPr>
          <w:rFonts w:ascii="Arial" w:hAnsi="Arial" w:cs="Arial"/>
          <w:sz w:val="22"/>
          <w:szCs w:val="22"/>
          <w:u w:val="none"/>
        </w:rPr>
      </w:pPr>
      <w:bookmarkStart w:id="21" w:name="_bookmark11"/>
      <w:bookmarkStart w:id="22" w:name="_Toc99457523"/>
      <w:bookmarkEnd w:id="21"/>
      <w:r>
        <w:rPr>
          <w:rFonts w:ascii="Arial" w:hAnsi="Arial" w:cs="Arial"/>
          <w:sz w:val="22"/>
          <w:szCs w:val="22"/>
          <w:u w:val="none"/>
        </w:rPr>
        <w:t>Fornitura di energia elettrica</w:t>
      </w:r>
      <w:bookmarkEnd w:id="22"/>
    </w:p>
    <w:p w14:paraId="2B967E5E" w14:textId="77777777" w:rsidR="00A36933" w:rsidRDefault="00A36933" w:rsidP="00A36933">
      <w:r w:rsidRPr="005B0251">
        <w:t xml:space="preserve">Data l’entità stimata della potenza assorbita la fornitura elettrica avviene in bassa tensione. </w:t>
      </w:r>
      <w:proofErr w:type="gramStart"/>
      <w:r w:rsidRPr="005B0251">
        <w:t>E’</w:t>
      </w:r>
      <w:proofErr w:type="gramEnd"/>
      <w:r w:rsidRPr="005B0251">
        <w:t xml:space="preserve"> previsto, in posizione indicata in planimetria, un vano atto a contenere le apparecchiature rispettivamente a servizio dell’ente erogatore, del gruppo di misura ed un quadro di sezionamento rete e-distribuzione posto in prossimità del vano contatore. </w:t>
      </w:r>
    </w:p>
    <w:p w14:paraId="477A9684" w14:textId="77777777" w:rsidR="00A36933" w:rsidRPr="005B0251" w:rsidRDefault="00A36933" w:rsidP="00A36933"/>
    <w:p w14:paraId="44ED32E6" w14:textId="77777777" w:rsidR="00A36933" w:rsidRPr="00567E76" w:rsidRDefault="00A36933" w:rsidP="00A36933">
      <w:pPr>
        <w:pStyle w:val="Capitolato-Titolo2"/>
        <w:tabs>
          <w:tab w:val="clear" w:pos="567"/>
        </w:tabs>
        <w:spacing w:before="120"/>
        <w:rPr>
          <w:rFonts w:ascii="Arial" w:hAnsi="Arial" w:cs="Arial"/>
          <w:sz w:val="22"/>
          <w:szCs w:val="22"/>
          <w:u w:val="none"/>
        </w:rPr>
      </w:pPr>
      <w:bookmarkStart w:id="23" w:name="_bookmark12"/>
      <w:bookmarkStart w:id="24" w:name="_bookmark13"/>
      <w:bookmarkStart w:id="25" w:name="_Toc99457524"/>
      <w:bookmarkEnd w:id="23"/>
      <w:bookmarkEnd w:id="24"/>
      <w:r w:rsidRPr="0032559B">
        <w:rPr>
          <w:rFonts w:ascii="Arial" w:hAnsi="Arial" w:cs="Arial"/>
          <w:sz w:val="22"/>
          <w:szCs w:val="22"/>
          <w:u w:val="none"/>
        </w:rPr>
        <w:t>Quadri elettrici principali e secondari</w:t>
      </w:r>
      <w:bookmarkEnd w:id="25"/>
    </w:p>
    <w:p w14:paraId="5AC67F70" w14:textId="77777777" w:rsidR="00A36933" w:rsidRPr="005B0251" w:rsidRDefault="00A36933" w:rsidP="00A36933">
      <w:r w:rsidRPr="005B0251">
        <w:t>I quadri saranno costituti, ad eccezione del quadro fornitura che sarà in resina, da armadi metallici ad elementi componibili e comprenderanno un interruttore generale di arrivo ed interruttori derivati del tipo automatico magnetotermico e/o magnetotermico differenziale a protezione delle linee di terminali, in quanto non si prevedono sottoquadri.</w:t>
      </w:r>
    </w:p>
    <w:p w14:paraId="0C13DC62" w14:textId="77777777" w:rsidR="00A36933" w:rsidRDefault="00A36933" w:rsidP="00A36933">
      <w:r w:rsidRPr="005B0251">
        <w:t xml:space="preserve">Le protezioni contro le sovracorrenti sono realizzate mediante interruttori automatici magnetotermici su ogni circuito; tutti i circuiti saranno protetti da sovraccarico e da cortocircuito; la protezione contro i contatti indiretti, trattandosi di sistemi TT saranno realizzate con utilizzo di interruttori differenziali ad alta sensibilità. </w:t>
      </w:r>
    </w:p>
    <w:p w14:paraId="70FA5645" w14:textId="77777777" w:rsidR="00A36933" w:rsidRPr="005B0251" w:rsidRDefault="00A36933" w:rsidP="00A36933"/>
    <w:p w14:paraId="4ECC7786" w14:textId="77777777" w:rsidR="00A36933" w:rsidRPr="0032559B" w:rsidRDefault="00A36933" w:rsidP="00A36933">
      <w:pPr>
        <w:pStyle w:val="Capitolato-Titolo2"/>
        <w:tabs>
          <w:tab w:val="clear" w:pos="567"/>
        </w:tabs>
        <w:spacing w:before="120"/>
        <w:rPr>
          <w:rFonts w:ascii="Arial" w:hAnsi="Arial" w:cs="Arial"/>
          <w:sz w:val="22"/>
          <w:szCs w:val="22"/>
          <w:u w:val="none"/>
        </w:rPr>
      </w:pPr>
      <w:bookmarkStart w:id="26" w:name="_bookmark14"/>
      <w:bookmarkStart w:id="27" w:name="_Toc99457525"/>
      <w:bookmarkEnd w:id="26"/>
      <w:r w:rsidRPr="0032559B">
        <w:rPr>
          <w:rFonts w:ascii="Arial" w:hAnsi="Arial" w:cs="Arial"/>
          <w:sz w:val="22"/>
          <w:szCs w:val="22"/>
          <w:u w:val="none"/>
        </w:rPr>
        <w:t>Impianto di distribuzione FM</w:t>
      </w:r>
      <w:r>
        <w:rPr>
          <w:rFonts w:ascii="Arial" w:hAnsi="Arial" w:cs="Arial"/>
          <w:sz w:val="22"/>
          <w:szCs w:val="22"/>
          <w:u w:val="none"/>
        </w:rPr>
        <w:t xml:space="preserve"> ed illuminazione</w:t>
      </w:r>
      <w:bookmarkEnd w:id="27"/>
    </w:p>
    <w:p w14:paraId="15121D3C" w14:textId="77777777" w:rsidR="00A36933" w:rsidRPr="005B0251" w:rsidRDefault="00A36933" w:rsidP="00A36933">
      <w:r w:rsidRPr="005B0251">
        <w:t>Le linee principali di collegamento tra il quadro fornitura e quadro di distribuzione generale saranno posate in cavidotto e/o in canale metallico.</w:t>
      </w:r>
    </w:p>
    <w:p w14:paraId="72F83A32" w14:textId="77777777" w:rsidR="00A36933" w:rsidRPr="005B0251" w:rsidRDefault="00A36933" w:rsidP="00A36933">
      <w:r w:rsidRPr="005B0251">
        <w:t xml:space="preserve">Per la distribuzione terminale si prevedono sia cavidotti, sia tubazioni in PVC rigido e cassette di derivazione a grado di protezione IP55 per le aree delle passerelle; la distribuzione all’interno della “pelle” delle torri risulta costituita da canalizzazioni metalliche posate sulla struttura del vano corsa dell’ascensore. </w:t>
      </w:r>
    </w:p>
    <w:p w14:paraId="37DD813B" w14:textId="77777777" w:rsidR="00A36933" w:rsidRPr="005B0251" w:rsidRDefault="00A36933" w:rsidP="00A36933">
      <w:r w:rsidRPr="005B0251">
        <w:t xml:space="preserve">Le linee di distribuzione FM si limitano all’alimentazione </w:t>
      </w:r>
      <w:r>
        <w:t>degli ascensori</w:t>
      </w:r>
      <w:r w:rsidRPr="005B0251">
        <w:t xml:space="preserve"> e ad alcune prese di servizio per i locali tecnici. </w:t>
      </w:r>
    </w:p>
    <w:p w14:paraId="47B39205" w14:textId="77777777" w:rsidR="00A36933" w:rsidRDefault="00A36933" w:rsidP="00A36933">
      <w:r w:rsidRPr="005B0251">
        <w:t>Dalle linee dell’illuminazione risultano invece, data l’estensione e la varietà di punti luce, in numero maggiore, anch’esse posate all’interno di cavidotti o canalette metalliche; all’interno delle canalette metalliche posate sul vano corsa dell’ascensore saranno alloggiati gli alimentatori delle strip led così come all’interno delle scatole di derivazione poste all’interno della struttura delle passerelle come meglio evidenziato nelle tavole grafiche.</w:t>
      </w:r>
    </w:p>
    <w:p w14:paraId="4EF59EA2" w14:textId="77777777" w:rsidR="00A36933" w:rsidRPr="005B0251" w:rsidRDefault="00A36933" w:rsidP="00A36933"/>
    <w:p w14:paraId="3FD39E5E" w14:textId="77777777" w:rsidR="00A36933" w:rsidRPr="008E58C3" w:rsidRDefault="00A36933" w:rsidP="00A36933">
      <w:pPr>
        <w:pStyle w:val="Capitolato-Titolo2"/>
        <w:tabs>
          <w:tab w:val="clear" w:pos="567"/>
        </w:tabs>
        <w:spacing w:before="120"/>
        <w:rPr>
          <w:rFonts w:ascii="Arial" w:hAnsi="Arial" w:cs="Arial"/>
          <w:sz w:val="22"/>
          <w:szCs w:val="22"/>
          <w:u w:val="none"/>
        </w:rPr>
      </w:pPr>
      <w:bookmarkStart w:id="28" w:name="_bookmark15"/>
      <w:bookmarkStart w:id="29" w:name="_Toc99457526"/>
      <w:bookmarkEnd w:id="28"/>
      <w:r w:rsidRPr="008E58C3">
        <w:rPr>
          <w:rFonts w:ascii="Arial" w:hAnsi="Arial" w:cs="Arial"/>
          <w:sz w:val="22"/>
          <w:szCs w:val="22"/>
          <w:u w:val="none"/>
        </w:rPr>
        <w:t>Alimentazione illuminazione da gruppo di continuità</w:t>
      </w:r>
      <w:bookmarkEnd w:id="29"/>
    </w:p>
    <w:p w14:paraId="346F5D1B" w14:textId="77777777" w:rsidR="00A36933" w:rsidRPr="008E58C3" w:rsidRDefault="00A36933" w:rsidP="00A36933">
      <w:r w:rsidRPr="008E58C3">
        <w:t xml:space="preserve">Per gli apparecchi di illuminazione del </w:t>
      </w:r>
      <w:r>
        <w:t>percorso aereo</w:t>
      </w:r>
      <w:r w:rsidRPr="008E58C3">
        <w:t xml:space="preserve"> e per alcune lampade delle scale è prevista l’alimentazione da gruppo di continuità. </w:t>
      </w:r>
      <w:proofErr w:type="gramStart"/>
      <w:r w:rsidRPr="008E58C3">
        <w:t>Pertanto</w:t>
      </w:r>
      <w:proofErr w:type="gramEnd"/>
      <w:r w:rsidRPr="008E58C3">
        <w:t xml:space="preserve"> dal quadro generale partiranno linee dedicate per l’alimentazione di detti apparecchi.</w:t>
      </w:r>
    </w:p>
    <w:p w14:paraId="2F53B04C" w14:textId="77777777" w:rsidR="00A36933" w:rsidRDefault="00A36933" w:rsidP="00A36933">
      <w:r w:rsidRPr="008E58C3">
        <w:t xml:space="preserve">Anche se la struttura non risulta soggetta </w:t>
      </w:r>
      <w:r>
        <w:t>a</w:t>
      </w:r>
      <w:r w:rsidRPr="008E58C3">
        <w:t xml:space="preserve"> prevenzione incendi si prevede di realizzare tutte le linee di distribuzione con cavi a bassa emissione di fumi e gas tossici tipo FG16O-M16 per le linee ordinarie e FTG18O-M16 per le linee dell’illuminazione di sicurezza che necessitano del requisito della resistenza al fuoco </w:t>
      </w:r>
    </w:p>
    <w:p w14:paraId="389F2522" w14:textId="77777777" w:rsidR="00A36933" w:rsidRPr="008E58C3" w:rsidRDefault="00A36933" w:rsidP="00A36933"/>
    <w:p w14:paraId="4C6054CE" w14:textId="77777777" w:rsidR="00A36933" w:rsidRPr="0032559B" w:rsidRDefault="00A36933" w:rsidP="00A36933">
      <w:pPr>
        <w:pStyle w:val="Capitolato-Titolo2"/>
        <w:tabs>
          <w:tab w:val="clear" w:pos="567"/>
        </w:tabs>
        <w:spacing w:before="120"/>
        <w:rPr>
          <w:rFonts w:ascii="Arial" w:hAnsi="Arial" w:cs="Arial"/>
          <w:sz w:val="22"/>
          <w:szCs w:val="22"/>
          <w:u w:val="none"/>
        </w:rPr>
      </w:pPr>
      <w:bookmarkStart w:id="30" w:name="_bookmark16"/>
      <w:bookmarkStart w:id="31" w:name="_Toc99457527"/>
      <w:bookmarkEnd w:id="30"/>
      <w:r w:rsidRPr="0032559B">
        <w:rPr>
          <w:rFonts w:ascii="Arial" w:hAnsi="Arial" w:cs="Arial"/>
          <w:sz w:val="22"/>
          <w:szCs w:val="22"/>
          <w:u w:val="none"/>
        </w:rPr>
        <w:t>Impianti di illuminazione</w:t>
      </w:r>
      <w:bookmarkEnd w:id="31"/>
    </w:p>
    <w:p w14:paraId="26A2394E" w14:textId="6B4D6BE9" w:rsidR="00A36933" w:rsidRPr="008E58C3" w:rsidRDefault="00A36933" w:rsidP="00A36933">
      <w:r w:rsidRPr="008E58C3">
        <w:t xml:space="preserve">Per le aree esterne si è provveduto, principalmente, alla realizzazione di una illuminazione di accento per le torri costituita sia da strip led RGB dimmerabile posizionate sugli spigoli della “pelle” di </w:t>
      </w:r>
      <w:r w:rsidRPr="008E58C3">
        <w:lastRenderedPageBreak/>
        <w:t xml:space="preserve">rivestimento dei vani ascensore, sia da proiettori, sempre di tipo RGB dimmerabile </w:t>
      </w:r>
      <w:r w:rsidR="0010273B">
        <w:t xml:space="preserve">con tecnologia DMX </w:t>
      </w:r>
      <w:r w:rsidRPr="008E58C3">
        <w:t>posizionati a terra ed opportunamente orientati sulle torri.</w:t>
      </w:r>
    </w:p>
    <w:p w14:paraId="387D3057" w14:textId="77777777" w:rsidR="00A36933" w:rsidRPr="008E58C3" w:rsidRDefault="00A36933" w:rsidP="00A36933">
      <w:r w:rsidRPr="008E58C3">
        <w:t xml:space="preserve">I percorsi, sia a terra che in quota, risultano illuminati con apparecchi di tipo </w:t>
      </w:r>
      <w:r>
        <w:t>basso</w:t>
      </w:r>
      <w:r w:rsidRPr="008E58C3">
        <w:t xml:space="preserve"> con emissione a 180° per quanto riguarda i percorsi a terra mentre per le passerelle in quota risulta presente una doppia strip led RGB posizionata nella parte bassa del rivestimento interno all’interno di una opportuna gola.</w:t>
      </w:r>
    </w:p>
    <w:p w14:paraId="35B44CA1" w14:textId="77777777" w:rsidR="00A36933" w:rsidRPr="008E58C3" w:rsidRDefault="00A36933" w:rsidP="00A36933">
      <w:r w:rsidRPr="008E58C3">
        <w:t xml:space="preserve">In alcuni punti risultano presenti apparecchi </w:t>
      </w:r>
      <w:proofErr w:type="gramStart"/>
      <w:r w:rsidRPr="008E58C3">
        <w:t>d illuminazione</w:t>
      </w:r>
      <w:proofErr w:type="gramEnd"/>
      <w:r w:rsidRPr="008E58C3">
        <w:t xml:space="preserve"> da incasso</w:t>
      </w:r>
      <w:r>
        <w:t xml:space="preserve"> e/o da parete</w:t>
      </w:r>
      <w:r w:rsidRPr="008E58C3">
        <w:t>, in particolare per le scale</w:t>
      </w:r>
      <w:r>
        <w:t xml:space="preserve"> e le piccole piazze ai piani</w:t>
      </w:r>
      <w:r w:rsidRPr="008E58C3">
        <w:t xml:space="preserve">.  </w:t>
      </w:r>
    </w:p>
    <w:p w14:paraId="60EC79DA" w14:textId="77777777" w:rsidR="00A36933" w:rsidRPr="008E58C3" w:rsidRDefault="00A36933" w:rsidP="00A36933">
      <w:r w:rsidRPr="008E58C3">
        <w:t xml:space="preserve">Le strip led delle passerelle e l’illuminazione delle scale </w:t>
      </w:r>
      <w:proofErr w:type="gramStart"/>
      <w:r w:rsidRPr="008E58C3">
        <w:t>è stata prevista</w:t>
      </w:r>
      <w:proofErr w:type="gramEnd"/>
      <w:r w:rsidRPr="008E58C3">
        <w:t xml:space="preserve"> con doppia alimentazione sia da rete ordinaria che da UPS di tipo certificato per sistemi di sicurezza a norma CEI-EN 50171.</w:t>
      </w:r>
    </w:p>
    <w:p w14:paraId="6B0B9754" w14:textId="77777777" w:rsidR="00A36933" w:rsidRPr="008E58C3" w:rsidRDefault="00A36933" w:rsidP="00A36933">
      <w:r w:rsidRPr="008E58C3">
        <w:t>Tutte le strip led risultano dotate di sistema di controllo sia dell’intensità che del cambio colore gestito da concentratori collegati alle strip led mediante WIFI ed a loro volta connessi in rete con gestione tramite WEB server.</w:t>
      </w:r>
    </w:p>
    <w:p w14:paraId="36B96A60" w14:textId="026383DB" w:rsidR="00A36933" w:rsidRPr="008E58C3" w:rsidRDefault="00A36933" w:rsidP="00A36933">
      <w:r>
        <w:t>I</w:t>
      </w:r>
      <w:r w:rsidRPr="008E58C3">
        <w:t xml:space="preserve"> proiettori delle torri risultano anch’essi gestibili da remoto mediante una connessione </w:t>
      </w:r>
      <w:r w:rsidR="0010273B">
        <w:t>DMX e la possibilità di richiamare scenari preconfigurati</w:t>
      </w:r>
      <w:r w:rsidRPr="008E58C3">
        <w:t>.</w:t>
      </w:r>
    </w:p>
    <w:p w14:paraId="6FBA04ED" w14:textId="77777777" w:rsidR="00A36933" w:rsidRPr="006B37AF" w:rsidRDefault="00A36933" w:rsidP="00A36933">
      <w:r w:rsidRPr="006B37AF">
        <w:t xml:space="preserve">L’illuminazione di sicurezza risulta realizzata sia con lampade autonome auto alimentate (per le scale ed i locali tecnici) e garantirà un livello di illuminamento sufficiente a permettere l’evacuazione delle persone in caso di emergenza. </w:t>
      </w:r>
      <w:proofErr w:type="gramStart"/>
      <w:r w:rsidRPr="006B37AF">
        <w:t>In particolare</w:t>
      </w:r>
      <w:proofErr w:type="gramEnd"/>
      <w:r w:rsidRPr="006B37AF">
        <w:t xml:space="preserve"> sarà garantito un illuminamento minimo come richiesto dalla norma UNI EN 1838.</w:t>
      </w:r>
    </w:p>
    <w:p w14:paraId="4E5BEA37" w14:textId="77777777" w:rsidR="00A36933" w:rsidRDefault="00A36933" w:rsidP="00A36933">
      <w:r w:rsidRPr="006B37AF">
        <w:t>Come già detto, nelle aree di passaggio all’aperto, anche se normativamente non richiesto, è stata prevista una illuminazione di sicurezza realizzata alimentando le strip led e gli apparecchi da incasso delle scale mediante un gruppo di continuità.</w:t>
      </w:r>
    </w:p>
    <w:p w14:paraId="373522F6" w14:textId="77777777" w:rsidR="00A36933" w:rsidRPr="008E58C3" w:rsidRDefault="00A36933" w:rsidP="00A36933"/>
    <w:p w14:paraId="0C8B0F30" w14:textId="77777777" w:rsidR="00A36933" w:rsidRPr="0032559B" w:rsidRDefault="00A36933" w:rsidP="00A36933">
      <w:pPr>
        <w:pStyle w:val="Capitolato-Titolo2"/>
        <w:tabs>
          <w:tab w:val="clear" w:pos="567"/>
        </w:tabs>
        <w:spacing w:before="120"/>
        <w:rPr>
          <w:rFonts w:ascii="Arial" w:hAnsi="Arial" w:cs="Arial"/>
          <w:sz w:val="22"/>
          <w:szCs w:val="22"/>
          <w:u w:val="none"/>
        </w:rPr>
      </w:pPr>
      <w:bookmarkStart w:id="32" w:name="_bookmark17"/>
      <w:bookmarkStart w:id="33" w:name="_Toc99457528"/>
      <w:bookmarkEnd w:id="32"/>
      <w:r w:rsidRPr="0032559B">
        <w:rPr>
          <w:rFonts w:ascii="Arial" w:hAnsi="Arial" w:cs="Arial"/>
          <w:sz w:val="22"/>
          <w:szCs w:val="22"/>
          <w:u w:val="none"/>
        </w:rPr>
        <w:t xml:space="preserve">Impianto generale di terra ed </w:t>
      </w:r>
      <w:proofErr w:type="spellStart"/>
      <w:r w:rsidRPr="0032559B">
        <w:rPr>
          <w:rFonts w:ascii="Arial" w:hAnsi="Arial" w:cs="Arial"/>
          <w:sz w:val="22"/>
          <w:szCs w:val="22"/>
          <w:u w:val="none"/>
        </w:rPr>
        <w:t>equipotenzialità</w:t>
      </w:r>
      <w:proofErr w:type="spellEnd"/>
      <w:r w:rsidRPr="0032559B">
        <w:rPr>
          <w:rFonts w:ascii="Arial" w:hAnsi="Arial" w:cs="Arial"/>
          <w:sz w:val="22"/>
          <w:szCs w:val="22"/>
          <w:u w:val="none"/>
        </w:rPr>
        <w:t xml:space="preserve"> delle masse:</w:t>
      </w:r>
      <w:bookmarkEnd w:id="33"/>
    </w:p>
    <w:p w14:paraId="4DD2536B" w14:textId="77777777" w:rsidR="00A36933" w:rsidRPr="006B37AF" w:rsidRDefault="00A36933" w:rsidP="00A36933">
      <w:r w:rsidRPr="006B37AF">
        <w:t xml:space="preserve">Sarà prevista una rete generale di terra costituita da dispersori intenzionali (corda di rame nudo da 35 </w:t>
      </w:r>
      <w:proofErr w:type="spellStart"/>
      <w:r w:rsidRPr="006B37AF">
        <w:t>mmq</w:t>
      </w:r>
      <w:proofErr w:type="spellEnd"/>
      <w:r w:rsidRPr="006B37AF">
        <w:t xml:space="preserve"> e dispersori a croce posti ad intimo contatto con il terreno) che si collegherà alla sbarra del quadro Generale. Si prevede il collegamento delle armature del cemento armato dell</w:t>
      </w:r>
      <w:r>
        <w:t>e</w:t>
      </w:r>
      <w:r w:rsidRPr="006B37AF">
        <w:t xml:space="preserve"> torr</w:t>
      </w:r>
      <w:r>
        <w:t>i</w:t>
      </w:r>
      <w:r w:rsidRPr="006B37AF">
        <w:t xml:space="preserve"> e della passerella ed il collegamento delle guide dell’ascensore così da garantire una migliore dispersione a terra ed una corretta </w:t>
      </w:r>
      <w:proofErr w:type="spellStart"/>
      <w:r w:rsidRPr="006B37AF">
        <w:t>equipotenzializzazione</w:t>
      </w:r>
      <w:proofErr w:type="spellEnd"/>
      <w:r w:rsidRPr="006B37AF">
        <w:t xml:space="preserve"> delle masse estranee. La realizzazione di tutto l'impianto di messa a terra e distribuzione della rete di conduttori di protezione sarà conforme alle indicazioni delle norme CEI. </w:t>
      </w:r>
    </w:p>
    <w:p w14:paraId="18D70571" w14:textId="77777777" w:rsidR="00A36933" w:rsidRPr="006B37AF" w:rsidRDefault="00A36933" w:rsidP="00A36933">
      <w:r w:rsidRPr="006B37AF">
        <w:t>All'impianto unico di dispersione prima descritto faranno capo, con connessione a livello delle sbarre di terra del quadro generale, i conduttori di protezione provenienti dalle varie parti e sezioni d'impianto ed i conduttori utilizzati per l'</w:t>
      </w:r>
      <w:proofErr w:type="spellStart"/>
      <w:r w:rsidRPr="006B37AF">
        <w:t>equipotenzializzazione</w:t>
      </w:r>
      <w:proofErr w:type="spellEnd"/>
      <w:r w:rsidRPr="006B37AF">
        <w:t xml:space="preserve"> delle varie masse metalliche. Tutti i conduttori e gli impianti relativi saranno realizzati in maniera conforme alla normativa vigente. I quadri elettrici sono inoltre provvisti di scaricatori.</w:t>
      </w:r>
    </w:p>
    <w:p w14:paraId="0BF8842A" w14:textId="77777777" w:rsidR="00A36933" w:rsidRDefault="00A36933" w:rsidP="00A36933">
      <w:proofErr w:type="gramStart"/>
      <w:r w:rsidRPr="006B37AF">
        <w:t>L</w:t>
      </w:r>
      <w:r>
        <w:t>e</w:t>
      </w:r>
      <w:r w:rsidRPr="006B37AF">
        <w:t xml:space="preserve"> struttura</w:t>
      </w:r>
      <w:proofErr w:type="gramEnd"/>
      <w:r w:rsidRPr="006B37AF">
        <w:t xml:space="preserve"> risulta</w:t>
      </w:r>
      <w:r>
        <w:t>no</w:t>
      </w:r>
      <w:r w:rsidRPr="006B37AF">
        <w:t xml:space="preserve"> autoprotett</w:t>
      </w:r>
      <w:r>
        <w:t>e</w:t>
      </w:r>
      <w:r w:rsidRPr="006B37AF">
        <w:t xml:space="preserve"> dalla fulminazione come da calcolo allegato.</w:t>
      </w:r>
    </w:p>
    <w:p w14:paraId="57F2F701" w14:textId="77777777" w:rsidR="00A36933" w:rsidRPr="006B37AF" w:rsidRDefault="00A36933" w:rsidP="00A36933"/>
    <w:p w14:paraId="1EFAC099" w14:textId="77777777" w:rsidR="00A36933" w:rsidRPr="0032559B" w:rsidRDefault="00A36933" w:rsidP="00A36933">
      <w:pPr>
        <w:pStyle w:val="Capitolato-Titolo2"/>
        <w:tabs>
          <w:tab w:val="clear" w:pos="567"/>
        </w:tabs>
        <w:spacing w:before="120"/>
        <w:rPr>
          <w:rFonts w:ascii="Arial" w:hAnsi="Arial" w:cs="Arial"/>
          <w:sz w:val="22"/>
          <w:szCs w:val="22"/>
          <w:u w:val="none"/>
        </w:rPr>
      </w:pPr>
      <w:bookmarkStart w:id="34" w:name="_bookmark18"/>
      <w:bookmarkStart w:id="35" w:name="_bookmark21"/>
      <w:bookmarkStart w:id="36" w:name="_Toc99457529"/>
      <w:bookmarkEnd w:id="34"/>
      <w:bookmarkEnd w:id="35"/>
      <w:r w:rsidRPr="0032559B">
        <w:rPr>
          <w:rFonts w:ascii="Arial" w:hAnsi="Arial" w:cs="Arial"/>
          <w:sz w:val="22"/>
          <w:szCs w:val="22"/>
          <w:u w:val="none"/>
        </w:rPr>
        <w:t xml:space="preserve">Impianto </w:t>
      </w:r>
      <w:r>
        <w:rPr>
          <w:rFonts w:ascii="Arial" w:hAnsi="Arial" w:cs="Arial"/>
          <w:sz w:val="22"/>
          <w:szCs w:val="22"/>
          <w:u w:val="none"/>
        </w:rPr>
        <w:t>di c</w:t>
      </w:r>
      <w:r w:rsidRPr="0032559B">
        <w:rPr>
          <w:rFonts w:ascii="Arial" w:hAnsi="Arial" w:cs="Arial"/>
          <w:sz w:val="22"/>
          <w:szCs w:val="22"/>
          <w:u w:val="none"/>
        </w:rPr>
        <w:t xml:space="preserve">ablaggio </w:t>
      </w:r>
      <w:r>
        <w:rPr>
          <w:rFonts w:ascii="Arial" w:hAnsi="Arial" w:cs="Arial"/>
          <w:sz w:val="22"/>
          <w:szCs w:val="22"/>
          <w:u w:val="none"/>
        </w:rPr>
        <w:t>s</w:t>
      </w:r>
      <w:r w:rsidRPr="0032559B">
        <w:rPr>
          <w:rFonts w:ascii="Arial" w:hAnsi="Arial" w:cs="Arial"/>
          <w:sz w:val="22"/>
          <w:szCs w:val="22"/>
          <w:u w:val="none"/>
        </w:rPr>
        <w:t>trutturato</w:t>
      </w:r>
      <w:bookmarkEnd w:id="36"/>
    </w:p>
    <w:p w14:paraId="14BB8241" w14:textId="77777777" w:rsidR="00A36933" w:rsidRPr="006B37AF" w:rsidRDefault="00A36933" w:rsidP="00A36933">
      <w:r w:rsidRPr="006B37AF">
        <w:t>La struttura sarà dotata di un impianto di cablaggio strutturato per il collegamento di telecamer</w:t>
      </w:r>
      <w:r>
        <w:t>e</w:t>
      </w:r>
      <w:r w:rsidRPr="006B37AF">
        <w:t xml:space="preserve"> e di access point, costituito da armadio posto nel locale tecnico dedicato agli impianti elettrici e speciali a cui si attesteranno le linee in fibra ottica mono modale in ingresso provenienti dal punto di prelievo esistente posto alla base della torre esistente. Il precorso sarà parte in tubazioni su passerella e parte in canale metallico.</w:t>
      </w:r>
    </w:p>
    <w:p w14:paraId="7880B4D4" w14:textId="77777777" w:rsidR="00A36933" w:rsidRPr="006B37AF" w:rsidRDefault="00A36933" w:rsidP="00A36933">
      <w:r w:rsidRPr="006B37AF">
        <w:t>Tutti gli armadi saranno composti da una struttura metallica modulare e pannelli smontabili tipo rack 19” completi di cassetti ottici per l’attestazione delle fibre e da tutti gli accessori necessari per il cablaggio passivo della rete ed avranno gli spazi necessari a contenere gli apparati attivi (di tipo POE), gli apparati di videoregistrazione (eventuali) ed i relativi accessori (</w:t>
      </w:r>
      <w:proofErr w:type="spellStart"/>
      <w:r w:rsidRPr="006B37AF">
        <w:t>guidacavi</w:t>
      </w:r>
      <w:proofErr w:type="spellEnd"/>
      <w:r w:rsidRPr="006B37AF">
        <w:t xml:space="preserve">, ventole </w:t>
      </w:r>
      <w:proofErr w:type="spellStart"/>
      <w:r w:rsidRPr="006B37AF">
        <w:t>striscie</w:t>
      </w:r>
      <w:proofErr w:type="spellEnd"/>
      <w:r w:rsidRPr="006B37AF">
        <w:t xml:space="preserve"> di alimentazione, ecc.)</w:t>
      </w:r>
    </w:p>
    <w:p w14:paraId="7CA61236" w14:textId="77777777" w:rsidR="00A36933" w:rsidRPr="006B37AF" w:rsidRDefault="00A36933" w:rsidP="00A36933">
      <w:r w:rsidRPr="006B37AF">
        <w:t xml:space="preserve">Da tale armadio si deriveranno i cavi in rame FTP </w:t>
      </w:r>
      <w:proofErr w:type="spellStart"/>
      <w:r w:rsidRPr="006B37AF">
        <w:t>cat</w:t>
      </w:r>
      <w:proofErr w:type="spellEnd"/>
      <w:r w:rsidRPr="006B37AF">
        <w:t xml:space="preserve"> 6 fino alle postazioni telecamera o punto </w:t>
      </w:r>
      <w:proofErr w:type="gramStart"/>
      <w:r w:rsidRPr="006B37AF">
        <w:t>WIFI..</w:t>
      </w:r>
      <w:proofErr w:type="gramEnd"/>
      <w:r w:rsidRPr="006B37AF">
        <w:t xml:space="preserve"> Tutto l’impianto, una volta ultimato dovrà essere certificato da ditta riconosciuta a livello ministeriale </w:t>
      </w:r>
      <w:r w:rsidRPr="006B37AF">
        <w:lastRenderedPageBreak/>
        <w:t xml:space="preserve">per la categoria </w:t>
      </w:r>
      <w:proofErr w:type="gramStart"/>
      <w:r w:rsidRPr="006B37AF">
        <w:t>6</w:t>
      </w:r>
      <w:proofErr w:type="gramEnd"/>
      <w:r w:rsidRPr="006B37AF">
        <w:t xml:space="preserve"> di prestazione.</w:t>
      </w:r>
      <w:bookmarkStart w:id="37" w:name="_bookmark22"/>
      <w:bookmarkEnd w:id="37"/>
    </w:p>
    <w:p w14:paraId="0A15A2B9" w14:textId="77777777" w:rsidR="00A36933" w:rsidRPr="0032559B" w:rsidRDefault="00A36933" w:rsidP="00A36933">
      <w:pPr>
        <w:pStyle w:val="Capitolato-Titolo2"/>
        <w:tabs>
          <w:tab w:val="clear" w:pos="567"/>
        </w:tabs>
        <w:rPr>
          <w:rFonts w:ascii="Arial" w:hAnsi="Arial" w:cs="Arial"/>
          <w:sz w:val="22"/>
          <w:szCs w:val="22"/>
          <w:u w:val="none"/>
        </w:rPr>
      </w:pPr>
      <w:bookmarkStart w:id="38" w:name="_bookmark23"/>
      <w:bookmarkStart w:id="39" w:name="_bookmark24"/>
      <w:bookmarkStart w:id="40" w:name="_Toc99457530"/>
      <w:bookmarkEnd w:id="38"/>
      <w:bookmarkEnd w:id="39"/>
      <w:r w:rsidRPr="0032559B">
        <w:rPr>
          <w:rFonts w:ascii="Arial" w:hAnsi="Arial" w:cs="Arial"/>
          <w:sz w:val="22"/>
          <w:szCs w:val="22"/>
          <w:u w:val="none"/>
        </w:rPr>
        <w:t xml:space="preserve">Impianto </w:t>
      </w:r>
      <w:proofErr w:type="spellStart"/>
      <w:r w:rsidRPr="0032559B">
        <w:rPr>
          <w:rFonts w:ascii="Arial" w:hAnsi="Arial" w:cs="Arial"/>
          <w:sz w:val="22"/>
          <w:szCs w:val="22"/>
          <w:u w:val="none"/>
        </w:rPr>
        <w:t>Tvcc</w:t>
      </w:r>
      <w:bookmarkEnd w:id="40"/>
      <w:proofErr w:type="spellEnd"/>
    </w:p>
    <w:p w14:paraId="7B10457B" w14:textId="77777777" w:rsidR="00A36933" w:rsidRDefault="00A36933" w:rsidP="00A36933">
      <w:r w:rsidRPr="006B37AF">
        <w:t xml:space="preserve">Si prevede che la struttura sia dotata di un impianto di registrazione immagini su circuito chiuso, costituito da un </w:t>
      </w:r>
      <w:r>
        <w:t>video</w:t>
      </w:r>
      <w:r w:rsidRPr="006B37AF">
        <w:t xml:space="preserve">registratore digitale </w:t>
      </w:r>
      <w:r>
        <w:t xml:space="preserve">a 16 </w:t>
      </w:r>
      <w:r w:rsidRPr="008A427C">
        <w:t xml:space="preserve">ingressi IP con switch integrato a 16 porte </w:t>
      </w:r>
      <w:proofErr w:type="spellStart"/>
      <w:r w:rsidRPr="008A427C">
        <w:t>PoE</w:t>
      </w:r>
      <w:proofErr w:type="spellEnd"/>
      <w:r w:rsidRPr="008A427C">
        <w:t xml:space="preserve"> di tipo </w:t>
      </w:r>
      <w:proofErr w:type="spellStart"/>
      <w:r w:rsidRPr="008A427C">
        <w:t>Plug&amp;Play</w:t>
      </w:r>
      <w:proofErr w:type="spellEnd"/>
      <w:r>
        <w:t xml:space="preserve"> capace di alloggiare </w:t>
      </w:r>
      <w:r w:rsidRPr="008A427C">
        <w:t>sino a 4HDD SATA da 6TB cadauno</w:t>
      </w:r>
      <w:r w:rsidRPr="006B37AF">
        <w:t xml:space="preserve">. </w:t>
      </w:r>
    </w:p>
    <w:p w14:paraId="3A467B51" w14:textId="77777777" w:rsidR="00A36933" w:rsidRDefault="00A36933" w:rsidP="00A36933">
      <w:r w:rsidRPr="006B37AF">
        <w:t>L’impianto sarà dotato di un numero di telecamere fisse esterne, complete di obiettivo varifocale</w:t>
      </w:r>
      <w:r>
        <w:t xml:space="preserve">, risoluzione </w:t>
      </w:r>
      <w:proofErr w:type="gramStart"/>
      <w:r>
        <w:t>4</w:t>
      </w:r>
      <w:proofErr w:type="gramEnd"/>
      <w:r>
        <w:t xml:space="preserve"> MP</w:t>
      </w:r>
      <w:r w:rsidRPr="006B37AF">
        <w:t xml:space="preserve">. Le telecamere saranno collegate ad uno switch POE </w:t>
      </w:r>
      <w:r>
        <w:t xml:space="preserve">o direttamente al videoregistratore </w:t>
      </w:r>
      <w:r w:rsidRPr="006B37AF">
        <w:t xml:space="preserve">posto nel rack attraverso cavo FTP di categoria 6. </w:t>
      </w:r>
    </w:p>
    <w:p w14:paraId="3CF5A12D" w14:textId="77777777" w:rsidR="00A36933" w:rsidRPr="006B37AF" w:rsidRDefault="00A36933" w:rsidP="00A36933">
      <w:r w:rsidRPr="006B37AF">
        <w:t>Si prevedono telecamere con uscita in protocollo TCP-IP tipo POE</w:t>
      </w:r>
    </w:p>
    <w:p w14:paraId="36351184" w14:textId="77777777" w:rsidR="00A36933" w:rsidRDefault="00A36933" w:rsidP="00A36933">
      <w:bookmarkStart w:id="41" w:name="_bookmark25"/>
      <w:bookmarkStart w:id="42" w:name="_bookmark26"/>
      <w:bookmarkEnd w:id="41"/>
      <w:bookmarkEnd w:id="42"/>
    </w:p>
    <w:p w14:paraId="2CEDCA73" w14:textId="77777777" w:rsidR="00A36933" w:rsidRPr="00242195" w:rsidRDefault="00A36933" w:rsidP="00A36933">
      <w:pPr>
        <w:widowControl/>
        <w:autoSpaceDE w:val="0"/>
        <w:autoSpaceDN w:val="0"/>
        <w:adjustRightInd w:val="0"/>
        <w:rPr>
          <w:rFonts w:ascii="ArialMT" w:hAnsi="ArialMT" w:cs="ArialMT"/>
          <w:szCs w:val="22"/>
        </w:rPr>
      </w:pPr>
    </w:p>
    <w:p w14:paraId="4B1F4486" w14:textId="05A95DD6" w:rsidR="00FE75A8" w:rsidRPr="00400321" w:rsidRDefault="00FE75A8" w:rsidP="00A36933">
      <w:pPr>
        <w:spacing w:line="360" w:lineRule="atLeast"/>
        <w:rPr>
          <w:rFonts w:cs="Arial"/>
          <w:position w:val="3"/>
          <w:sz w:val="20"/>
        </w:rPr>
      </w:pPr>
    </w:p>
    <w:sectPr w:rsidR="00FE75A8" w:rsidRPr="00400321" w:rsidSect="0079246B">
      <w:headerReference w:type="even" r:id="rId10"/>
      <w:headerReference w:type="default" r:id="rId11"/>
      <w:footerReference w:type="even" r:id="rId12"/>
      <w:footerReference w:type="default" r:id="rId13"/>
      <w:footerReference w:type="first" r:id="rId14"/>
      <w:type w:val="oddPage"/>
      <w:pgSz w:w="11907" w:h="16840" w:code="9"/>
      <w:pgMar w:top="1417" w:right="1134" w:bottom="1134" w:left="1134" w:header="709"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AB5E3" w14:textId="77777777" w:rsidR="00C462C0" w:rsidRDefault="00C462C0" w:rsidP="00D81F2D">
      <w:r>
        <w:separator/>
      </w:r>
    </w:p>
    <w:p w14:paraId="79B08620" w14:textId="77777777" w:rsidR="00C462C0" w:rsidRDefault="00C462C0"/>
  </w:endnote>
  <w:endnote w:type="continuationSeparator" w:id="0">
    <w:p w14:paraId="6BE53C00" w14:textId="77777777" w:rsidR="00C462C0" w:rsidRDefault="00C462C0" w:rsidP="00D81F2D">
      <w:r>
        <w:continuationSeparator/>
      </w:r>
    </w:p>
    <w:p w14:paraId="543BC3BC" w14:textId="77777777" w:rsidR="00C462C0" w:rsidRDefault="00C46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altName w:val="Arial"/>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2996" w14:textId="77777777" w:rsidR="0079246B" w:rsidRDefault="0079246B" w:rsidP="00D81F2D">
    <w:pPr>
      <w:pStyle w:val="Pidipagina"/>
      <w:rPr>
        <w:rStyle w:val="Numeropagina"/>
        <w:szCs w:val="16"/>
      </w:rPr>
    </w:pPr>
    <w:r w:rsidRPr="009F041C">
      <w:t xml:space="preserve">Pag. </w:t>
    </w:r>
    <w:r w:rsidRPr="009F041C">
      <w:rPr>
        <w:rStyle w:val="Numeropagina"/>
        <w:szCs w:val="16"/>
      </w:rPr>
      <w:fldChar w:fldCharType="begin"/>
    </w:r>
    <w:r w:rsidRPr="009F041C">
      <w:rPr>
        <w:rStyle w:val="Numeropagina"/>
        <w:szCs w:val="16"/>
      </w:rPr>
      <w:instrText xml:space="preserve"> PAGE </w:instrText>
    </w:r>
    <w:r w:rsidRPr="009F041C">
      <w:rPr>
        <w:rStyle w:val="Numeropagina"/>
        <w:szCs w:val="16"/>
      </w:rPr>
      <w:fldChar w:fldCharType="separate"/>
    </w:r>
    <w:r>
      <w:rPr>
        <w:rStyle w:val="Numeropagina"/>
        <w:noProof/>
        <w:szCs w:val="16"/>
      </w:rPr>
      <w:t>172</w:t>
    </w:r>
    <w:r w:rsidRPr="009F041C">
      <w:rPr>
        <w:rStyle w:val="Numeropagina"/>
        <w:szCs w:val="16"/>
      </w:rPr>
      <w:fldChar w:fldCharType="end"/>
    </w:r>
    <w:r w:rsidRPr="009F041C">
      <w:t xml:space="preserve">di </w:t>
    </w:r>
    <w:r w:rsidRPr="009F041C">
      <w:rPr>
        <w:rStyle w:val="Numeropagina"/>
        <w:szCs w:val="16"/>
      </w:rPr>
      <w:fldChar w:fldCharType="begin"/>
    </w:r>
    <w:r w:rsidRPr="009F041C">
      <w:rPr>
        <w:rStyle w:val="Numeropagina"/>
        <w:szCs w:val="16"/>
      </w:rPr>
      <w:instrText xml:space="preserve"> NUMPAGES </w:instrText>
    </w:r>
    <w:r w:rsidRPr="009F041C">
      <w:rPr>
        <w:rStyle w:val="Numeropagina"/>
        <w:szCs w:val="16"/>
      </w:rPr>
      <w:fldChar w:fldCharType="separate"/>
    </w:r>
    <w:r>
      <w:rPr>
        <w:rStyle w:val="Numeropagina"/>
        <w:noProof/>
        <w:szCs w:val="16"/>
      </w:rPr>
      <w:t>37</w:t>
    </w:r>
    <w:r w:rsidRPr="009F041C">
      <w:rPr>
        <w:rStyle w:val="Numeropagina"/>
        <w:szCs w:val="16"/>
      </w:rPr>
      <w:fldChar w:fldCharType="end"/>
    </w:r>
    <w:r>
      <w:rPr>
        <w:rStyle w:val="Numeropagina"/>
        <w:szCs w:val="16"/>
      </w:rPr>
      <w:tab/>
    </w:r>
  </w:p>
  <w:p w14:paraId="4CC24DA3" w14:textId="77777777" w:rsidR="0079246B" w:rsidRDefault="0079246B" w:rsidP="00A91F92">
    <w:pPr>
      <w:pStyle w:val="Pidipagina"/>
      <w:jc w:val="center"/>
    </w:pPr>
    <w:r>
      <w:rPr>
        <w:b/>
      </w:rPr>
      <w:t>INGECO s.r.l</w:t>
    </w:r>
    <w:r>
      <w:t>. –Ingegneria Gestione e Coordinamento</w:t>
    </w:r>
  </w:p>
  <w:p w14:paraId="552940A7" w14:textId="77777777" w:rsidR="0079246B" w:rsidRDefault="0079246B" w:rsidP="00D81F2D">
    <w:pPr>
      <w:pStyle w:val="Pidipagina"/>
    </w:pPr>
    <w:r>
      <w:t>Via Matteucci, 38 – 56124 PISA – tel. 050 9711185 – fax 050 3151668 – Partita IVA 01759050501- Iscrizione REA n. 152665</w:t>
    </w:r>
  </w:p>
  <w:p w14:paraId="2AA229BA" w14:textId="77777777" w:rsidR="0079246B" w:rsidRDefault="0079246B" w:rsidP="00D81F2D"/>
  <w:p w14:paraId="2A277CFE" w14:textId="77777777" w:rsidR="0079246B" w:rsidRPr="009F041C" w:rsidRDefault="0079246B" w:rsidP="00D81F2D">
    <w:pPr>
      <w:pStyle w:val="Pidipagina"/>
    </w:pPr>
  </w:p>
  <w:p w14:paraId="47F2ED7F" w14:textId="77777777" w:rsidR="0079246B" w:rsidRDefault="0079246B"/>
  <w:p w14:paraId="4D8DF714" w14:textId="77777777" w:rsidR="0079246B" w:rsidRDefault="0079246B"/>
  <w:p w14:paraId="5A4CA137" w14:textId="77777777" w:rsidR="0079246B" w:rsidRDefault="0079246B"/>
  <w:p w14:paraId="48D1AAD9" w14:textId="77777777" w:rsidR="0079246B" w:rsidRDefault="0079246B"/>
  <w:p w14:paraId="2E9427F1" w14:textId="77777777" w:rsidR="0079246B" w:rsidRDefault="0079246B"/>
  <w:p w14:paraId="04CD0B9E" w14:textId="77777777" w:rsidR="0079246B" w:rsidRDefault="0079246B"/>
  <w:p w14:paraId="49434F51" w14:textId="77777777" w:rsidR="0079246B" w:rsidRDefault="0079246B"/>
  <w:p w14:paraId="3646A2A1" w14:textId="77777777" w:rsidR="0079246B" w:rsidRDefault="0079246B"/>
  <w:p w14:paraId="4ED9C9E9" w14:textId="77777777" w:rsidR="0079246B" w:rsidRDefault="0079246B"/>
  <w:p w14:paraId="1423DE2B" w14:textId="77777777" w:rsidR="0079246B" w:rsidRDefault="0079246B"/>
  <w:p w14:paraId="3F0EC806" w14:textId="77777777" w:rsidR="0079246B" w:rsidRDefault="0079246B"/>
  <w:p w14:paraId="351C750F" w14:textId="77777777" w:rsidR="0079246B" w:rsidRDefault="0079246B"/>
  <w:p w14:paraId="1FC382FD" w14:textId="77777777" w:rsidR="0079246B" w:rsidRDefault="0079246B"/>
  <w:p w14:paraId="2A84E2C7" w14:textId="77777777" w:rsidR="0079246B" w:rsidRDefault="0079246B"/>
  <w:p w14:paraId="46FCAEFB" w14:textId="77777777" w:rsidR="0079246B" w:rsidRDefault="0079246B"/>
  <w:p w14:paraId="66D19FFC" w14:textId="77777777" w:rsidR="0079246B" w:rsidRDefault="0079246B"/>
  <w:p w14:paraId="12F3675B" w14:textId="77777777" w:rsidR="0079246B" w:rsidRDefault="0079246B"/>
  <w:p w14:paraId="1ED0DB9D" w14:textId="77777777" w:rsidR="0079246B" w:rsidRDefault="0079246B"/>
  <w:p w14:paraId="4D85C96F" w14:textId="77777777" w:rsidR="0079246B" w:rsidRDefault="00792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11D6" w14:textId="77777777" w:rsidR="0079246B" w:rsidRDefault="0079246B" w:rsidP="00A95DE6">
    <w:pPr>
      <w:pStyle w:val="Intestazione"/>
      <w:rPr>
        <w:rFonts w:cs="Arial"/>
        <w:sz w:val="18"/>
        <w:szCs w:val="18"/>
      </w:rPr>
    </w:pPr>
  </w:p>
  <w:p w14:paraId="16E532F5" w14:textId="77777777" w:rsidR="0079246B" w:rsidRDefault="0079246B" w:rsidP="004351BB">
    <w:pPr>
      <w:pStyle w:val="PreformattatoHTML"/>
      <w:rPr>
        <w:rFonts w:ascii="Arial" w:hAnsi="Arial" w:cs="Arial"/>
        <w:sz w:val="18"/>
        <w:szCs w:val="18"/>
      </w:rPr>
    </w:pPr>
  </w:p>
  <w:p w14:paraId="71E0B05A" w14:textId="77777777" w:rsidR="0079246B" w:rsidRPr="00F103B3" w:rsidRDefault="0079246B" w:rsidP="00EB0A21">
    <w:pPr>
      <w:pStyle w:val="PreformattatoHTML"/>
      <w:jc w:val="right"/>
      <w:rPr>
        <w:rFonts w:ascii="Arial" w:hAnsi="Arial" w:cs="Arial"/>
        <w:sz w:val="18"/>
        <w:szCs w:val="18"/>
      </w:rPr>
    </w:pPr>
    <w:r w:rsidRPr="00F103B3">
      <w:rPr>
        <w:rFonts w:ascii="Arial" w:hAnsi="Arial" w:cs="Arial"/>
        <w:sz w:val="18"/>
        <w:szCs w:val="18"/>
      </w:rPr>
      <w:fldChar w:fldCharType="begin"/>
    </w:r>
    <w:r w:rsidRPr="00F103B3">
      <w:rPr>
        <w:rFonts w:ascii="Arial" w:hAnsi="Arial" w:cs="Arial"/>
        <w:sz w:val="18"/>
        <w:szCs w:val="18"/>
      </w:rPr>
      <w:instrText xml:space="preserve"> PAGE </w:instrText>
    </w:r>
    <w:r w:rsidRPr="00F103B3">
      <w:rPr>
        <w:rFonts w:ascii="Arial" w:hAnsi="Arial" w:cs="Arial"/>
        <w:sz w:val="18"/>
        <w:szCs w:val="18"/>
      </w:rPr>
      <w:fldChar w:fldCharType="separate"/>
    </w:r>
    <w:r>
      <w:rPr>
        <w:rFonts w:ascii="Arial" w:hAnsi="Arial" w:cs="Arial"/>
        <w:noProof/>
        <w:sz w:val="18"/>
        <w:szCs w:val="18"/>
      </w:rPr>
      <w:t>2</w:t>
    </w:r>
    <w:r w:rsidRPr="00F103B3">
      <w:rPr>
        <w:rFonts w:ascii="Arial" w:hAnsi="Arial" w:cs="Arial"/>
        <w:sz w:val="18"/>
        <w:szCs w:val="18"/>
      </w:rPr>
      <w:fldChar w:fldCharType="end"/>
    </w:r>
  </w:p>
  <w:p w14:paraId="53DA543F" w14:textId="77777777" w:rsidR="0079246B" w:rsidRDefault="007924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59D2" w14:textId="77777777" w:rsidR="0079246B" w:rsidRPr="004B0AF0" w:rsidRDefault="0079246B" w:rsidP="00AB63F6">
    <w:pPr>
      <w:pStyle w:val="Pidipagina"/>
      <w:pBdr>
        <w:top w:val="single" w:sz="4" w:space="1" w:color="000000"/>
      </w:pBdr>
      <w:spacing w:line="198" w:lineRule="exact"/>
      <w:ind w:right="360"/>
      <w:rPr>
        <w:lang w:val="en-US"/>
      </w:rPr>
    </w:pPr>
  </w:p>
  <w:p w14:paraId="0A6AB49E" w14:textId="77777777" w:rsidR="0079246B" w:rsidRDefault="0079246B" w:rsidP="0068468C">
    <w:pPr>
      <w:pStyle w:val="Pidipagina"/>
      <w:jc w:val="center"/>
    </w:pPr>
    <w:r>
      <w:tab/>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0F4B9" w14:textId="77777777" w:rsidR="00C462C0" w:rsidRDefault="00C462C0" w:rsidP="00D81F2D">
      <w:r>
        <w:separator/>
      </w:r>
    </w:p>
    <w:p w14:paraId="5B092669" w14:textId="77777777" w:rsidR="00C462C0" w:rsidRDefault="00C462C0"/>
  </w:footnote>
  <w:footnote w:type="continuationSeparator" w:id="0">
    <w:p w14:paraId="4A98CD91" w14:textId="77777777" w:rsidR="00C462C0" w:rsidRDefault="00C462C0" w:rsidP="00D81F2D">
      <w:r>
        <w:continuationSeparator/>
      </w:r>
    </w:p>
    <w:p w14:paraId="631321D2" w14:textId="77777777" w:rsidR="00C462C0" w:rsidRDefault="00C462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70A0" w14:textId="77777777" w:rsidR="0079246B" w:rsidRPr="002361D6" w:rsidRDefault="0079246B" w:rsidP="002361D6">
    <w:pPr>
      <w:pStyle w:val="Intestazione"/>
      <w:jc w:val="right"/>
    </w:pPr>
    <w:proofErr w:type="spellStart"/>
    <w:r w:rsidRPr="002361D6">
      <w:t>Ingeco</w:t>
    </w:r>
    <w:proofErr w:type="spellEnd"/>
    <w:r w:rsidRPr="002361D6">
      <w:t xml:space="preserve"> S.r.l.-Pisa         </w:t>
    </w:r>
    <w:r>
      <w:t>Par</w:t>
    </w:r>
    <w:r w:rsidRPr="002361D6">
      <w:t>cheggio addetti aeroportuali e</w:t>
    </w:r>
  </w:p>
  <w:p w14:paraId="34E0932D" w14:textId="77777777" w:rsidR="0079246B" w:rsidRPr="002361D6" w:rsidRDefault="0079246B" w:rsidP="002361D6">
    <w:pPr>
      <w:pStyle w:val="Intestazione"/>
      <w:jc w:val="center"/>
    </w:pPr>
    <w:r w:rsidRPr="002361D6">
      <w:t xml:space="preserve">viabilità fronte terminal - Aeroporto </w:t>
    </w:r>
    <w:proofErr w:type="spellStart"/>
    <w:proofErr w:type="gramStart"/>
    <w:r w:rsidRPr="002361D6">
      <w:t>G.Galilei</w:t>
    </w:r>
    <w:proofErr w:type="spellEnd"/>
    <w:proofErr w:type="gramEnd"/>
    <w:r w:rsidRPr="002361D6">
      <w:t xml:space="preserve"> - Pisa</w:t>
    </w:r>
  </w:p>
  <w:p w14:paraId="267AF227" w14:textId="77777777" w:rsidR="0079246B" w:rsidRPr="00425062" w:rsidRDefault="0079246B" w:rsidP="00D81F2D">
    <w:pPr>
      <w:pStyle w:val="Intestazione"/>
    </w:pPr>
  </w:p>
  <w:p w14:paraId="55A87C9C" w14:textId="77777777" w:rsidR="0079246B" w:rsidRDefault="0079246B"/>
  <w:p w14:paraId="3BC16096" w14:textId="77777777" w:rsidR="0079246B" w:rsidRDefault="0079246B"/>
  <w:p w14:paraId="04A33443" w14:textId="77777777" w:rsidR="0079246B" w:rsidRDefault="0079246B"/>
  <w:p w14:paraId="041892AF" w14:textId="77777777" w:rsidR="0079246B" w:rsidRDefault="0079246B"/>
  <w:p w14:paraId="3DBFFAB9" w14:textId="77777777" w:rsidR="0079246B" w:rsidRDefault="0079246B"/>
  <w:p w14:paraId="09025910" w14:textId="77777777" w:rsidR="0079246B" w:rsidRDefault="0079246B"/>
  <w:p w14:paraId="3A1F63B9" w14:textId="77777777" w:rsidR="0079246B" w:rsidRDefault="0079246B"/>
  <w:p w14:paraId="614190CA" w14:textId="77777777" w:rsidR="0079246B" w:rsidRDefault="0079246B"/>
  <w:p w14:paraId="2B5C7465" w14:textId="77777777" w:rsidR="0079246B" w:rsidRDefault="0079246B"/>
  <w:p w14:paraId="14EA0675" w14:textId="77777777" w:rsidR="0079246B" w:rsidRDefault="0079246B"/>
  <w:p w14:paraId="71068015" w14:textId="77777777" w:rsidR="0079246B" w:rsidRDefault="0079246B"/>
  <w:p w14:paraId="216C8DB5" w14:textId="77777777" w:rsidR="0079246B" w:rsidRDefault="0079246B"/>
  <w:p w14:paraId="5C8517C4" w14:textId="77777777" w:rsidR="0079246B" w:rsidRDefault="0079246B"/>
  <w:p w14:paraId="78EDB130" w14:textId="77777777" w:rsidR="0079246B" w:rsidRDefault="0079246B"/>
  <w:p w14:paraId="51B3695C" w14:textId="77777777" w:rsidR="0079246B" w:rsidRDefault="0079246B"/>
  <w:p w14:paraId="6ADDD00D" w14:textId="77777777" w:rsidR="0079246B" w:rsidRDefault="0079246B"/>
  <w:p w14:paraId="5A83768F" w14:textId="77777777" w:rsidR="0079246B" w:rsidRDefault="0079246B"/>
  <w:p w14:paraId="00684543" w14:textId="77777777" w:rsidR="0079246B" w:rsidRDefault="0079246B"/>
  <w:p w14:paraId="3B35D1BD" w14:textId="77777777" w:rsidR="0079246B" w:rsidRDefault="00792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25D8" w14:textId="77777777" w:rsidR="00497A20" w:rsidRPr="00850007" w:rsidRDefault="00497A20" w:rsidP="00497A20">
    <w:pPr>
      <w:pStyle w:val="Intestazione"/>
      <w:rPr>
        <w:iCs/>
        <w:sz w:val="16"/>
        <w:szCs w:val="16"/>
      </w:rPr>
    </w:pPr>
    <w:r w:rsidRPr="00850007">
      <w:rPr>
        <w:iCs/>
        <w:sz w:val="16"/>
        <w:szCs w:val="16"/>
      </w:rPr>
      <w:t>VARIANTE AL LOTTO N.2 DEL COLLEGAMENTO PEDONALE DAL CENTRO STORICO DEL CAPOLUOGO ALLE AREE DEI SERVIZI PUBBLICI LUNGO VIALE GRAMSCI, PECCIOLI</w:t>
    </w:r>
    <w:r w:rsidRPr="00850007">
      <w:rPr>
        <w:sz w:val="16"/>
        <w:szCs w:val="16"/>
      </w:rPr>
      <w:t>– CUP</w:t>
    </w:r>
    <w:r>
      <w:rPr>
        <w:sz w:val="16"/>
        <w:szCs w:val="16"/>
      </w:rPr>
      <w:t xml:space="preserve"> </w:t>
    </w:r>
    <w:r w:rsidRPr="00850007">
      <w:rPr>
        <w:sz w:val="16"/>
        <w:szCs w:val="16"/>
      </w:rPr>
      <w:t>D42F20000570004 – CIG: BB53B3BFCF</w:t>
    </w:r>
  </w:p>
  <w:p w14:paraId="1B327E27" w14:textId="77777777" w:rsidR="00497A20" w:rsidRPr="00850007" w:rsidRDefault="00497A20" w:rsidP="00497A20">
    <w:pPr>
      <w:pStyle w:val="Intestazione"/>
      <w:rPr>
        <w:i w:val="0"/>
      </w:rPr>
    </w:pPr>
  </w:p>
  <w:p w14:paraId="7B1E57DC" w14:textId="77777777" w:rsidR="00497A20" w:rsidRPr="00850007" w:rsidRDefault="00497A20" w:rsidP="00497A20">
    <w:pPr>
      <w:pStyle w:val="Intestazione"/>
      <w:jc w:val="center"/>
      <w:rPr>
        <w:b/>
        <w:bCs/>
        <w:i w:val="0"/>
        <w:sz w:val="16"/>
        <w:szCs w:val="16"/>
      </w:rPr>
    </w:pPr>
    <w:r w:rsidRPr="00850007">
      <w:rPr>
        <w:b/>
        <w:bCs/>
        <w:i w:val="0"/>
        <w:sz w:val="16"/>
        <w:szCs w:val="16"/>
      </w:rPr>
      <w:t>PROGETTO ESECUTIVO</w:t>
    </w:r>
    <w:r w:rsidRPr="00850007">
      <w:rPr>
        <w:b/>
        <w:bCs/>
        <w:iCs/>
        <w:sz w:val="16"/>
        <w:szCs w:val="16"/>
      </w:rPr>
      <w:t xml:space="preserve">– </w:t>
    </w:r>
    <w:r w:rsidRPr="00850007">
      <w:rPr>
        <w:b/>
        <w:bCs/>
        <w:i w:val="0"/>
        <w:sz w:val="16"/>
        <w:szCs w:val="16"/>
      </w:rPr>
      <w:t>LOTTO FUNZIONALE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9DCF7E6"/>
    <w:lvl w:ilvl="0">
      <w:start w:val="1"/>
      <w:numFmt w:val="bullet"/>
      <w:pStyle w:val="Indic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1E61B20"/>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00002"/>
    <w:multiLevelType w:val="singleLevel"/>
    <w:tmpl w:val="00000002"/>
    <w:name w:val="WW8Num2"/>
    <w:lvl w:ilvl="0">
      <w:start w:val="1"/>
      <w:numFmt w:val="bullet"/>
      <w:pStyle w:val="Puntoelenco1"/>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9"/>
    <w:lvl w:ilvl="0">
      <w:start w:val="1"/>
      <w:numFmt w:val="decimal"/>
      <w:lvlText w:val="%1."/>
      <w:lvlJc w:val="left"/>
      <w:pPr>
        <w:tabs>
          <w:tab w:val="num" w:pos="-360"/>
        </w:tabs>
        <w:ind w:left="705" w:hanging="705"/>
      </w:p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08"/>
    <w:multiLevelType w:val="multilevel"/>
    <w:tmpl w:val="00000008"/>
    <w:name w:val="WWNum16"/>
    <w:lvl w:ilvl="0">
      <w:start w:val="1"/>
      <w:numFmt w:val="bullet"/>
      <w:lvlText w:val="-"/>
      <w:lvlJc w:val="left"/>
      <w:pPr>
        <w:tabs>
          <w:tab w:val="num" w:pos="0"/>
        </w:tabs>
        <w:ind w:left="1490" w:hanging="360"/>
      </w:pPr>
      <w:rPr>
        <w:rFonts w:ascii="Arial" w:hAnsi="Arial" w:cs="Arial"/>
      </w:rPr>
    </w:lvl>
    <w:lvl w:ilvl="1">
      <w:start w:val="1"/>
      <w:numFmt w:val="bullet"/>
      <w:lvlText w:val="o"/>
      <w:lvlJc w:val="left"/>
      <w:pPr>
        <w:tabs>
          <w:tab w:val="num" w:pos="0"/>
        </w:tabs>
        <w:ind w:left="1865" w:hanging="360"/>
      </w:pPr>
      <w:rPr>
        <w:rFonts w:ascii="Courier New" w:hAnsi="Courier New" w:cs="Courier New"/>
      </w:rPr>
    </w:lvl>
    <w:lvl w:ilvl="2">
      <w:start w:val="1"/>
      <w:numFmt w:val="bullet"/>
      <w:lvlText w:val=""/>
      <w:lvlJc w:val="left"/>
      <w:pPr>
        <w:tabs>
          <w:tab w:val="num" w:pos="0"/>
        </w:tabs>
        <w:ind w:left="2585" w:hanging="360"/>
      </w:pPr>
      <w:rPr>
        <w:rFonts w:ascii="Wingdings" w:hAnsi="Wingdings"/>
      </w:rPr>
    </w:lvl>
    <w:lvl w:ilvl="3">
      <w:start w:val="1"/>
      <w:numFmt w:val="bullet"/>
      <w:lvlText w:val=""/>
      <w:lvlJc w:val="left"/>
      <w:pPr>
        <w:tabs>
          <w:tab w:val="num" w:pos="0"/>
        </w:tabs>
        <w:ind w:left="3305" w:hanging="360"/>
      </w:pPr>
      <w:rPr>
        <w:rFonts w:ascii="Symbol" w:hAnsi="Symbol"/>
      </w:rPr>
    </w:lvl>
    <w:lvl w:ilvl="4">
      <w:start w:val="1"/>
      <w:numFmt w:val="bullet"/>
      <w:lvlText w:val="o"/>
      <w:lvlJc w:val="left"/>
      <w:pPr>
        <w:tabs>
          <w:tab w:val="num" w:pos="0"/>
        </w:tabs>
        <w:ind w:left="4025" w:hanging="360"/>
      </w:pPr>
      <w:rPr>
        <w:rFonts w:ascii="Courier New" w:hAnsi="Courier New" w:cs="Courier New"/>
      </w:rPr>
    </w:lvl>
    <w:lvl w:ilvl="5">
      <w:start w:val="1"/>
      <w:numFmt w:val="bullet"/>
      <w:lvlText w:val=""/>
      <w:lvlJc w:val="left"/>
      <w:pPr>
        <w:tabs>
          <w:tab w:val="num" w:pos="0"/>
        </w:tabs>
        <w:ind w:left="4745" w:hanging="360"/>
      </w:pPr>
      <w:rPr>
        <w:rFonts w:ascii="Wingdings" w:hAnsi="Wingdings"/>
      </w:rPr>
    </w:lvl>
    <w:lvl w:ilvl="6">
      <w:start w:val="1"/>
      <w:numFmt w:val="bullet"/>
      <w:lvlText w:val=""/>
      <w:lvlJc w:val="left"/>
      <w:pPr>
        <w:tabs>
          <w:tab w:val="num" w:pos="0"/>
        </w:tabs>
        <w:ind w:left="5465" w:hanging="360"/>
      </w:pPr>
      <w:rPr>
        <w:rFonts w:ascii="Symbol" w:hAnsi="Symbol"/>
      </w:rPr>
    </w:lvl>
    <w:lvl w:ilvl="7">
      <w:start w:val="1"/>
      <w:numFmt w:val="bullet"/>
      <w:lvlText w:val="o"/>
      <w:lvlJc w:val="left"/>
      <w:pPr>
        <w:tabs>
          <w:tab w:val="num" w:pos="0"/>
        </w:tabs>
        <w:ind w:left="6185" w:hanging="360"/>
      </w:pPr>
      <w:rPr>
        <w:rFonts w:ascii="Courier New" w:hAnsi="Courier New" w:cs="Courier New"/>
      </w:rPr>
    </w:lvl>
    <w:lvl w:ilvl="8">
      <w:start w:val="1"/>
      <w:numFmt w:val="bullet"/>
      <w:lvlText w:val=""/>
      <w:lvlJc w:val="left"/>
      <w:pPr>
        <w:tabs>
          <w:tab w:val="num" w:pos="0"/>
        </w:tabs>
        <w:ind w:left="6905" w:hanging="360"/>
      </w:pPr>
      <w:rPr>
        <w:rFonts w:ascii="Wingdings" w:hAnsi="Wingdings"/>
      </w:rPr>
    </w:lvl>
  </w:abstractNum>
  <w:abstractNum w:abstractNumId="9" w15:restartNumberingAfterBreak="0">
    <w:nsid w:val="00CC40BF"/>
    <w:multiLevelType w:val="hybridMultilevel"/>
    <w:tmpl w:val="219827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B7244BD"/>
    <w:multiLevelType w:val="hybridMultilevel"/>
    <w:tmpl w:val="7506FB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28E1725"/>
    <w:multiLevelType w:val="hybridMultilevel"/>
    <w:tmpl w:val="25DCF42E"/>
    <w:lvl w:ilvl="0" w:tplc="3FD89CDE">
      <w:start w:val="1"/>
      <w:numFmt w:val="upperRoman"/>
      <w:pStyle w:val="capitolatocapo"/>
      <w:lvlText w:val="CAPO %1 ."/>
      <w:lvlJc w:val="left"/>
      <w:pPr>
        <w:tabs>
          <w:tab w:val="num" w:pos="851"/>
        </w:tabs>
        <w:ind w:left="1134" w:hanging="113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15:restartNumberingAfterBreak="0">
    <w:nsid w:val="134B4D2C"/>
    <w:multiLevelType w:val="multilevel"/>
    <w:tmpl w:val="0410001D"/>
    <w:styleLink w:val="Sti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0DE2046"/>
    <w:multiLevelType w:val="hybridMultilevel"/>
    <w:tmpl w:val="8474E094"/>
    <w:lvl w:ilvl="0" w:tplc="0F3A8438">
      <w:numFmt w:val="bullet"/>
      <w:lvlText w:val=""/>
      <w:lvlJc w:val="left"/>
      <w:pPr>
        <w:ind w:left="873" w:hanging="361"/>
      </w:pPr>
      <w:rPr>
        <w:rFonts w:ascii="Symbol" w:eastAsia="Symbol" w:hAnsi="Symbol" w:cs="Symbol" w:hint="default"/>
        <w:w w:val="100"/>
        <w:sz w:val="22"/>
        <w:szCs w:val="22"/>
        <w:lang w:val="it-IT" w:eastAsia="it-IT" w:bidi="it-IT"/>
      </w:rPr>
    </w:lvl>
    <w:lvl w:ilvl="1" w:tplc="E22648B8">
      <w:numFmt w:val="bullet"/>
      <w:lvlText w:val="-"/>
      <w:lvlJc w:val="left"/>
      <w:pPr>
        <w:ind w:left="1233" w:hanging="360"/>
      </w:pPr>
      <w:rPr>
        <w:rFonts w:ascii="Arial" w:eastAsia="Arial" w:hAnsi="Arial" w:cs="Arial" w:hint="default"/>
        <w:w w:val="100"/>
        <w:sz w:val="22"/>
        <w:szCs w:val="22"/>
        <w:lang w:val="it-IT" w:eastAsia="it-IT" w:bidi="it-IT"/>
      </w:rPr>
    </w:lvl>
    <w:lvl w:ilvl="2" w:tplc="30B2A00C">
      <w:numFmt w:val="bullet"/>
      <w:lvlText w:val="•"/>
      <w:lvlJc w:val="left"/>
      <w:pPr>
        <w:ind w:left="2318" w:hanging="360"/>
      </w:pPr>
      <w:rPr>
        <w:lang w:val="it-IT" w:eastAsia="it-IT" w:bidi="it-IT"/>
      </w:rPr>
    </w:lvl>
    <w:lvl w:ilvl="3" w:tplc="95BA77D0">
      <w:numFmt w:val="bullet"/>
      <w:lvlText w:val="•"/>
      <w:lvlJc w:val="left"/>
      <w:pPr>
        <w:ind w:left="3396" w:hanging="360"/>
      </w:pPr>
      <w:rPr>
        <w:lang w:val="it-IT" w:eastAsia="it-IT" w:bidi="it-IT"/>
      </w:rPr>
    </w:lvl>
    <w:lvl w:ilvl="4" w:tplc="015C6602">
      <w:numFmt w:val="bullet"/>
      <w:lvlText w:val="•"/>
      <w:lvlJc w:val="left"/>
      <w:pPr>
        <w:ind w:left="4474" w:hanging="360"/>
      </w:pPr>
      <w:rPr>
        <w:lang w:val="it-IT" w:eastAsia="it-IT" w:bidi="it-IT"/>
      </w:rPr>
    </w:lvl>
    <w:lvl w:ilvl="5" w:tplc="F43A1C6E">
      <w:numFmt w:val="bullet"/>
      <w:lvlText w:val="•"/>
      <w:lvlJc w:val="left"/>
      <w:pPr>
        <w:ind w:left="5553" w:hanging="360"/>
      </w:pPr>
      <w:rPr>
        <w:lang w:val="it-IT" w:eastAsia="it-IT" w:bidi="it-IT"/>
      </w:rPr>
    </w:lvl>
    <w:lvl w:ilvl="6" w:tplc="08642744">
      <w:numFmt w:val="bullet"/>
      <w:lvlText w:val="•"/>
      <w:lvlJc w:val="left"/>
      <w:pPr>
        <w:ind w:left="6631" w:hanging="360"/>
      </w:pPr>
      <w:rPr>
        <w:lang w:val="it-IT" w:eastAsia="it-IT" w:bidi="it-IT"/>
      </w:rPr>
    </w:lvl>
    <w:lvl w:ilvl="7" w:tplc="E898C9A8">
      <w:numFmt w:val="bullet"/>
      <w:lvlText w:val="•"/>
      <w:lvlJc w:val="left"/>
      <w:pPr>
        <w:ind w:left="7709" w:hanging="360"/>
      </w:pPr>
      <w:rPr>
        <w:lang w:val="it-IT" w:eastAsia="it-IT" w:bidi="it-IT"/>
      </w:rPr>
    </w:lvl>
    <w:lvl w:ilvl="8" w:tplc="DF566316">
      <w:numFmt w:val="bullet"/>
      <w:lvlText w:val="•"/>
      <w:lvlJc w:val="left"/>
      <w:pPr>
        <w:ind w:left="8787" w:hanging="360"/>
      </w:pPr>
      <w:rPr>
        <w:lang w:val="it-IT" w:eastAsia="it-IT" w:bidi="it-IT"/>
      </w:rPr>
    </w:lvl>
  </w:abstractNum>
  <w:abstractNum w:abstractNumId="14" w15:restartNumberingAfterBreak="0">
    <w:nsid w:val="2D140600"/>
    <w:multiLevelType w:val="multilevel"/>
    <w:tmpl w:val="858AA21E"/>
    <w:lvl w:ilvl="0">
      <w:start w:val="1"/>
      <w:numFmt w:val="decimal"/>
      <w:pStyle w:val="Capitolato-Titolo1"/>
      <w:lvlText w:val="CAPITOLO %1"/>
      <w:lvlJc w:val="left"/>
      <w:pPr>
        <w:tabs>
          <w:tab w:val="num" w:pos="567"/>
        </w:tabs>
        <w:ind w:left="0" w:firstLine="0"/>
      </w:pPr>
      <w:rPr>
        <w:rFonts w:ascii="Montserrat Light" w:hAnsi="Montserrat Light" w:cs="Times New Roman" w:hint="default"/>
        <w:b w:val="0"/>
        <w:bCs w:val="0"/>
        <w:i w:val="0"/>
        <w:iCs w:val="0"/>
        <w:caps w:val="0"/>
        <w:smallCaps w:val="0"/>
        <w:strike w:val="0"/>
        <w:dstrike w:val="0"/>
        <w:noProof w:val="0"/>
        <w:vanish w:val="0"/>
        <w:color w:val="4F81BD" w:themeColor="accent1"/>
        <w:spacing w:val="0"/>
        <w:kern w:val="0"/>
        <w:position w:val="0"/>
        <w:sz w:val="24"/>
        <w:szCs w:val="24"/>
        <w:u w:val="none"/>
        <w:effect w:val="none"/>
        <w:vertAlign w:val="baseline"/>
        <w:em w:val="none"/>
        <w:lang w:val="it-IT"/>
        <w:specVanish w:val="0"/>
      </w:rPr>
    </w:lvl>
    <w:lvl w:ilvl="1">
      <w:start w:val="41"/>
      <w:numFmt w:val="decimal"/>
      <w:lvlRestart w:val="0"/>
      <w:lvlText w:val="Art. %2"/>
      <w:lvlJc w:val="left"/>
      <w:pPr>
        <w:tabs>
          <w:tab w:val="num" w:pos="1134"/>
        </w:tabs>
        <w:ind w:left="0" w:firstLine="0"/>
      </w:pPr>
      <w:rPr>
        <w:rFonts w:ascii="Montserrat Light" w:hAnsi="Montserrat Light"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it-IT"/>
        <w:specVanish w:val="0"/>
      </w:rPr>
    </w:lvl>
    <w:lvl w:ilvl="2">
      <w:start w:val="1"/>
      <w:numFmt w:val="decimal"/>
      <w:pStyle w:val="Capitolato-Titolo3"/>
      <w:lvlText w:val="%2.%3"/>
      <w:lvlJc w:val="left"/>
      <w:pPr>
        <w:tabs>
          <w:tab w:val="num" w:pos="2553"/>
        </w:tabs>
        <w:ind w:left="1702" w:firstLine="0"/>
      </w:pPr>
      <w:rPr>
        <w:rFonts w:ascii="Montserrat Light" w:hAnsi="Montserrat Light"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Capitolato-Titolo4"/>
      <w:lvlText w:val="%2.%3.%4"/>
      <w:lvlJc w:val="left"/>
      <w:pPr>
        <w:tabs>
          <w:tab w:val="num" w:pos="1702"/>
        </w:tabs>
        <w:ind w:left="851" w:firstLine="0"/>
      </w:pPr>
      <w:rPr>
        <w:rFonts w:ascii="Montserrat Light" w:hAnsi="Montserrat Light"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Capitolato-Titolo5"/>
      <w:lvlText w:val="%2.%3.%4.%5"/>
      <w:lvlJc w:val="left"/>
      <w:pPr>
        <w:tabs>
          <w:tab w:val="num" w:pos="1134"/>
        </w:tabs>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Capitolato-Titolo6"/>
      <w:lvlText w:val="%2.%3.%4.%5.%6"/>
      <w:lvlJc w:val="left"/>
      <w:pPr>
        <w:tabs>
          <w:tab w:val="num" w:pos="1134"/>
        </w:tabs>
        <w:ind w:left="1134" w:hanging="1134"/>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82738B"/>
    <w:multiLevelType w:val="multilevel"/>
    <w:tmpl w:val="D2B62ED0"/>
    <w:lvl w:ilvl="0">
      <w:start w:val="1"/>
      <w:numFmt w:val="decimal"/>
      <w:lvlText w:val="%1."/>
      <w:lvlJc w:val="left"/>
      <w:pPr>
        <w:tabs>
          <w:tab w:val="num" w:pos="360"/>
        </w:tabs>
        <w:ind w:left="360" w:hanging="360"/>
      </w:pPr>
    </w:lvl>
    <w:lvl w:ilvl="1">
      <w:start w:val="1"/>
      <w:numFmt w:val="decimal"/>
      <w:pStyle w:val="STILE3"/>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35215F32"/>
    <w:multiLevelType w:val="hybridMultilevel"/>
    <w:tmpl w:val="B59EF8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48702E"/>
    <w:multiLevelType w:val="hybridMultilevel"/>
    <w:tmpl w:val="A5D8DD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CE26D1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F0215E"/>
    <w:multiLevelType w:val="hybridMultilevel"/>
    <w:tmpl w:val="7452E770"/>
    <w:lvl w:ilvl="0" w:tplc="978C812E">
      <w:start w:val="1"/>
      <w:numFmt w:val="bullet"/>
      <w:lvlText w:val=""/>
      <w:lvlJc w:val="left"/>
      <w:pPr>
        <w:tabs>
          <w:tab w:val="num" w:pos="1425"/>
        </w:tabs>
        <w:ind w:left="1425" w:hanging="360"/>
      </w:pPr>
      <w:rPr>
        <w:rFonts w:ascii="Symbol" w:hAnsi="Symbol" w:hint="default"/>
      </w:rPr>
    </w:lvl>
    <w:lvl w:ilvl="1" w:tplc="431CD8FC" w:tentative="1">
      <w:start w:val="1"/>
      <w:numFmt w:val="bullet"/>
      <w:lvlText w:val="o"/>
      <w:lvlJc w:val="left"/>
      <w:pPr>
        <w:tabs>
          <w:tab w:val="num" w:pos="2145"/>
        </w:tabs>
        <w:ind w:left="2145" w:hanging="360"/>
      </w:pPr>
      <w:rPr>
        <w:rFonts w:ascii="Courier New" w:hAnsi="Courier New" w:cs="Courier New" w:hint="default"/>
      </w:rPr>
    </w:lvl>
    <w:lvl w:ilvl="2" w:tplc="F92A5B24" w:tentative="1">
      <w:start w:val="1"/>
      <w:numFmt w:val="bullet"/>
      <w:lvlText w:val=""/>
      <w:lvlJc w:val="left"/>
      <w:pPr>
        <w:tabs>
          <w:tab w:val="num" w:pos="2865"/>
        </w:tabs>
        <w:ind w:left="2865" w:hanging="360"/>
      </w:pPr>
      <w:rPr>
        <w:rFonts w:ascii="Wingdings" w:hAnsi="Wingdings" w:hint="default"/>
      </w:rPr>
    </w:lvl>
    <w:lvl w:ilvl="3" w:tplc="EBE2D694" w:tentative="1">
      <w:start w:val="1"/>
      <w:numFmt w:val="bullet"/>
      <w:lvlText w:val=""/>
      <w:lvlJc w:val="left"/>
      <w:pPr>
        <w:tabs>
          <w:tab w:val="num" w:pos="3585"/>
        </w:tabs>
        <w:ind w:left="3585" w:hanging="360"/>
      </w:pPr>
      <w:rPr>
        <w:rFonts w:ascii="Symbol" w:hAnsi="Symbol" w:hint="default"/>
      </w:rPr>
    </w:lvl>
    <w:lvl w:ilvl="4" w:tplc="A8A0AEDE" w:tentative="1">
      <w:start w:val="1"/>
      <w:numFmt w:val="bullet"/>
      <w:lvlText w:val="o"/>
      <w:lvlJc w:val="left"/>
      <w:pPr>
        <w:tabs>
          <w:tab w:val="num" w:pos="4305"/>
        </w:tabs>
        <w:ind w:left="4305" w:hanging="360"/>
      </w:pPr>
      <w:rPr>
        <w:rFonts w:ascii="Courier New" w:hAnsi="Courier New" w:cs="Courier New" w:hint="default"/>
      </w:rPr>
    </w:lvl>
    <w:lvl w:ilvl="5" w:tplc="EA5C693E" w:tentative="1">
      <w:start w:val="1"/>
      <w:numFmt w:val="bullet"/>
      <w:lvlText w:val=""/>
      <w:lvlJc w:val="left"/>
      <w:pPr>
        <w:tabs>
          <w:tab w:val="num" w:pos="5025"/>
        </w:tabs>
        <w:ind w:left="5025" w:hanging="360"/>
      </w:pPr>
      <w:rPr>
        <w:rFonts w:ascii="Wingdings" w:hAnsi="Wingdings" w:hint="default"/>
      </w:rPr>
    </w:lvl>
    <w:lvl w:ilvl="6" w:tplc="C57828F4" w:tentative="1">
      <w:start w:val="1"/>
      <w:numFmt w:val="bullet"/>
      <w:lvlText w:val=""/>
      <w:lvlJc w:val="left"/>
      <w:pPr>
        <w:tabs>
          <w:tab w:val="num" w:pos="5745"/>
        </w:tabs>
        <w:ind w:left="5745" w:hanging="360"/>
      </w:pPr>
      <w:rPr>
        <w:rFonts w:ascii="Symbol" w:hAnsi="Symbol" w:hint="default"/>
      </w:rPr>
    </w:lvl>
    <w:lvl w:ilvl="7" w:tplc="6DDAD90E" w:tentative="1">
      <w:start w:val="1"/>
      <w:numFmt w:val="bullet"/>
      <w:lvlText w:val="o"/>
      <w:lvlJc w:val="left"/>
      <w:pPr>
        <w:tabs>
          <w:tab w:val="num" w:pos="6465"/>
        </w:tabs>
        <w:ind w:left="6465" w:hanging="360"/>
      </w:pPr>
      <w:rPr>
        <w:rFonts w:ascii="Courier New" w:hAnsi="Courier New" w:cs="Courier New" w:hint="default"/>
      </w:rPr>
    </w:lvl>
    <w:lvl w:ilvl="8" w:tplc="9C76D8B2"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451B5E0C"/>
    <w:multiLevelType w:val="hybridMultilevel"/>
    <w:tmpl w:val="8B68846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48FF35B2"/>
    <w:multiLevelType w:val="multilevel"/>
    <w:tmpl w:val="215C3296"/>
    <w:styleLink w:val="111111"/>
    <w:lvl w:ilvl="0">
      <w:start w:val="1"/>
      <w:numFmt w:val="decimal"/>
      <w:pStyle w:val="liv4"/>
      <w:lvlText w:val="CAPITOLO %1"/>
      <w:lvlJc w:val="left"/>
      <w:pPr>
        <w:tabs>
          <w:tab w:val="num" w:pos="567"/>
        </w:tabs>
        <w:ind w:left="567" w:hanging="567"/>
      </w:pPr>
      <w:rPr>
        <w:rFonts w:ascii="Times New Roman" w:hAnsi="Times New Roman" w:hint="default"/>
        <w:b/>
        <w:i w:val="0"/>
        <w:caps w:val="0"/>
        <w:strike w:val="0"/>
        <w:dstrike w:val="0"/>
        <w:vanish w:val="0"/>
        <w:color w:val="000000"/>
        <w:sz w:val="24"/>
        <w:vertAlign w:val="baseline"/>
      </w:rPr>
    </w:lvl>
    <w:lvl w:ilvl="1">
      <w:start w:val="1"/>
      <w:numFmt w:val="decimal"/>
      <w:lvlRestart w:val="0"/>
      <w:lvlText w:val="Art. %2"/>
      <w:lvlJc w:val="left"/>
      <w:pPr>
        <w:tabs>
          <w:tab w:val="num" w:pos="567"/>
        </w:tabs>
        <w:ind w:left="567" w:hanging="567"/>
      </w:pPr>
      <w:rPr>
        <w:rFonts w:ascii="Times New Roman" w:hAnsi="Times New Roman" w:hint="default"/>
        <w:b/>
        <w:i w:val="0"/>
        <w:caps w:val="0"/>
        <w:strike w:val="0"/>
        <w:dstrike w:val="0"/>
        <w:vanish w:val="0"/>
        <w:color w:val="000000"/>
        <w:sz w:val="24"/>
        <w:vertAlign w:val="baseline"/>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1134"/>
        </w:tabs>
        <w:ind w:left="0" w:firstLine="0"/>
      </w:pPr>
      <w:rPr>
        <w:rFonts w:hint="default"/>
      </w:rPr>
    </w:lvl>
    <w:lvl w:ilvl="4">
      <w:start w:val="1"/>
      <w:numFmt w:val="decimal"/>
      <w:lvlText w:val="%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1E1C54"/>
    <w:multiLevelType w:val="hybridMultilevel"/>
    <w:tmpl w:val="C05E88D4"/>
    <w:lvl w:ilvl="0" w:tplc="9C7498C2">
      <w:start w:val="1"/>
      <w:numFmt w:val="decimal"/>
      <w:pStyle w:val="Titolo2"/>
      <w:lvlText w:val="%1."/>
      <w:lvlJc w:val="left"/>
      <w:pPr>
        <w:ind w:left="1296" w:hanging="360"/>
      </w:pPr>
    </w:lvl>
    <w:lvl w:ilvl="1" w:tplc="04100019" w:tentative="1">
      <w:start w:val="1"/>
      <w:numFmt w:val="lowerLetter"/>
      <w:lvlText w:val="%2."/>
      <w:lvlJc w:val="left"/>
      <w:pPr>
        <w:ind w:left="2016" w:hanging="360"/>
      </w:pPr>
    </w:lvl>
    <w:lvl w:ilvl="2" w:tplc="0410001B" w:tentative="1">
      <w:start w:val="1"/>
      <w:numFmt w:val="lowerRoman"/>
      <w:lvlText w:val="%3."/>
      <w:lvlJc w:val="right"/>
      <w:pPr>
        <w:ind w:left="2736" w:hanging="180"/>
      </w:pPr>
    </w:lvl>
    <w:lvl w:ilvl="3" w:tplc="0410000F" w:tentative="1">
      <w:start w:val="1"/>
      <w:numFmt w:val="decimal"/>
      <w:lvlText w:val="%4."/>
      <w:lvlJc w:val="left"/>
      <w:pPr>
        <w:ind w:left="3456" w:hanging="360"/>
      </w:pPr>
    </w:lvl>
    <w:lvl w:ilvl="4" w:tplc="04100019" w:tentative="1">
      <w:start w:val="1"/>
      <w:numFmt w:val="lowerLetter"/>
      <w:lvlText w:val="%5."/>
      <w:lvlJc w:val="left"/>
      <w:pPr>
        <w:ind w:left="4176" w:hanging="360"/>
      </w:pPr>
    </w:lvl>
    <w:lvl w:ilvl="5" w:tplc="0410001B" w:tentative="1">
      <w:start w:val="1"/>
      <w:numFmt w:val="lowerRoman"/>
      <w:lvlText w:val="%6."/>
      <w:lvlJc w:val="right"/>
      <w:pPr>
        <w:ind w:left="4896" w:hanging="180"/>
      </w:pPr>
    </w:lvl>
    <w:lvl w:ilvl="6" w:tplc="0410000F" w:tentative="1">
      <w:start w:val="1"/>
      <w:numFmt w:val="decimal"/>
      <w:lvlText w:val="%7."/>
      <w:lvlJc w:val="left"/>
      <w:pPr>
        <w:ind w:left="5616" w:hanging="360"/>
      </w:pPr>
    </w:lvl>
    <w:lvl w:ilvl="7" w:tplc="04100019" w:tentative="1">
      <w:start w:val="1"/>
      <w:numFmt w:val="lowerLetter"/>
      <w:lvlText w:val="%8."/>
      <w:lvlJc w:val="left"/>
      <w:pPr>
        <w:ind w:left="6336" w:hanging="360"/>
      </w:pPr>
    </w:lvl>
    <w:lvl w:ilvl="8" w:tplc="0410001B" w:tentative="1">
      <w:start w:val="1"/>
      <w:numFmt w:val="lowerRoman"/>
      <w:lvlText w:val="%9."/>
      <w:lvlJc w:val="right"/>
      <w:pPr>
        <w:ind w:left="7056" w:hanging="180"/>
      </w:pPr>
    </w:lvl>
  </w:abstractNum>
  <w:abstractNum w:abstractNumId="23" w15:restartNumberingAfterBreak="0">
    <w:nsid w:val="4F523E5A"/>
    <w:multiLevelType w:val="hybridMultilevel"/>
    <w:tmpl w:val="C736E0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767C314"/>
    <w:multiLevelType w:val="multilevel"/>
    <w:tmpl w:val="0000001D"/>
    <w:name w:val="List146641794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5767EEE9"/>
    <w:multiLevelType w:val="multilevel"/>
    <w:tmpl w:val="0000002B"/>
    <w:name w:val="List146642916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 w15:restartNumberingAfterBreak="0">
    <w:nsid w:val="5767EEEC"/>
    <w:multiLevelType w:val="multilevel"/>
    <w:tmpl w:val="0000002C"/>
    <w:name w:val="List146642916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 w15:restartNumberingAfterBreak="0">
    <w:nsid w:val="5767EEEF"/>
    <w:multiLevelType w:val="multilevel"/>
    <w:tmpl w:val="0000002D"/>
    <w:name w:val="List146642916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 w15:restartNumberingAfterBreak="0">
    <w:nsid w:val="5767F0EC"/>
    <w:multiLevelType w:val="multilevel"/>
    <w:tmpl w:val="0000002E"/>
    <w:name w:val="List146642967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9" w15:restartNumberingAfterBreak="0">
    <w:nsid w:val="5767F0EE"/>
    <w:multiLevelType w:val="multilevel"/>
    <w:tmpl w:val="0000002F"/>
    <w:name w:val="List146642967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0" w15:restartNumberingAfterBreak="0">
    <w:nsid w:val="5767F0F1"/>
    <w:multiLevelType w:val="multilevel"/>
    <w:tmpl w:val="00000030"/>
    <w:name w:val="List146642968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 w15:restartNumberingAfterBreak="0">
    <w:nsid w:val="57680896"/>
    <w:multiLevelType w:val="multilevel"/>
    <w:tmpl w:val="00000025"/>
    <w:name w:val="List146643573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576808A3"/>
    <w:multiLevelType w:val="multilevel"/>
    <w:tmpl w:val="00000028"/>
    <w:name w:val="List14664357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57BB73C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8936179"/>
    <w:multiLevelType w:val="multilevel"/>
    <w:tmpl w:val="00000029"/>
    <w:name w:val="List14860537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5893617E"/>
    <w:multiLevelType w:val="multilevel"/>
    <w:tmpl w:val="0000002B"/>
    <w:name w:val="List148605375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58936471"/>
    <w:multiLevelType w:val="multilevel"/>
    <w:tmpl w:val="0000002B"/>
    <w:name w:val="List14860545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58936586"/>
    <w:multiLevelType w:val="multilevel"/>
    <w:tmpl w:val="0000002C"/>
    <w:name w:val="List148605479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58C703E1"/>
    <w:multiLevelType w:val="multilevel"/>
    <w:tmpl w:val="1A88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02BBEE"/>
    <w:multiLevelType w:val="multilevel"/>
    <w:tmpl w:val="00000031"/>
    <w:name w:val="List151012862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5EE254CF"/>
    <w:multiLevelType w:val="hybridMultilevel"/>
    <w:tmpl w:val="8988C6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01A1837"/>
    <w:multiLevelType w:val="multilevel"/>
    <w:tmpl w:val="934AE96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42" w15:restartNumberingAfterBreak="0">
    <w:nsid w:val="630B656E"/>
    <w:multiLevelType w:val="hybridMultilevel"/>
    <w:tmpl w:val="D2C695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6546357"/>
    <w:multiLevelType w:val="hybridMultilevel"/>
    <w:tmpl w:val="2E1C2F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7B23044"/>
    <w:multiLevelType w:val="hybridMultilevel"/>
    <w:tmpl w:val="95DCB680"/>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7CC125B"/>
    <w:multiLevelType w:val="multilevel"/>
    <w:tmpl w:val="280A6A72"/>
    <w:lvl w:ilvl="0">
      <w:start w:val="1"/>
      <w:numFmt w:val="decimal"/>
      <w:pStyle w:val="AICE-CD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46" w15:restartNumberingAfterBreak="0">
    <w:nsid w:val="79866B70"/>
    <w:multiLevelType w:val="hybridMultilevel"/>
    <w:tmpl w:val="DC2ABFDE"/>
    <w:lvl w:ilvl="0" w:tplc="37E6C366">
      <w:start w:val="1"/>
      <w:numFmt w:val="decimal"/>
      <w:pStyle w:val="Titolo1"/>
      <w:lvlText w:val="%1."/>
      <w:lvlJc w:val="left"/>
      <w:pPr>
        <w:ind w:left="1152" w:hanging="360"/>
      </w:p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47" w15:restartNumberingAfterBreak="0">
    <w:nsid w:val="7C7450C6"/>
    <w:multiLevelType w:val="hybridMultilevel"/>
    <w:tmpl w:val="F59E4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83009483">
    <w:abstractNumId w:val="21"/>
  </w:num>
  <w:num w:numId="2" w16cid:durableId="1784038937">
    <w:abstractNumId w:val="41"/>
  </w:num>
  <w:num w:numId="3" w16cid:durableId="1753156521">
    <w:abstractNumId w:val="14"/>
  </w:num>
  <w:num w:numId="4" w16cid:durableId="16242685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7369588">
    <w:abstractNumId w:val="12"/>
  </w:num>
  <w:num w:numId="6" w16cid:durableId="473136005">
    <w:abstractNumId w:val="45"/>
  </w:num>
  <w:num w:numId="7" w16cid:durableId="904337634">
    <w:abstractNumId w:val="15"/>
  </w:num>
  <w:num w:numId="8" w16cid:durableId="391198464">
    <w:abstractNumId w:val="0"/>
  </w:num>
  <w:num w:numId="9" w16cid:durableId="1926038587">
    <w:abstractNumId w:val="3"/>
  </w:num>
  <w:num w:numId="10" w16cid:durableId="907959759">
    <w:abstractNumId w:val="1"/>
  </w:num>
  <w:num w:numId="11" w16cid:durableId="1012102812">
    <w:abstractNumId w:val="13"/>
  </w:num>
  <w:num w:numId="12" w16cid:durableId="712778636">
    <w:abstractNumId w:val="46"/>
  </w:num>
  <w:num w:numId="13" w16cid:durableId="1015883092">
    <w:abstractNumId w:val="47"/>
  </w:num>
  <w:num w:numId="14" w16cid:durableId="1355688688">
    <w:abstractNumId w:val="16"/>
  </w:num>
  <w:num w:numId="15" w16cid:durableId="1376272855">
    <w:abstractNumId w:val="18"/>
  </w:num>
  <w:num w:numId="16" w16cid:durableId="2106996545">
    <w:abstractNumId w:val="2"/>
    <w:lvlOverride w:ilvl="0">
      <w:lvl w:ilvl="0">
        <w:numFmt w:val="bullet"/>
        <w:lvlText w:val=""/>
        <w:legacy w:legacy="1" w:legacySpace="0" w:legacyIndent="0"/>
        <w:lvlJc w:val="left"/>
        <w:pPr>
          <w:ind w:left="851" w:firstLine="0"/>
        </w:pPr>
        <w:rPr>
          <w:rFonts w:ascii="Symbol" w:hAnsi="Symbol" w:hint="default"/>
        </w:rPr>
      </w:lvl>
    </w:lvlOverride>
  </w:num>
  <w:num w:numId="17" w16cid:durableId="895430758">
    <w:abstractNumId w:val="19"/>
  </w:num>
  <w:num w:numId="18" w16cid:durableId="604968894">
    <w:abstractNumId w:val="40"/>
  </w:num>
  <w:num w:numId="19" w16cid:durableId="1783332040">
    <w:abstractNumId w:val="2"/>
    <w:lvlOverride w:ilvl="0">
      <w:lvl w:ilvl="0">
        <w:numFmt w:val="bullet"/>
        <w:lvlText w:val=""/>
        <w:legacy w:legacy="1" w:legacySpace="0" w:legacyIndent="0"/>
        <w:lvlJc w:val="left"/>
        <w:pPr>
          <w:ind w:left="994" w:firstLine="0"/>
        </w:pPr>
        <w:rPr>
          <w:rFonts w:ascii="Symbol" w:hAnsi="Symbol" w:hint="default"/>
        </w:rPr>
      </w:lvl>
    </w:lvlOverride>
  </w:num>
  <w:num w:numId="20" w16cid:durableId="291981688">
    <w:abstractNumId w:val="17"/>
  </w:num>
  <w:num w:numId="21" w16cid:durableId="2050185946">
    <w:abstractNumId w:val="38"/>
  </w:num>
  <w:num w:numId="22" w16cid:durableId="2032145438">
    <w:abstractNumId w:val="23"/>
  </w:num>
  <w:num w:numId="23" w16cid:durableId="1481507518">
    <w:abstractNumId w:val="20"/>
  </w:num>
  <w:num w:numId="24" w16cid:durableId="777332983">
    <w:abstractNumId w:val="9"/>
  </w:num>
  <w:num w:numId="25" w16cid:durableId="1420365282">
    <w:abstractNumId w:val="44"/>
  </w:num>
  <w:num w:numId="26" w16cid:durableId="290747361">
    <w:abstractNumId w:val="22"/>
  </w:num>
  <w:num w:numId="27" w16cid:durableId="203952583">
    <w:abstractNumId w:val="43"/>
  </w:num>
  <w:num w:numId="28" w16cid:durableId="26562757">
    <w:abstractNumId w:val="42"/>
  </w:num>
  <w:num w:numId="29" w16cid:durableId="661153993">
    <w:abstractNumId w:val="11"/>
  </w:num>
  <w:num w:numId="30" w16cid:durableId="1639068621">
    <w:abstractNumId w:val="10"/>
  </w:num>
  <w:num w:numId="31" w16cid:durableId="2021201065">
    <w:abstractNumId w:val="33"/>
  </w:num>
  <w:num w:numId="32" w16cid:durableId="1040983614">
    <w:abstractNumId w:val="13"/>
    <w:lvlOverride w:ilvl="0"/>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GrammaticalErrors/>
  <w:activeWritingStyle w:appName="MSWord" w:lang="it-IT" w:vendorID="3" w:dllVersion="517" w:checkStyle="1"/>
  <w:activeWritingStyle w:appName="MSWord" w:lang="de-DE" w:vendorID="9" w:dllVersion="512" w:checkStyle="1"/>
  <w:activeWritingStyle w:appName="MSWord" w:lang="fr-FR" w:vendorID="9" w:dllVersion="512"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B9"/>
    <w:rsid w:val="0000035D"/>
    <w:rsid w:val="00002269"/>
    <w:rsid w:val="00002E65"/>
    <w:rsid w:val="00003A77"/>
    <w:rsid w:val="000113B9"/>
    <w:rsid w:val="000116D6"/>
    <w:rsid w:val="00012A32"/>
    <w:rsid w:val="00013FD1"/>
    <w:rsid w:val="000158AE"/>
    <w:rsid w:val="00015F4B"/>
    <w:rsid w:val="00016717"/>
    <w:rsid w:val="000176E4"/>
    <w:rsid w:val="0002010E"/>
    <w:rsid w:val="0002093D"/>
    <w:rsid w:val="00022840"/>
    <w:rsid w:val="00022DB1"/>
    <w:rsid w:val="00022EF9"/>
    <w:rsid w:val="00023C9A"/>
    <w:rsid w:val="0002475C"/>
    <w:rsid w:val="0002541F"/>
    <w:rsid w:val="00025E7C"/>
    <w:rsid w:val="000261C9"/>
    <w:rsid w:val="000274D9"/>
    <w:rsid w:val="000279DA"/>
    <w:rsid w:val="000304EB"/>
    <w:rsid w:val="00030FC7"/>
    <w:rsid w:val="00031832"/>
    <w:rsid w:val="0003195A"/>
    <w:rsid w:val="00031D99"/>
    <w:rsid w:val="00031EBE"/>
    <w:rsid w:val="00032C1F"/>
    <w:rsid w:val="00033383"/>
    <w:rsid w:val="00033E35"/>
    <w:rsid w:val="0003657D"/>
    <w:rsid w:val="00040695"/>
    <w:rsid w:val="00041934"/>
    <w:rsid w:val="00042189"/>
    <w:rsid w:val="00042455"/>
    <w:rsid w:val="00042E4F"/>
    <w:rsid w:val="0004469B"/>
    <w:rsid w:val="00046BE5"/>
    <w:rsid w:val="00050077"/>
    <w:rsid w:val="00050E80"/>
    <w:rsid w:val="0005276D"/>
    <w:rsid w:val="00052C77"/>
    <w:rsid w:val="00055D47"/>
    <w:rsid w:val="00056054"/>
    <w:rsid w:val="000604A5"/>
    <w:rsid w:val="00061D81"/>
    <w:rsid w:val="0006233B"/>
    <w:rsid w:val="00062B01"/>
    <w:rsid w:val="000631E6"/>
    <w:rsid w:val="00063D4F"/>
    <w:rsid w:val="00064F24"/>
    <w:rsid w:val="00066F6F"/>
    <w:rsid w:val="00067DE7"/>
    <w:rsid w:val="00070100"/>
    <w:rsid w:val="00070EA1"/>
    <w:rsid w:val="00071343"/>
    <w:rsid w:val="00072544"/>
    <w:rsid w:val="0007271F"/>
    <w:rsid w:val="0007490D"/>
    <w:rsid w:val="000755CF"/>
    <w:rsid w:val="00075C35"/>
    <w:rsid w:val="00077FFB"/>
    <w:rsid w:val="000803F7"/>
    <w:rsid w:val="000834F5"/>
    <w:rsid w:val="00083619"/>
    <w:rsid w:val="00083E5F"/>
    <w:rsid w:val="00084638"/>
    <w:rsid w:val="000851F6"/>
    <w:rsid w:val="00085FEF"/>
    <w:rsid w:val="0008619B"/>
    <w:rsid w:val="00086BD9"/>
    <w:rsid w:val="00086D41"/>
    <w:rsid w:val="000900CA"/>
    <w:rsid w:val="0009126F"/>
    <w:rsid w:val="000915E9"/>
    <w:rsid w:val="00091A90"/>
    <w:rsid w:val="00091D6D"/>
    <w:rsid w:val="00091DA6"/>
    <w:rsid w:val="00091F52"/>
    <w:rsid w:val="00092F2E"/>
    <w:rsid w:val="0009421A"/>
    <w:rsid w:val="00095221"/>
    <w:rsid w:val="00095825"/>
    <w:rsid w:val="00095DBE"/>
    <w:rsid w:val="00096BB6"/>
    <w:rsid w:val="0009742E"/>
    <w:rsid w:val="00097A83"/>
    <w:rsid w:val="000A1CEE"/>
    <w:rsid w:val="000A3983"/>
    <w:rsid w:val="000A3EF9"/>
    <w:rsid w:val="000A4625"/>
    <w:rsid w:val="000A56A4"/>
    <w:rsid w:val="000A690A"/>
    <w:rsid w:val="000A77BB"/>
    <w:rsid w:val="000A7A06"/>
    <w:rsid w:val="000B0D9C"/>
    <w:rsid w:val="000B1EB5"/>
    <w:rsid w:val="000B21CF"/>
    <w:rsid w:val="000B69E8"/>
    <w:rsid w:val="000B70A3"/>
    <w:rsid w:val="000B779B"/>
    <w:rsid w:val="000C05FC"/>
    <w:rsid w:val="000C18A3"/>
    <w:rsid w:val="000C274F"/>
    <w:rsid w:val="000C3B3B"/>
    <w:rsid w:val="000C50F4"/>
    <w:rsid w:val="000C684A"/>
    <w:rsid w:val="000C6A1A"/>
    <w:rsid w:val="000C7A76"/>
    <w:rsid w:val="000C7DC5"/>
    <w:rsid w:val="000C7F9E"/>
    <w:rsid w:val="000D042F"/>
    <w:rsid w:val="000D09A2"/>
    <w:rsid w:val="000D2660"/>
    <w:rsid w:val="000D2A8B"/>
    <w:rsid w:val="000D2D9E"/>
    <w:rsid w:val="000D3F30"/>
    <w:rsid w:val="000D4549"/>
    <w:rsid w:val="000D554C"/>
    <w:rsid w:val="000D5E9D"/>
    <w:rsid w:val="000D6063"/>
    <w:rsid w:val="000D76A2"/>
    <w:rsid w:val="000E2387"/>
    <w:rsid w:val="000E4F33"/>
    <w:rsid w:val="000E59BA"/>
    <w:rsid w:val="000E5C46"/>
    <w:rsid w:val="000E68B4"/>
    <w:rsid w:val="000E703E"/>
    <w:rsid w:val="000E7AFF"/>
    <w:rsid w:val="000E7DBB"/>
    <w:rsid w:val="000F037D"/>
    <w:rsid w:val="000F0455"/>
    <w:rsid w:val="000F0A7A"/>
    <w:rsid w:val="000F0B41"/>
    <w:rsid w:val="000F0CC7"/>
    <w:rsid w:val="000F0F12"/>
    <w:rsid w:val="000F1EE7"/>
    <w:rsid w:val="000F3167"/>
    <w:rsid w:val="000F5B7C"/>
    <w:rsid w:val="000F76AF"/>
    <w:rsid w:val="000F7988"/>
    <w:rsid w:val="00100F61"/>
    <w:rsid w:val="001017FD"/>
    <w:rsid w:val="001021A9"/>
    <w:rsid w:val="0010273B"/>
    <w:rsid w:val="001038FD"/>
    <w:rsid w:val="00103F58"/>
    <w:rsid w:val="00104433"/>
    <w:rsid w:val="001066C1"/>
    <w:rsid w:val="00112881"/>
    <w:rsid w:val="001134F3"/>
    <w:rsid w:val="00117A3F"/>
    <w:rsid w:val="00120988"/>
    <w:rsid w:val="00121DCF"/>
    <w:rsid w:val="00123FD7"/>
    <w:rsid w:val="00124908"/>
    <w:rsid w:val="00125CD2"/>
    <w:rsid w:val="00126BE6"/>
    <w:rsid w:val="0012790A"/>
    <w:rsid w:val="00131C52"/>
    <w:rsid w:val="00131CDC"/>
    <w:rsid w:val="00132828"/>
    <w:rsid w:val="00136CA5"/>
    <w:rsid w:val="00140C51"/>
    <w:rsid w:val="00140ECF"/>
    <w:rsid w:val="0014149F"/>
    <w:rsid w:val="00141F7B"/>
    <w:rsid w:val="0014247A"/>
    <w:rsid w:val="0015170C"/>
    <w:rsid w:val="0015438A"/>
    <w:rsid w:val="0015442D"/>
    <w:rsid w:val="00154C1E"/>
    <w:rsid w:val="00156719"/>
    <w:rsid w:val="00157F21"/>
    <w:rsid w:val="001663E6"/>
    <w:rsid w:val="00170772"/>
    <w:rsid w:val="0017330A"/>
    <w:rsid w:val="001745DD"/>
    <w:rsid w:val="0017574B"/>
    <w:rsid w:val="00177096"/>
    <w:rsid w:val="00181832"/>
    <w:rsid w:val="0018249A"/>
    <w:rsid w:val="00182A6D"/>
    <w:rsid w:val="001841A9"/>
    <w:rsid w:val="00185213"/>
    <w:rsid w:val="00185BE0"/>
    <w:rsid w:val="00186F04"/>
    <w:rsid w:val="001872BC"/>
    <w:rsid w:val="00190224"/>
    <w:rsid w:val="0019174C"/>
    <w:rsid w:val="00191B45"/>
    <w:rsid w:val="001922F9"/>
    <w:rsid w:val="00193977"/>
    <w:rsid w:val="00194AD3"/>
    <w:rsid w:val="001950B3"/>
    <w:rsid w:val="00195A3A"/>
    <w:rsid w:val="00195D61"/>
    <w:rsid w:val="00196BE9"/>
    <w:rsid w:val="00197540"/>
    <w:rsid w:val="001A03CE"/>
    <w:rsid w:val="001A1A5D"/>
    <w:rsid w:val="001A62EC"/>
    <w:rsid w:val="001A6796"/>
    <w:rsid w:val="001A6BF2"/>
    <w:rsid w:val="001A6D4B"/>
    <w:rsid w:val="001B31D7"/>
    <w:rsid w:val="001B5DC9"/>
    <w:rsid w:val="001B7F27"/>
    <w:rsid w:val="001C07BD"/>
    <w:rsid w:val="001C36E7"/>
    <w:rsid w:val="001C4168"/>
    <w:rsid w:val="001C4623"/>
    <w:rsid w:val="001C4810"/>
    <w:rsid w:val="001C4912"/>
    <w:rsid w:val="001C5DAC"/>
    <w:rsid w:val="001C65EA"/>
    <w:rsid w:val="001D1A42"/>
    <w:rsid w:val="001D4C77"/>
    <w:rsid w:val="001D54B3"/>
    <w:rsid w:val="001D7628"/>
    <w:rsid w:val="001D7A05"/>
    <w:rsid w:val="001E01D8"/>
    <w:rsid w:val="001E0379"/>
    <w:rsid w:val="001E06AE"/>
    <w:rsid w:val="001E1216"/>
    <w:rsid w:val="001E1E8C"/>
    <w:rsid w:val="001E2190"/>
    <w:rsid w:val="001E2540"/>
    <w:rsid w:val="001E2834"/>
    <w:rsid w:val="001E2CD9"/>
    <w:rsid w:val="001E3378"/>
    <w:rsid w:val="001E360C"/>
    <w:rsid w:val="001E63B6"/>
    <w:rsid w:val="001E7246"/>
    <w:rsid w:val="001F0F7C"/>
    <w:rsid w:val="001F3556"/>
    <w:rsid w:val="001F3F80"/>
    <w:rsid w:val="001F6E0D"/>
    <w:rsid w:val="001F6F58"/>
    <w:rsid w:val="001F7E81"/>
    <w:rsid w:val="002008FE"/>
    <w:rsid w:val="0020187A"/>
    <w:rsid w:val="00202559"/>
    <w:rsid w:val="00202E57"/>
    <w:rsid w:val="00203453"/>
    <w:rsid w:val="0020499F"/>
    <w:rsid w:val="0020577D"/>
    <w:rsid w:val="002067F4"/>
    <w:rsid w:val="00210A8B"/>
    <w:rsid w:val="002126C4"/>
    <w:rsid w:val="00213EBB"/>
    <w:rsid w:val="00214654"/>
    <w:rsid w:val="00215715"/>
    <w:rsid w:val="002164CA"/>
    <w:rsid w:val="00216BA9"/>
    <w:rsid w:val="002227A1"/>
    <w:rsid w:val="002234C8"/>
    <w:rsid w:val="00223F76"/>
    <w:rsid w:val="00227E85"/>
    <w:rsid w:val="00232222"/>
    <w:rsid w:val="002328D5"/>
    <w:rsid w:val="002339FB"/>
    <w:rsid w:val="00233D3F"/>
    <w:rsid w:val="00234E49"/>
    <w:rsid w:val="00234F0C"/>
    <w:rsid w:val="002361D6"/>
    <w:rsid w:val="00236BB0"/>
    <w:rsid w:val="00237373"/>
    <w:rsid w:val="002374C6"/>
    <w:rsid w:val="00240E3B"/>
    <w:rsid w:val="00241781"/>
    <w:rsid w:val="00241813"/>
    <w:rsid w:val="00242195"/>
    <w:rsid w:val="002433D1"/>
    <w:rsid w:val="00243817"/>
    <w:rsid w:val="00246A65"/>
    <w:rsid w:val="00246D3C"/>
    <w:rsid w:val="00246E6D"/>
    <w:rsid w:val="002476AE"/>
    <w:rsid w:val="0024775A"/>
    <w:rsid w:val="00250928"/>
    <w:rsid w:val="002513C1"/>
    <w:rsid w:val="00251402"/>
    <w:rsid w:val="00251E10"/>
    <w:rsid w:val="00252745"/>
    <w:rsid w:val="00252D29"/>
    <w:rsid w:val="00252DBD"/>
    <w:rsid w:val="00253DE2"/>
    <w:rsid w:val="002540D7"/>
    <w:rsid w:val="00254DEC"/>
    <w:rsid w:val="00256052"/>
    <w:rsid w:val="00256CC3"/>
    <w:rsid w:val="00257BD9"/>
    <w:rsid w:val="0026018F"/>
    <w:rsid w:val="00262A6C"/>
    <w:rsid w:val="0026360C"/>
    <w:rsid w:val="00263AB5"/>
    <w:rsid w:val="00263BF8"/>
    <w:rsid w:val="00265297"/>
    <w:rsid w:val="00266854"/>
    <w:rsid w:val="00266950"/>
    <w:rsid w:val="00271EDB"/>
    <w:rsid w:val="002727AB"/>
    <w:rsid w:val="00272876"/>
    <w:rsid w:val="002734CB"/>
    <w:rsid w:val="00274419"/>
    <w:rsid w:val="00275430"/>
    <w:rsid w:val="002754B7"/>
    <w:rsid w:val="00275F64"/>
    <w:rsid w:val="00277612"/>
    <w:rsid w:val="00280FC4"/>
    <w:rsid w:val="002812F5"/>
    <w:rsid w:val="00281426"/>
    <w:rsid w:val="002818D1"/>
    <w:rsid w:val="00281CDA"/>
    <w:rsid w:val="00281DC1"/>
    <w:rsid w:val="002842A1"/>
    <w:rsid w:val="0028559A"/>
    <w:rsid w:val="002879AD"/>
    <w:rsid w:val="00290044"/>
    <w:rsid w:val="00291457"/>
    <w:rsid w:val="00292185"/>
    <w:rsid w:val="002931A4"/>
    <w:rsid w:val="00293EB8"/>
    <w:rsid w:val="0029443B"/>
    <w:rsid w:val="0029597F"/>
    <w:rsid w:val="00295DA8"/>
    <w:rsid w:val="00295F6D"/>
    <w:rsid w:val="00296D12"/>
    <w:rsid w:val="00296E68"/>
    <w:rsid w:val="00297230"/>
    <w:rsid w:val="0029751D"/>
    <w:rsid w:val="002A07C4"/>
    <w:rsid w:val="002A0F56"/>
    <w:rsid w:val="002A3C83"/>
    <w:rsid w:val="002A4193"/>
    <w:rsid w:val="002A6CFE"/>
    <w:rsid w:val="002B09B2"/>
    <w:rsid w:val="002B1A4A"/>
    <w:rsid w:val="002B1BD6"/>
    <w:rsid w:val="002B292A"/>
    <w:rsid w:val="002B6DC7"/>
    <w:rsid w:val="002C0054"/>
    <w:rsid w:val="002C16EF"/>
    <w:rsid w:val="002C1ED1"/>
    <w:rsid w:val="002C3108"/>
    <w:rsid w:val="002C3269"/>
    <w:rsid w:val="002C3346"/>
    <w:rsid w:val="002C3D1E"/>
    <w:rsid w:val="002C3FE6"/>
    <w:rsid w:val="002C5A8C"/>
    <w:rsid w:val="002C7266"/>
    <w:rsid w:val="002C7443"/>
    <w:rsid w:val="002D0416"/>
    <w:rsid w:val="002D0427"/>
    <w:rsid w:val="002D0A48"/>
    <w:rsid w:val="002D3485"/>
    <w:rsid w:val="002D440E"/>
    <w:rsid w:val="002D488D"/>
    <w:rsid w:val="002D59CB"/>
    <w:rsid w:val="002D61F0"/>
    <w:rsid w:val="002D6BDB"/>
    <w:rsid w:val="002D7327"/>
    <w:rsid w:val="002E012C"/>
    <w:rsid w:val="002E0214"/>
    <w:rsid w:val="002E4F73"/>
    <w:rsid w:val="002E4FD6"/>
    <w:rsid w:val="002E5471"/>
    <w:rsid w:val="002E63A5"/>
    <w:rsid w:val="002E66F9"/>
    <w:rsid w:val="002F0601"/>
    <w:rsid w:val="002F1AB6"/>
    <w:rsid w:val="002F23F5"/>
    <w:rsid w:val="002F26AB"/>
    <w:rsid w:val="002F376D"/>
    <w:rsid w:val="002F453E"/>
    <w:rsid w:val="002F5573"/>
    <w:rsid w:val="002F62ED"/>
    <w:rsid w:val="00300297"/>
    <w:rsid w:val="00302DD5"/>
    <w:rsid w:val="0030306C"/>
    <w:rsid w:val="0030327C"/>
    <w:rsid w:val="0030417C"/>
    <w:rsid w:val="00305E2C"/>
    <w:rsid w:val="00306158"/>
    <w:rsid w:val="0030634E"/>
    <w:rsid w:val="00306879"/>
    <w:rsid w:val="00307579"/>
    <w:rsid w:val="003079A0"/>
    <w:rsid w:val="00307FBA"/>
    <w:rsid w:val="003100B6"/>
    <w:rsid w:val="00311AC9"/>
    <w:rsid w:val="00314634"/>
    <w:rsid w:val="003164D9"/>
    <w:rsid w:val="00322701"/>
    <w:rsid w:val="00323304"/>
    <w:rsid w:val="003246F9"/>
    <w:rsid w:val="0032556E"/>
    <w:rsid w:val="0033058D"/>
    <w:rsid w:val="00331547"/>
    <w:rsid w:val="00334065"/>
    <w:rsid w:val="0033437F"/>
    <w:rsid w:val="003358CB"/>
    <w:rsid w:val="00336979"/>
    <w:rsid w:val="00337F84"/>
    <w:rsid w:val="00340EF1"/>
    <w:rsid w:val="00341F85"/>
    <w:rsid w:val="00343D03"/>
    <w:rsid w:val="00343E1A"/>
    <w:rsid w:val="00347C7D"/>
    <w:rsid w:val="00347F52"/>
    <w:rsid w:val="003501D9"/>
    <w:rsid w:val="00350F8C"/>
    <w:rsid w:val="00350FBF"/>
    <w:rsid w:val="00351B5D"/>
    <w:rsid w:val="00353365"/>
    <w:rsid w:val="00355572"/>
    <w:rsid w:val="003557D9"/>
    <w:rsid w:val="00356ED9"/>
    <w:rsid w:val="003575ED"/>
    <w:rsid w:val="003610B8"/>
    <w:rsid w:val="00362A4D"/>
    <w:rsid w:val="00362AB9"/>
    <w:rsid w:val="00362AC3"/>
    <w:rsid w:val="0036431C"/>
    <w:rsid w:val="003646B9"/>
    <w:rsid w:val="00365584"/>
    <w:rsid w:val="00371265"/>
    <w:rsid w:val="0037260D"/>
    <w:rsid w:val="0037350D"/>
    <w:rsid w:val="00374373"/>
    <w:rsid w:val="00374E50"/>
    <w:rsid w:val="00375280"/>
    <w:rsid w:val="00375AA1"/>
    <w:rsid w:val="00380024"/>
    <w:rsid w:val="00381831"/>
    <w:rsid w:val="00381F28"/>
    <w:rsid w:val="00382083"/>
    <w:rsid w:val="0038236D"/>
    <w:rsid w:val="00382A3D"/>
    <w:rsid w:val="00382CD4"/>
    <w:rsid w:val="003838D8"/>
    <w:rsid w:val="00386E1E"/>
    <w:rsid w:val="00390398"/>
    <w:rsid w:val="003907BF"/>
    <w:rsid w:val="00392DFE"/>
    <w:rsid w:val="00392FAC"/>
    <w:rsid w:val="0039386C"/>
    <w:rsid w:val="00395607"/>
    <w:rsid w:val="0039566F"/>
    <w:rsid w:val="00395ABA"/>
    <w:rsid w:val="00395EEC"/>
    <w:rsid w:val="00396F95"/>
    <w:rsid w:val="00397ACB"/>
    <w:rsid w:val="00397BE4"/>
    <w:rsid w:val="003A07FB"/>
    <w:rsid w:val="003A3590"/>
    <w:rsid w:val="003A3608"/>
    <w:rsid w:val="003A5192"/>
    <w:rsid w:val="003A66F0"/>
    <w:rsid w:val="003A686F"/>
    <w:rsid w:val="003A6EF8"/>
    <w:rsid w:val="003A72D1"/>
    <w:rsid w:val="003A73F5"/>
    <w:rsid w:val="003B045E"/>
    <w:rsid w:val="003B21AB"/>
    <w:rsid w:val="003B3050"/>
    <w:rsid w:val="003B550A"/>
    <w:rsid w:val="003B6A4B"/>
    <w:rsid w:val="003B73B4"/>
    <w:rsid w:val="003B76A5"/>
    <w:rsid w:val="003B7779"/>
    <w:rsid w:val="003C030E"/>
    <w:rsid w:val="003C1D19"/>
    <w:rsid w:val="003C2F7E"/>
    <w:rsid w:val="003C30F6"/>
    <w:rsid w:val="003D1112"/>
    <w:rsid w:val="003D1FEB"/>
    <w:rsid w:val="003D2C84"/>
    <w:rsid w:val="003E112B"/>
    <w:rsid w:val="003E244C"/>
    <w:rsid w:val="003E40C7"/>
    <w:rsid w:val="003E48E8"/>
    <w:rsid w:val="003E6FE0"/>
    <w:rsid w:val="003E7462"/>
    <w:rsid w:val="003F3941"/>
    <w:rsid w:val="003F3B06"/>
    <w:rsid w:val="003F3F0B"/>
    <w:rsid w:val="003F4252"/>
    <w:rsid w:val="003F49B7"/>
    <w:rsid w:val="003F530A"/>
    <w:rsid w:val="003F5DF5"/>
    <w:rsid w:val="003F5FB5"/>
    <w:rsid w:val="003F657C"/>
    <w:rsid w:val="003F71B3"/>
    <w:rsid w:val="003F7366"/>
    <w:rsid w:val="0040027F"/>
    <w:rsid w:val="00401496"/>
    <w:rsid w:val="0040445E"/>
    <w:rsid w:val="00404694"/>
    <w:rsid w:val="004046AC"/>
    <w:rsid w:val="00404ABA"/>
    <w:rsid w:val="00404BB0"/>
    <w:rsid w:val="00404F0F"/>
    <w:rsid w:val="004057A2"/>
    <w:rsid w:val="004111EA"/>
    <w:rsid w:val="0041256C"/>
    <w:rsid w:val="0041324D"/>
    <w:rsid w:val="00415D80"/>
    <w:rsid w:val="004168D3"/>
    <w:rsid w:val="00416F39"/>
    <w:rsid w:val="00417568"/>
    <w:rsid w:val="0041758C"/>
    <w:rsid w:val="00417733"/>
    <w:rsid w:val="004179DC"/>
    <w:rsid w:val="00420C27"/>
    <w:rsid w:val="00420EE4"/>
    <w:rsid w:val="004228E0"/>
    <w:rsid w:val="004234DC"/>
    <w:rsid w:val="0042412C"/>
    <w:rsid w:val="00424C17"/>
    <w:rsid w:val="00425062"/>
    <w:rsid w:val="004270A1"/>
    <w:rsid w:val="00427EA7"/>
    <w:rsid w:val="00433557"/>
    <w:rsid w:val="004337E6"/>
    <w:rsid w:val="004351BB"/>
    <w:rsid w:val="004368AC"/>
    <w:rsid w:val="004373E1"/>
    <w:rsid w:val="00440838"/>
    <w:rsid w:val="00440C25"/>
    <w:rsid w:val="00440E49"/>
    <w:rsid w:val="004418AD"/>
    <w:rsid w:val="004418C8"/>
    <w:rsid w:val="00443B1F"/>
    <w:rsid w:val="004447BF"/>
    <w:rsid w:val="00446436"/>
    <w:rsid w:val="00446BEF"/>
    <w:rsid w:val="00447A1C"/>
    <w:rsid w:val="00452431"/>
    <w:rsid w:val="00453DAC"/>
    <w:rsid w:val="00455DA3"/>
    <w:rsid w:val="00456940"/>
    <w:rsid w:val="00457208"/>
    <w:rsid w:val="0045754A"/>
    <w:rsid w:val="00457790"/>
    <w:rsid w:val="00463ED6"/>
    <w:rsid w:val="00465805"/>
    <w:rsid w:val="004660F4"/>
    <w:rsid w:val="004667A8"/>
    <w:rsid w:val="00466DF5"/>
    <w:rsid w:val="004672DC"/>
    <w:rsid w:val="00467563"/>
    <w:rsid w:val="004703F8"/>
    <w:rsid w:val="00470F57"/>
    <w:rsid w:val="00471415"/>
    <w:rsid w:val="00475880"/>
    <w:rsid w:val="00475A8A"/>
    <w:rsid w:val="0047662D"/>
    <w:rsid w:val="004769E4"/>
    <w:rsid w:val="004772D2"/>
    <w:rsid w:val="004829F1"/>
    <w:rsid w:val="004834E6"/>
    <w:rsid w:val="00484261"/>
    <w:rsid w:val="0048563E"/>
    <w:rsid w:val="004857BD"/>
    <w:rsid w:val="00486F43"/>
    <w:rsid w:val="00487299"/>
    <w:rsid w:val="00487B88"/>
    <w:rsid w:val="0049077E"/>
    <w:rsid w:val="0049201A"/>
    <w:rsid w:val="004954A0"/>
    <w:rsid w:val="004965BA"/>
    <w:rsid w:val="0049752D"/>
    <w:rsid w:val="0049762E"/>
    <w:rsid w:val="00497A20"/>
    <w:rsid w:val="00497C17"/>
    <w:rsid w:val="004A1763"/>
    <w:rsid w:val="004A2444"/>
    <w:rsid w:val="004A2CE4"/>
    <w:rsid w:val="004A4A42"/>
    <w:rsid w:val="004A51BD"/>
    <w:rsid w:val="004B05B1"/>
    <w:rsid w:val="004B2DAB"/>
    <w:rsid w:val="004B4786"/>
    <w:rsid w:val="004B6286"/>
    <w:rsid w:val="004C00F8"/>
    <w:rsid w:val="004C07F4"/>
    <w:rsid w:val="004C12B2"/>
    <w:rsid w:val="004C3B94"/>
    <w:rsid w:val="004C49B1"/>
    <w:rsid w:val="004C4A5A"/>
    <w:rsid w:val="004C5BF4"/>
    <w:rsid w:val="004C6CA6"/>
    <w:rsid w:val="004D02D6"/>
    <w:rsid w:val="004D04B1"/>
    <w:rsid w:val="004D09F9"/>
    <w:rsid w:val="004D0A6B"/>
    <w:rsid w:val="004D0E49"/>
    <w:rsid w:val="004D366C"/>
    <w:rsid w:val="004E2EB1"/>
    <w:rsid w:val="004E4503"/>
    <w:rsid w:val="004F18A0"/>
    <w:rsid w:val="004F1A6C"/>
    <w:rsid w:val="004F2E7A"/>
    <w:rsid w:val="004F6713"/>
    <w:rsid w:val="004F76AB"/>
    <w:rsid w:val="005019D0"/>
    <w:rsid w:val="005023B9"/>
    <w:rsid w:val="005024AB"/>
    <w:rsid w:val="00502950"/>
    <w:rsid w:val="005032C4"/>
    <w:rsid w:val="005045EA"/>
    <w:rsid w:val="00510EC4"/>
    <w:rsid w:val="005115A6"/>
    <w:rsid w:val="00513CC8"/>
    <w:rsid w:val="005169A3"/>
    <w:rsid w:val="00517E8C"/>
    <w:rsid w:val="00520429"/>
    <w:rsid w:val="005213CD"/>
    <w:rsid w:val="00521527"/>
    <w:rsid w:val="0052170B"/>
    <w:rsid w:val="00525862"/>
    <w:rsid w:val="005262BA"/>
    <w:rsid w:val="00526515"/>
    <w:rsid w:val="00526B21"/>
    <w:rsid w:val="005273DE"/>
    <w:rsid w:val="00527D35"/>
    <w:rsid w:val="00530773"/>
    <w:rsid w:val="00532BD5"/>
    <w:rsid w:val="00533B3D"/>
    <w:rsid w:val="0053412B"/>
    <w:rsid w:val="005351B3"/>
    <w:rsid w:val="00535625"/>
    <w:rsid w:val="00535879"/>
    <w:rsid w:val="00537902"/>
    <w:rsid w:val="00537EBC"/>
    <w:rsid w:val="005405A0"/>
    <w:rsid w:val="00542E27"/>
    <w:rsid w:val="00543F61"/>
    <w:rsid w:val="005453CD"/>
    <w:rsid w:val="00545D45"/>
    <w:rsid w:val="00545FFF"/>
    <w:rsid w:val="00546584"/>
    <w:rsid w:val="00547F11"/>
    <w:rsid w:val="0055157F"/>
    <w:rsid w:val="00551DE2"/>
    <w:rsid w:val="00552B30"/>
    <w:rsid w:val="00553B85"/>
    <w:rsid w:val="00560371"/>
    <w:rsid w:val="00561114"/>
    <w:rsid w:val="005628C0"/>
    <w:rsid w:val="00562DF7"/>
    <w:rsid w:val="00562E7B"/>
    <w:rsid w:val="00564AEF"/>
    <w:rsid w:val="0056576E"/>
    <w:rsid w:val="005661CD"/>
    <w:rsid w:val="00567E76"/>
    <w:rsid w:val="00571163"/>
    <w:rsid w:val="005714AB"/>
    <w:rsid w:val="00571503"/>
    <w:rsid w:val="00572D1D"/>
    <w:rsid w:val="00572E10"/>
    <w:rsid w:val="005735AD"/>
    <w:rsid w:val="00576000"/>
    <w:rsid w:val="00576396"/>
    <w:rsid w:val="00580A14"/>
    <w:rsid w:val="00580E36"/>
    <w:rsid w:val="00581E98"/>
    <w:rsid w:val="00582681"/>
    <w:rsid w:val="005836B7"/>
    <w:rsid w:val="005842A4"/>
    <w:rsid w:val="00591B4E"/>
    <w:rsid w:val="0059272E"/>
    <w:rsid w:val="00592B4E"/>
    <w:rsid w:val="00593AC4"/>
    <w:rsid w:val="00594C7A"/>
    <w:rsid w:val="00597CBD"/>
    <w:rsid w:val="005A0F3F"/>
    <w:rsid w:val="005A1608"/>
    <w:rsid w:val="005A1816"/>
    <w:rsid w:val="005A1DE9"/>
    <w:rsid w:val="005A2FF1"/>
    <w:rsid w:val="005A333A"/>
    <w:rsid w:val="005A3722"/>
    <w:rsid w:val="005A3C3C"/>
    <w:rsid w:val="005A4377"/>
    <w:rsid w:val="005A548D"/>
    <w:rsid w:val="005A591F"/>
    <w:rsid w:val="005A7FA3"/>
    <w:rsid w:val="005B0414"/>
    <w:rsid w:val="005B135A"/>
    <w:rsid w:val="005B2571"/>
    <w:rsid w:val="005B34D7"/>
    <w:rsid w:val="005B3C3A"/>
    <w:rsid w:val="005B4539"/>
    <w:rsid w:val="005B4E77"/>
    <w:rsid w:val="005B5268"/>
    <w:rsid w:val="005B69F2"/>
    <w:rsid w:val="005B6DB7"/>
    <w:rsid w:val="005B77B3"/>
    <w:rsid w:val="005C069F"/>
    <w:rsid w:val="005C0E39"/>
    <w:rsid w:val="005C23F2"/>
    <w:rsid w:val="005C3124"/>
    <w:rsid w:val="005C3743"/>
    <w:rsid w:val="005C52BF"/>
    <w:rsid w:val="005C71AC"/>
    <w:rsid w:val="005C7A75"/>
    <w:rsid w:val="005D0400"/>
    <w:rsid w:val="005D0AF8"/>
    <w:rsid w:val="005D1472"/>
    <w:rsid w:val="005D1837"/>
    <w:rsid w:val="005D1FBA"/>
    <w:rsid w:val="005D225F"/>
    <w:rsid w:val="005D29DC"/>
    <w:rsid w:val="005D3EC7"/>
    <w:rsid w:val="005D533E"/>
    <w:rsid w:val="005D73C9"/>
    <w:rsid w:val="005E1D99"/>
    <w:rsid w:val="005E1FC6"/>
    <w:rsid w:val="005E390D"/>
    <w:rsid w:val="005E3C55"/>
    <w:rsid w:val="005E48C9"/>
    <w:rsid w:val="005E48F8"/>
    <w:rsid w:val="005E51F6"/>
    <w:rsid w:val="005E55FB"/>
    <w:rsid w:val="005F1C43"/>
    <w:rsid w:val="005F2C83"/>
    <w:rsid w:val="005F30D7"/>
    <w:rsid w:val="005F32DF"/>
    <w:rsid w:val="005F3F15"/>
    <w:rsid w:val="005F4083"/>
    <w:rsid w:val="005F52F2"/>
    <w:rsid w:val="005F586B"/>
    <w:rsid w:val="005F5BAF"/>
    <w:rsid w:val="005F73F4"/>
    <w:rsid w:val="005F7C0F"/>
    <w:rsid w:val="005F7D57"/>
    <w:rsid w:val="006008D1"/>
    <w:rsid w:val="00601249"/>
    <w:rsid w:val="00602473"/>
    <w:rsid w:val="0060358E"/>
    <w:rsid w:val="00605E25"/>
    <w:rsid w:val="00605EFE"/>
    <w:rsid w:val="00605F1D"/>
    <w:rsid w:val="006065F4"/>
    <w:rsid w:val="00607FB8"/>
    <w:rsid w:val="0061186F"/>
    <w:rsid w:val="00611B7A"/>
    <w:rsid w:val="006129E5"/>
    <w:rsid w:val="00613E92"/>
    <w:rsid w:val="0061653D"/>
    <w:rsid w:val="006168C8"/>
    <w:rsid w:val="0061793D"/>
    <w:rsid w:val="00617B83"/>
    <w:rsid w:val="00620F4D"/>
    <w:rsid w:val="00621B31"/>
    <w:rsid w:val="00621CD7"/>
    <w:rsid w:val="006221D8"/>
    <w:rsid w:val="00622FD7"/>
    <w:rsid w:val="00623B80"/>
    <w:rsid w:val="0062433A"/>
    <w:rsid w:val="00626B17"/>
    <w:rsid w:val="00626D2D"/>
    <w:rsid w:val="00627DDA"/>
    <w:rsid w:val="00630C16"/>
    <w:rsid w:val="00630F7E"/>
    <w:rsid w:val="006316E7"/>
    <w:rsid w:val="00631E6A"/>
    <w:rsid w:val="00631F5D"/>
    <w:rsid w:val="00632C23"/>
    <w:rsid w:val="00633CB3"/>
    <w:rsid w:val="00633E89"/>
    <w:rsid w:val="006346BC"/>
    <w:rsid w:val="00634D4E"/>
    <w:rsid w:val="0063664B"/>
    <w:rsid w:val="006377E4"/>
    <w:rsid w:val="00641A7E"/>
    <w:rsid w:val="00641E3E"/>
    <w:rsid w:val="00642C0F"/>
    <w:rsid w:val="00642D90"/>
    <w:rsid w:val="0064502A"/>
    <w:rsid w:val="00651382"/>
    <w:rsid w:val="0065166E"/>
    <w:rsid w:val="0065189C"/>
    <w:rsid w:val="00652685"/>
    <w:rsid w:val="00652D11"/>
    <w:rsid w:val="006544FE"/>
    <w:rsid w:val="00656DF7"/>
    <w:rsid w:val="006604E7"/>
    <w:rsid w:val="00660552"/>
    <w:rsid w:val="00661640"/>
    <w:rsid w:val="006635A8"/>
    <w:rsid w:val="00663636"/>
    <w:rsid w:val="0066699B"/>
    <w:rsid w:val="0066709F"/>
    <w:rsid w:val="00667110"/>
    <w:rsid w:val="006677D0"/>
    <w:rsid w:val="00667DF8"/>
    <w:rsid w:val="00667EE3"/>
    <w:rsid w:val="0067062A"/>
    <w:rsid w:val="00673141"/>
    <w:rsid w:val="00673A75"/>
    <w:rsid w:val="00673E8B"/>
    <w:rsid w:val="0067476E"/>
    <w:rsid w:val="00674F1A"/>
    <w:rsid w:val="0067554B"/>
    <w:rsid w:val="00675D5B"/>
    <w:rsid w:val="00677404"/>
    <w:rsid w:val="00677B05"/>
    <w:rsid w:val="00677DBD"/>
    <w:rsid w:val="00680102"/>
    <w:rsid w:val="00680C2D"/>
    <w:rsid w:val="00683E8A"/>
    <w:rsid w:val="0068468C"/>
    <w:rsid w:val="00684DCC"/>
    <w:rsid w:val="00685CDF"/>
    <w:rsid w:val="00691C10"/>
    <w:rsid w:val="00692359"/>
    <w:rsid w:val="00695D7E"/>
    <w:rsid w:val="0069611A"/>
    <w:rsid w:val="00697DD1"/>
    <w:rsid w:val="006A007C"/>
    <w:rsid w:val="006A0346"/>
    <w:rsid w:val="006A077A"/>
    <w:rsid w:val="006A3F72"/>
    <w:rsid w:val="006A53E2"/>
    <w:rsid w:val="006A6F5F"/>
    <w:rsid w:val="006A76C4"/>
    <w:rsid w:val="006A78B2"/>
    <w:rsid w:val="006B1F1D"/>
    <w:rsid w:val="006B46F4"/>
    <w:rsid w:val="006B4DF1"/>
    <w:rsid w:val="006C001E"/>
    <w:rsid w:val="006C077E"/>
    <w:rsid w:val="006C0E9F"/>
    <w:rsid w:val="006C1809"/>
    <w:rsid w:val="006C197B"/>
    <w:rsid w:val="006C1A3F"/>
    <w:rsid w:val="006C1B1B"/>
    <w:rsid w:val="006C291B"/>
    <w:rsid w:val="006C3C9F"/>
    <w:rsid w:val="006C682B"/>
    <w:rsid w:val="006C7165"/>
    <w:rsid w:val="006D024F"/>
    <w:rsid w:val="006D204A"/>
    <w:rsid w:val="006D2F88"/>
    <w:rsid w:val="006D33BE"/>
    <w:rsid w:val="006D6964"/>
    <w:rsid w:val="006D703C"/>
    <w:rsid w:val="006E0E96"/>
    <w:rsid w:val="006E227E"/>
    <w:rsid w:val="006E3D70"/>
    <w:rsid w:val="006E7119"/>
    <w:rsid w:val="006E7627"/>
    <w:rsid w:val="006F26F2"/>
    <w:rsid w:val="006F6D00"/>
    <w:rsid w:val="006F724C"/>
    <w:rsid w:val="007014A8"/>
    <w:rsid w:val="00702258"/>
    <w:rsid w:val="0070480B"/>
    <w:rsid w:val="00705900"/>
    <w:rsid w:val="00707AB7"/>
    <w:rsid w:val="0071111B"/>
    <w:rsid w:val="00712AF3"/>
    <w:rsid w:val="007143F7"/>
    <w:rsid w:val="00715D20"/>
    <w:rsid w:val="007176F2"/>
    <w:rsid w:val="00717715"/>
    <w:rsid w:val="00717771"/>
    <w:rsid w:val="00717DF2"/>
    <w:rsid w:val="00720787"/>
    <w:rsid w:val="00721043"/>
    <w:rsid w:val="00721C6E"/>
    <w:rsid w:val="00722D94"/>
    <w:rsid w:val="0072343B"/>
    <w:rsid w:val="007235AB"/>
    <w:rsid w:val="0072773F"/>
    <w:rsid w:val="0073006E"/>
    <w:rsid w:val="00732001"/>
    <w:rsid w:val="007326DD"/>
    <w:rsid w:val="00734F99"/>
    <w:rsid w:val="00735020"/>
    <w:rsid w:val="00735553"/>
    <w:rsid w:val="00735730"/>
    <w:rsid w:val="007372D2"/>
    <w:rsid w:val="00737A54"/>
    <w:rsid w:val="00740A80"/>
    <w:rsid w:val="00740D56"/>
    <w:rsid w:val="00741CE1"/>
    <w:rsid w:val="00742076"/>
    <w:rsid w:val="007435AD"/>
    <w:rsid w:val="007443C7"/>
    <w:rsid w:val="007445B8"/>
    <w:rsid w:val="0074467C"/>
    <w:rsid w:val="00745770"/>
    <w:rsid w:val="00747F03"/>
    <w:rsid w:val="007518AC"/>
    <w:rsid w:val="007527C6"/>
    <w:rsid w:val="00753EAE"/>
    <w:rsid w:val="00753F39"/>
    <w:rsid w:val="0075524F"/>
    <w:rsid w:val="00755D88"/>
    <w:rsid w:val="00756191"/>
    <w:rsid w:val="00756942"/>
    <w:rsid w:val="00760025"/>
    <w:rsid w:val="00760433"/>
    <w:rsid w:val="00760795"/>
    <w:rsid w:val="00762EC8"/>
    <w:rsid w:val="00764B3E"/>
    <w:rsid w:val="0076591D"/>
    <w:rsid w:val="0076685A"/>
    <w:rsid w:val="0076752F"/>
    <w:rsid w:val="00771A30"/>
    <w:rsid w:val="00771B62"/>
    <w:rsid w:val="007725E5"/>
    <w:rsid w:val="007737D3"/>
    <w:rsid w:val="00773DE9"/>
    <w:rsid w:val="00777780"/>
    <w:rsid w:val="007828E7"/>
    <w:rsid w:val="00782D96"/>
    <w:rsid w:val="00783425"/>
    <w:rsid w:val="00783BB0"/>
    <w:rsid w:val="00784BF4"/>
    <w:rsid w:val="00785D14"/>
    <w:rsid w:val="007862D2"/>
    <w:rsid w:val="00790CD8"/>
    <w:rsid w:val="00791780"/>
    <w:rsid w:val="0079246B"/>
    <w:rsid w:val="007924CF"/>
    <w:rsid w:val="00792557"/>
    <w:rsid w:val="007939EB"/>
    <w:rsid w:val="00793BAF"/>
    <w:rsid w:val="00794DC4"/>
    <w:rsid w:val="00794F2A"/>
    <w:rsid w:val="00795999"/>
    <w:rsid w:val="00796C50"/>
    <w:rsid w:val="00796EAF"/>
    <w:rsid w:val="00797DB8"/>
    <w:rsid w:val="007A5941"/>
    <w:rsid w:val="007A64BB"/>
    <w:rsid w:val="007A6C2F"/>
    <w:rsid w:val="007A74D1"/>
    <w:rsid w:val="007B02C6"/>
    <w:rsid w:val="007B2B90"/>
    <w:rsid w:val="007B52D3"/>
    <w:rsid w:val="007B5965"/>
    <w:rsid w:val="007B689C"/>
    <w:rsid w:val="007B6B5F"/>
    <w:rsid w:val="007B7716"/>
    <w:rsid w:val="007C13CF"/>
    <w:rsid w:val="007C1949"/>
    <w:rsid w:val="007C2F0F"/>
    <w:rsid w:val="007C4B50"/>
    <w:rsid w:val="007C5077"/>
    <w:rsid w:val="007C51A7"/>
    <w:rsid w:val="007C56F9"/>
    <w:rsid w:val="007C5EED"/>
    <w:rsid w:val="007C6BF0"/>
    <w:rsid w:val="007C783A"/>
    <w:rsid w:val="007D0D7F"/>
    <w:rsid w:val="007D1C04"/>
    <w:rsid w:val="007D2894"/>
    <w:rsid w:val="007D58B0"/>
    <w:rsid w:val="007D5E1C"/>
    <w:rsid w:val="007D7AC1"/>
    <w:rsid w:val="007E0453"/>
    <w:rsid w:val="007E130E"/>
    <w:rsid w:val="007E41D9"/>
    <w:rsid w:val="007F03B4"/>
    <w:rsid w:val="007F1664"/>
    <w:rsid w:val="007F3003"/>
    <w:rsid w:val="007F3837"/>
    <w:rsid w:val="007F417F"/>
    <w:rsid w:val="007F4F31"/>
    <w:rsid w:val="007F729D"/>
    <w:rsid w:val="007F72DF"/>
    <w:rsid w:val="0080124D"/>
    <w:rsid w:val="008018D9"/>
    <w:rsid w:val="008035BF"/>
    <w:rsid w:val="00803773"/>
    <w:rsid w:val="00806730"/>
    <w:rsid w:val="008124BC"/>
    <w:rsid w:val="00812836"/>
    <w:rsid w:val="008145D1"/>
    <w:rsid w:val="008150BE"/>
    <w:rsid w:val="0081660F"/>
    <w:rsid w:val="00817F40"/>
    <w:rsid w:val="008202E6"/>
    <w:rsid w:val="00820BD5"/>
    <w:rsid w:val="00820D74"/>
    <w:rsid w:val="00820F81"/>
    <w:rsid w:val="00821E61"/>
    <w:rsid w:val="00822128"/>
    <w:rsid w:val="0082367F"/>
    <w:rsid w:val="0082543A"/>
    <w:rsid w:val="00826130"/>
    <w:rsid w:val="0082671E"/>
    <w:rsid w:val="00826813"/>
    <w:rsid w:val="00827FCF"/>
    <w:rsid w:val="00834808"/>
    <w:rsid w:val="00834A55"/>
    <w:rsid w:val="008355AE"/>
    <w:rsid w:val="008359DF"/>
    <w:rsid w:val="00835AED"/>
    <w:rsid w:val="008374F6"/>
    <w:rsid w:val="00837701"/>
    <w:rsid w:val="00837AC8"/>
    <w:rsid w:val="00840DD6"/>
    <w:rsid w:val="00842C2A"/>
    <w:rsid w:val="00843B4E"/>
    <w:rsid w:val="00845E8C"/>
    <w:rsid w:val="00847326"/>
    <w:rsid w:val="008475A6"/>
    <w:rsid w:val="00851001"/>
    <w:rsid w:val="00851516"/>
    <w:rsid w:val="00851E23"/>
    <w:rsid w:val="008530DD"/>
    <w:rsid w:val="00853C4F"/>
    <w:rsid w:val="0085406F"/>
    <w:rsid w:val="008550BA"/>
    <w:rsid w:val="00855231"/>
    <w:rsid w:val="00855E68"/>
    <w:rsid w:val="00856329"/>
    <w:rsid w:val="0085686F"/>
    <w:rsid w:val="00856C33"/>
    <w:rsid w:val="00857DEC"/>
    <w:rsid w:val="008605F5"/>
    <w:rsid w:val="00860B5C"/>
    <w:rsid w:val="00862172"/>
    <w:rsid w:val="008627CC"/>
    <w:rsid w:val="00862944"/>
    <w:rsid w:val="00862A90"/>
    <w:rsid w:val="00862C97"/>
    <w:rsid w:val="008640C0"/>
    <w:rsid w:val="0086447E"/>
    <w:rsid w:val="008648EB"/>
    <w:rsid w:val="00865C4B"/>
    <w:rsid w:val="0086624E"/>
    <w:rsid w:val="00867946"/>
    <w:rsid w:val="00876C67"/>
    <w:rsid w:val="00880A19"/>
    <w:rsid w:val="00880E86"/>
    <w:rsid w:val="00883838"/>
    <w:rsid w:val="00883BBE"/>
    <w:rsid w:val="0088572D"/>
    <w:rsid w:val="008857F4"/>
    <w:rsid w:val="00887D42"/>
    <w:rsid w:val="00887F4F"/>
    <w:rsid w:val="0089146A"/>
    <w:rsid w:val="00891D2A"/>
    <w:rsid w:val="0089355E"/>
    <w:rsid w:val="008946B3"/>
    <w:rsid w:val="00895718"/>
    <w:rsid w:val="008970B9"/>
    <w:rsid w:val="00897AE7"/>
    <w:rsid w:val="008A1440"/>
    <w:rsid w:val="008A6278"/>
    <w:rsid w:val="008A647A"/>
    <w:rsid w:val="008A64F4"/>
    <w:rsid w:val="008A6B61"/>
    <w:rsid w:val="008B1E9F"/>
    <w:rsid w:val="008B1EEF"/>
    <w:rsid w:val="008B1FA5"/>
    <w:rsid w:val="008B2119"/>
    <w:rsid w:val="008B215F"/>
    <w:rsid w:val="008B4650"/>
    <w:rsid w:val="008B4B8E"/>
    <w:rsid w:val="008B5240"/>
    <w:rsid w:val="008B68F0"/>
    <w:rsid w:val="008C0626"/>
    <w:rsid w:val="008C1088"/>
    <w:rsid w:val="008C165B"/>
    <w:rsid w:val="008C2BA4"/>
    <w:rsid w:val="008C56FF"/>
    <w:rsid w:val="008C7A06"/>
    <w:rsid w:val="008C7A8B"/>
    <w:rsid w:val="008D0D55"/>
    <w:rsid w:val="008D1ADE"/>
    <w:rsid w:val="008D1DC6"/>
    <w:rsid w:val="008D255F"/>
    <w:rsid w:val="008D2C67"/>
    <w:rsid w:val="008D4472"/>
    <w:rsid w:val="008D57FE"/>
    <w:rsid w:val="008D67BC"/>
    <w:rsid w:val="008D7CC4"/>
    <w:rsid w:val="008E1E5A"/>
    <w:rsid w:val="008E2024"/>
    <w:rsid w:val="008E4661"/>
    <w:rsid w:val="008E4801"/>
    <w:rsid w:val="008E51B2"/>
    <w:rsid w:val="008E543C"/>
    <w:rsid w:val="008E7C24"/>
    <w:rsid w:val="008F197A"/>
    <w:rsid w:val="008F669A"/>
    <w:rsid w:val="008F78C4"/>
    <w:rsid w:val="00901AC6"/>
    <w:rsid w:val="00902135"/>
    <w:rsid w:val="00902AC4"/>
    <w:rsid w:val="0090415D"/>
    <w:rsid w:val="0090533E"/>
    <w:rsid w:val="0090634D"/>
    <w:rsid w:val="00907715"/>
    <w:rsid w:val="0091113F"/>
    <w:rsid w:val="009119BA"/>
    <w:rsid w:val="00912ADA"/>
    <w:rsid w:val="00913A5A"/>
    <w:rsid w:val="00921D7A"/>
    <w:rsid w:val="00923CBD"/>
    <w:rsid w:val="00924C49"/>
    <w:rsid w:val="0092690F"/>
    <w:rsid w:val="00926D44"/>
    <w:rsid w:val="00931781"/>
    <w:rsid w:val="00932D2A"/>
    <w:rsid w:val="0093385D"/>
    <w:rsid w:val="00933FB7"/>
    <w:rsid w:val="009341BF"/>
    <w:rsid w:val="00937918"/>
    <w:rsid w:val="009412ED"/>
    <w:rsid w:val="00941CD8"/>
    <w:rsid w:val="009422AE"/>
    <w:rsid w:val="0094238A"/>
    <w:rsid w:val="00942F8F"/>
    <w:rsid w:val="0094303C"/>
    <w:rsid w:val="009478E2"/>
    <w:rsid w:val="00947CF1"/>
    <w:rsid w:val="0095205B"/>
    <w:rsid w:val="00952349"/>
    <w:rsid w:val="009529BB"/>
    <w:rsid w:val="00954170"/>
    <w:rsid w:val="0095426A"/>
    <w:rsid w:val="00956093"/>
    <w:rsid w:val="00957136"/>
    <w:rsid w:val="00957CCA"/>
    <w:rsid w:val="009615A1"/>
    <w:rsid w:val="00961B55"/>
    <w:rsid w:val="00963546"/>
    <w:rsid w:val="00963FC0"/>
    <w:rsid w:val="00964A8E"/>
    <w:rsid w:val="00966C17"/>
    <w:rsid w:val="00967D21"/>
    <w:rsid w:val="00974445"/>
    <w:rsid w:val="00975012"/>
    <w:rsid w:val="009754D3"/>
    <w:rsid w:val="0097736E"/>
    <w:rsid w:val="009801B2"/>
    <w:rsid w:val="00980532"/>
    <w:rsid w:val="0098150D"/>
    <w:rsid w:val="00982103"/>
    <w:rsid w:val="00982852"/>
    <w:rsid w:val="00982903"/>
    <w:rsid w:val="00982EF7"/>
    <w:rsid w:val="00983005"/>
    <w:rsid w:val="00984A46"/>
    <w:rsid w:val="0098504A"/>
    <w:rsid w:val="009856F3"/>
    <w:rsid w:val="0098700D"/>
    <w:rsid w:val="00987A99"/>
    <w:rsid w:val="00990DBA"/>
    <w:rsid w:val="00991168"/>
    <w:rsid w:val="00991ADA"/>
    <w:rsid w:val="009926D7"/>
    <w:rsid w:val="00992F6A"/>
    <w:rsid w:val="0099330D"/>
    <w:rsid w:val="009943EA"/>
    <w:rsid w:val="00994421"/>
    <w:rsid w:val="00995AC6"/>
    <w:rsid w:val="00995DC1"/>
    <w:rsid w:val="00997F58"/>
    <w:rsid w:val="009A207D"/>
    <w:rsid w:val="009A409D"/>
    <w:rsid w:val="009A4927"/>
    <w:rsid w:val="009A6283"/>
    <w:rsid w:val="009A7757"/>
    <w:rsid w:val="009B0728"/>
    <w:rsid w:val="009B0A28"/>
    <w:rsid w:val="009B2A9E"/>
    <w:rsid w:val="009B2FA1"/>
    <w:rsid w:val="009B3ADC"/>
    <w:rsid w:val="009B509B"/>
    <w:rsid w:val="009B6A65"/>
    <w:rsid w:val="009B7223"/>
    <w:rsid w:val="009B7FC8"/>
    <w:rsid w:val="009C04A2"/>
    <w:rsid w:val="009C22F5"/>
    <w:rsid w:val="009C2C74"/>
    <w:rsid w:val="009C31A2"/>
    <w:rsid w:val="009C31E7"/>
    <w:rsid w:val="009C36D4"/>
    <w:rsid w:val="009C4491"/>
    <w:rsid w:val="009C4C4E"/>
    <w:rsid w:val="009C4CA6"/>
    <w:rsid w:val="009C647C"/>
    <w:rsid w:val="009C6A08"/>
    <w:rsid w:val="009C7880"/>
    <w:rsid w:val="009C79AD"/>
    <w:rsid w:val="009D19B0"/>
    <w:rsid w:val="009D1CA0"/>
    <w:rsid w:val="009D2067"/>
    <w:rsid w:val="009D45F5"/>
    <w:rsid w:val="009D5592"/>
    <w:rsid w:val="009D73D0"/>
    <w:rsid w:val="009D776D"/>
    <w:rsid w:val="009E260D"/>
    <w:rsid w:val="009E277E"/>
    <w:rsid w:val="009E31BB"/>
    <w:rsid w:val="009E4049"/>
    <w:rsid w:val="009E40F6"/>
    <w:rsid w:val="009E5428"/>
    <w:rsid w:val="009F00A7"/>
    <w:rsid w:val="009F041C"/>
    <w:rsid w:val="009F0973"/>
    <w:rsid w:val="009F0FAC"/>
    <w:rsid w:val="009F1649"/>
    <w:rsid w:val="009F321D"/>
    <w:rsid w:val="009F3D12"/>
    <w:rsid w:val="009F52C2"/>
    <w:rsid w:val="009F762B"/>
    <w:rsid w:val="009F7938"/>
    <w:rsid w:val="009F7FC5"/>
    <w:rsid w:val="00A01495"/>
    <w:rsid w:val="00A016AA"/>
    <w:rsid w:val="00A0234E"/>
    <w:rsid w:val="00A03753"/>
    <w:rsid w:val="00A05562"/>
    <w:rsid w:val="00A05A2A"/>
    <w:rsid w:val="00A0670A"/>
    <w:rsid w:val="00A06D43"/>
    <w:rsid w:val="00A10E3B"/>
    <w:rsid w:val="00A10F08"/>
    <w:rsid w:val="00A13220"/>
    <w:rsid w:val="00A13A44"/>
    <w:rsid w:val="00A13F3C"/>
    <w:rsid w:val="00A14E90"/>
    <w:rsid w:val="00A156C6"/>
    <w:rsid w:val="00A20022"/>
    <w:rsid w:val="00A204B4"/>
    <w:rsid w:val="00A20F05"/>
    <w:rsid w:val="00A239D8"/>
    <w:rsid w:val="00A244EA"/>
    <w:rsid w:val="00A24733"/>
    <w:rsid w:val="00A25188"/>
    <w:rsid w:val="00A25D2B"/>
    <w:rsid w:val="00A2683A"/>
    <w:rsid w:val="00A31466"/>
    <w:rsid w:val="00A33173"/>
    <w:rsid w:val="00A348E1"/>
    <w:rsid w:val="00A36933"/>
    <w:rsid w:val="00A36EB4"/>
    <w:rsid w:val="00A36F27"/>
    <w:rsid w:val="00A37C15"/>
    <w:rsid w:val="00A40649"/>
    <w:rsid w:val="00A42E05"/>
    <w:rsid w:val="00A44079"/>
    <w:rsid w:val="00A46F0B"/>
    <w:rsid w:val="00A47612"/>
    <w:rsid w:val="00A47F3A"/>
    <w:rsid w:val="00A505BF"/>
    <w:rsid w:val="00A52E11"/>
    <w:rsid w:val="00A535B3"/>
    <w:rsid w:val="00A53BD2"/>
    <w:rsid w:val="00A54928"/>
    <w:rsid w:val="00A55600"/>
    <w:rsid w:val="00A55770"/>
    <w:rsid w:val="00A60369"/>
    <w:rsid w:val="00A60503"/>
    <w:rsid w:val="00A60583"/>
    <w:rsid w:val="00A61616"/>
    <w:rsid w:val="00A61CAA"/>
    <w:rsid w:val="00A62C9D"/>
    <w:rsid w:val="00A635A6"/>
    <w:rsid w:val="00A647F2"/>
    <w:rsid w:val="00A6630C"/>
    <w:rsid w:val="00A66FCB"/>
    <w:rsid w:val="00A6763A"/>
    <w:rsid w:val="00A725B0"/>
    <w:rsid w:val="00A73411"/>
    <w:rsid w:val="00A7355E"/>
    <w:rsid w:val="00A7731F"/>
    <w:rsid w:val="00A809C7"/>
    <w:rsid w:val="00A8170F"/>
    <w:rsid w:val="00A82B23"/>
    <w:rsid w:val="00A84BAE"/>
    <w:rsid w:val="00A8560B"/>
    <w:rsid w:val="00A86F2B"/>
    <w:rsid w:val="00A87009"/>
    <w:rsid w:val="00A873DF"/>
    <w:rsid w:val="00A90710"/>
    <w:rsid w:val="00A918D1"/>
    <w:rsid w:val="00A91F92"/>
    <w:rsid w:val="00A92D24"/>
    <w:rsid w:val="00A93BF6"/>
    <w:rsid w:val="00A95441"/>
    <w:rsid w:val="00A95DE6"/>
    <w:rsid w:val="00A95E46"/>
    <w:rsid w:val="00A96F5E"/>
    <w:rsid w:val="00A9716A"/>
    <w:rsid w:val="00AA08FF"/>
    <w:rsid w:val="00AA0A37"/>
    <w:rsid w:val="00AA1195"/>
    <w:rsid w:val="00AA1571"/>
    <w:rsid w:val="00AA24D1"/>
    <w:rsid w:val="00AA3804"/>
    <w:rsid w:val="00AA4FD5"/>
    <w:rsid w:val="00AA59E0"/>
    <w:rsid w:val="00AB04ED"/>
    <w:rsid w:val="00AB0E98"/>
    <w:rsid w:val="00AB19E6"/>
    <w:rsid w:val="00AB2B55"/>
    <w:rsid w:val="00AB3D8B"/>
    <w:rsid w:val="00AB4AEF"/>
    <w:rsid w:val="00AB634F"/>
    <w:rsid w:val="00AB63F6"/>
    <w:rsid w:val="00AB685B"/>
    <w:rsid w:val="00AC050D"/>
    <w:rsid w:val="00AC0575"/>
    <w:rsid w:val="00AC1CC2"/>
    <w:rsid w:val="00AC2600"/>
    <w:rsid w:val="00AC4292"/>
    <w:rsid w:val="00AC47D7"/>
    <w:rsid w:val="00AC4CFF"/>
    <w:rsid w:val="00AC5F32"/>
    <w:rsid w:val="00AD0CFB"/>
    <w:rsid w:val="00AD1094"/>
    <w:rsid w:val="00AD12AD"/>
    <w:rsid w:val="00AD12E2"/>
    <w:rsid w:val="00AD1CF0"/>
    <w:rsid w:val="00AD227B"/>
    <w:rsid w:val="00AD2E16"/>
    <w:rsid w:val="00AD516C"/>
    <w:rsid w:val="00AD7CF2"/>
    <w:rsid w:val="00AE072B"/>
    <w:rsid w:val="00AE0F0A"/>
    <w:rsid w:val="00AE1AA6"/>
    <w:rsid w:val="00AE3A3A"/>
    <w:rsid w:val="00AE4302"/>
    <w:rsid w:val="00AE550C"/>
    <w:rsid w:val="00AE6501"/>
    <w:rsid w:val="00AE788B"/>
    <w:rsid w:val="00AF156B"/>
    <w:rsid w:val="00AF15A3"/>
    <w:rsid w:val="00AF1BC3"/>
    <w:rsid w:val="00AF314F"/>
    <w:rsid w:val="00AF3A2A"/>
    <w:rsid w:val="00AF5A9E"/>
    <w:rsid w:val="00AF65CC"/>
    <w:rsid w:val="00B00BB4"/>
    <w:rsid w:val="00B0126D"/>
    <w:rsid w:val="00B04E17"/>
    <w:rsid w:val="00B05DC3"/>
    <w:rsid w:val="00B0635A"/>
    <w:rsid w:val="00B07CF2"/>
    <w:rsid w:val="00B10EF0"/>
    <w:rsid w:val="00B1299B"/>
    <w:rsid w:val="00B1389B"/>
    <w:rsid w:val="00B13FF0"/>
    <w:rsid w:val="00B14C79"/>
    <w:rsid w:val="00B1525F"/>
    <w:rsid w:val="00B15F4F"/>
    <w:rsid w:val="00B16755"/>
    <w:rsid w:val="00B17B9A"/>
    <w:rsid w:val="00B232D7"/>
    <w:rsid w:val="00B234F9"/>
    <w:rsid w:val="00B26079"/>
    <w:rsid w:val="00B2724C"/>
    <w:rsid w:val="00B27CF7"/>
    <w:rsid w:val="00B3097C"/>
    <w:rsid w:val="00B30A13"/>
    <w:rsid w:val="00B3142B"/>
    <w:rsid w:val="00B32529"/>
    <w:rsid w:val="00B3362B"/>
    <w:rsid w:val="00B3369E"/>
    <w:rsid w:val="00B33FDF"/>
    <w:rsid w:val="00B343E9"/>
    <w:rsid w:val="00B36156"/>
    <w:rsid w:val="00B361AA"/>
    <w:rsid w:val="00B36EAA"/>
    <w:rsid w:val="00B37A12"/>
    <w:rsid w:val="00B403D8"/>
    <w:rsid w:val="00B4045B"/>
    <w:rsid w:val="00B40BA6"/>
    <w:rsid w:val="00B41602"/>
    <w:rsid w:val="00B41E74"/>
    <w:rsid w:val="00B45717"/>
    <w:rsid w:val="00B45FB9"/>
    <w:rsid w:val="00B46035"/>
    <w:rsid w:val="00B46165"/>
    <w:rsid w:val="00B46921"/>
    <w:rsid w:val="00B51B3E"/>
    <w:rsid w:val="00B524D9"/>
    <w:rsid w:val="00B540ED"/>
    <w:rsid w:val="00B5728F"/>
    <w:rsid w:val="00B57770"/>
    <w:rsid w:val="00B60D0D"/>
    <w:rsid w:val="00B61009"/>
    <w:rsid w:val="00B62893"/>
    <w:rsid w:val="00B62E7A"/>
    <w:rsid w:val="00B64CC0"/>
    <w:rsid w:val="00B6605D"/>
    <w:rsid w:val="00B67450"/>
    <w:rsid w:val="00B67DA6"/>
    <w:rsid w:val="00B70488"/>
    <w:rsid w:val="00B719C6"/>
    <w:rsid w:val="00B75B9C"/>
    <w:rsid w:val="00B764CC"/>
    <w:rsid w:val="00B76F86"/>
    <w:rsid w:val="00B7794F"/>
    <w:rsid w:val="00B809F5"/>
    <w:rsid w:val="00B82AD3"/>
    <w:rsid w:val="00B843A5"/>
    <w:rsid w:val="00B84979"/>
    <w:rsid w:val="00B85739"/>
    <w:rsid w:val="00B87F74"/>
    <w:rsid w:val="00B90669"/>
    <w:rsid w:val="00B931C6"/>
    <w:rsid w:val="00B939D1"/>
    <w:rsid w:val="00B94493"/>
    <w:rsid w:val="00B949E4"/>
    <w:rsid w:val="00B94AD3"/>
    <w:rsid w:val="00B95A47"/>
    <w:rsid w:val="00B9659A"/>
    <w:rsid w:val="00B9688A"/>
    <w:rsid w:val="00BA018B"/>
    <w:rsid w:val="00BA40EB"/>
    <w:rsid w:val="00BA48E4"/>
    <w:rsid w:val="00BA5607"/>
    <w:rsid w:val="00BA589F"/>
    <w:rsid w:val="00BA5F0E"/>
    <w:rsid w:val="00BA68A8"/>
    <w:rsid w:val="00BA6D60"/>
    <w:rsid w:val="00BA6DBC"/>
    <w:rsid w:val="00BA724E"/>
    <w:rsid w:val="00BB0757"/>
    <w:rsid w:val="00BB0FD7"/>
    <w:rsid w:val="00BB1A8C"/>
    <w:rsid w:val="00BB20E8"/>
    <w:rsid w:val="00BB2785"/>
    <w:rsid w:val="00BB3816"/>
    <w:rsid w:val="00BB55E1"/>
    <w:rsid w:val="00BB6F8F"/>
    <w:rsid w:val="00BB7B50"/>
    <w:rsid w:val="00BB7D4A"/>
    <w:rsid w:val="00BC2008"/>
    <w:rsid w:val="00BC24A4"/>
    <w:rsid w:val="00BC267F"/>
    <w:rsid w:val="00BC356B"/>
    <w:rsid w:val="00BC4B4E"/>
    <w:rsid w:val="00BC4BE8"/>
    <w:rsid w:val="00BC5864"/>
    <w:rsid w:val="00BC6A13"/>
    <w:rsid w:val="00BD01E6"/>
    <w:rsid w:val="00BD2501"/>
    <w:rsid w:val="00BD2840"/>
    <w:rsid w:val="00BD5197"/>
    <w:rsid w:val="00BD60A2"/>
    <w:rsid w:val="00BE07DF"/>
    <w:rsid w:val="00BE385B"/>
    <w:rsid w:val="00BE3AED"/>
    <w:rsid w:val="00BE3BC1"/>
    <w:rsid w:val="00BE4222"/>
    <w:rsid w:val="00BE472C"/>
    <w:rsid w:val="00BE47A0"/>
    <w:rsid w:val="00BE663E"/>
    <w:rsid w:val="00BF0264"/>
    <w:rsid w:val="00BF05E8"/>
    <w:rsid w:val="00BF0848"/>
    <w:rsid w:val="00BF09CC"/>
    <w:rsid w:val="00BF0BBB"/>
    <w:rsid w:val="00BF0EF2"/>
    <w:rsid w:val="00BF1F1E"/>
    <w:rsid w:val="00BF4267"/>
    <w:rsid w:val="00BF4D63"/>
    <w:rsid w:val="00BF5691"/>
    <w:rsid w:val="00BF57A5"/>
    <w:rsid w:val="00C01B30"/>
    <w:rsid w:val="00C024D6"/>
    <w:rsid w:val="00C050D3"/>
    <w:rsid w:val="00C06F9E"/>
    <w:rsid w:val="00C07346"/>
    <w:rsid w:val="00C103F5"/>
    <w:rsid w:val="00C11005"/>
    <w:rsid w:val="00C11189"/>
    <w:rsid w:val="00C122E2"/>
    <w:rsid w:val="00C139D9"/>
    <w:rsid w:val="00C14514"/>
    <w:rsid w:val="00C15BC0"/>
    <w:rsid w:val="00C17A91"/>
    <w:rsid w:val="00C17F9E"/>
    <w:rsid w:val="00C20081"/>
    <w:rsid w:val="00C2298B"/>
    <w:rsid w:val="00C23275"/>
    <w:rsid w:val="00C23B89"/>
    <w:rsid w:val="00C2581B"/>
    <w:rsid w:val="00C25B21"/>
    <w:rsid w:val="00C267D0"/>
    <w:rsid w:val="00C26FA4"/>
    <w:rsid w:val="00C2761D"/>
    <w:rsid w:val="00C27A3A"/>
    <w:rsid w:val="00C30D17"/>
    <w:rsid w:val="00C30E15"/>
    <w:rsid w:val="00C3200C"/>
    <w:rsid w:val="00C3216A"/>
    <w:rsid w:val="00C3652A"/>
    <w:rsid w:val="00C4043D"/>
    <w:rsid w:val="00C40440"/>
    <w:rsid w:val="00C40F41"/>
    <w:rsid w:val="00C43076"/>
    <w:rsid w:val="00C442AB"/>
    <w:rsid w:val="00C44371"/>
    <w:rsid w:val="00C45063"/>
    <w:rsid w:val="00C462C0"/>
    <w:rsid w:val="00C50848"/>
    <w:rsid w:val="00C5229F"/>
    <w:rsid w:val="00C52D08"/>
    <w:rsid w:val="00C54039"/>
    <w:rsid w:val="00C540CA"/>
    <w:rsid w:val="00C56795"/>
    <w:rsid w:val="00C5712E"/>
    <w:rsid w:val="00C608BC"/>
    <w:rsid w:val="00C60FB7"/>
    <w:rsid w:val="00C62B18"/>
    <w:rsid w:val="00C62B46"/>
    <w:rsid w:val="00C64810"/>
    <w:rsid w:val="00C64A74"/>
    <w:rsid w:val="00C670F5"/>
    <w:rsid w:val="00C67FD7"/>
    <w:rsid w:val="00C70FCA"/>
    <w:rsid w:val="00C72222"/>
    <w:rsid w:val="00C74FDD"/>
    <w:rsid w:val="00C759F2"/>
    <w:rsid w:val="00C75CED"/>
    <w:rsid w:val="00C81176"/>
    <w:rsid w:val="00C82B0E"/>
    <w:rsid w:val="00C83FFB"/>
    <w:rsid w:val="00C84029"/>
    <w:rsid w:val="00C8448C"/>
    <w:rsid w:val="00C84DD6"/>
    <w:rsid w:val="00C850D5"/>
    <w:rsid w:val="00C86CAB"/>
    <w:rsid w:val="00C92D69"/>
    <w:rsid w:val="00C93594"/>
    <w:rsid w:val="00C946D5"/>
    <w:rsid w:val="00C975AD"/>
    <w:rsid w:val="00CA0C30"/>
    <w:rsid w:val="00CA0DA9"/>
    <w:rsid w:val="00CA19BD"/>
    <w:rsid w:val="00CA306A"/>
    <w:rsid w:val="00CA4524"/>
    <w:rsid w:val="00CA7546"/>
    <w:rsid w:val="00CA7B1B"/>
    <w:rsid w:val="00CB05F5"/>
    <w:rsid w:val="00CB081C"/>
    <w:rsid w:val="00CB102D"/>
    <w:rsid w:val="00CB3372"/>
    <w:rsid w:val="00CB33DC"/>
    <w:rsid w:val="00CB4DAE"/>
    <w:rsid w:val="00CB6AEF"/>
    <w:rsid w:val="00CC0725"/>
    <w:rsid w:val="00CC1DE7"/>
    <w:rsid w:val="00CC2967"/>
    <w:rsid w:val="00CC36A4"/>
    <w:rsid w:val="00CC4468"/>
    <w:rsid w:val="00CC5054"/>
    <w:rsid w:val="00CC5628"/>
    <w:rsid w:val="00CC60C9"/>
    <w:rsid w:val="00CC627A"/>
    <w:rsid w:val="00CC64B6"/>
    <w:rsid w:val="00CC65A1"/>
    <w:rsid w:val="00CD0500"/>
    <w:rsid w:val="00CD082A"/>
    <w:rsid w:val="00CD1626"/>
    <w:rsid w:val="00CD1F50"/>
    <w:rsid w:val="00CD238D"/>
    <w:rsid w:val="00CD2B25"/>
    <w:rsid w:val="00CD408A"/>
    <w:rsid w:val="00CD71F6"/>
    <w:rsid w:val="00CD76C2"/>
    <w:rsid w:val="00CE15ED"/>
    <w:rsid w:val="00CE1619"/>
    <w:rsid w:val="00CE16C3"/>
    <w:rsid w:val="00CE2684"/>
    <w:rsid w:val="00CE4FEA"/>
    <w:rsid w:val="00CE68F8"/>
    <w:rsid w:val="00CF0D53"/>
    <w:rsid w:val="00CF4383"/>
    <w:rsid w:val="00CF6C18"/>
    <w:rsid w:val="00D0237F"/>
    <w:rsid w:val="00D0613B"/>
    <w:rsid w:val="00D06319"/>
    <w:rsid w:val="00D06846"/>
    <w:rsid w:val="00D06AD5"/>
    <w:rsid w:val="00D074BA"/>
    <w:rsid w:val="00D10370"/>
    <w:rsid w:val="00D1147F"/>
    <w:rsid w:val="00D123E7"/>
    <w:rsid w:val="00D139ED"/>
    <w:rsid w:val="00D140E6"/>
    <w:rsid w:val="00D14FF5"/>
    <w:rsid w:val="00D15A32"/>
    <w:rsid w:val="00D2002D"/>
    <w:rsid w:val="00D2019B"/>
    <w:rsid w:val="00D21B60"/>
    <w:rsid w:val="00D22E4A"/>
    <w:rsid w:val="00D23E9D"/>
    <w:rsid w:val="00D272A9"/>
    <w:rsid w:val="00D275D7"/>
    <w:rsid w:val="00D30085"/>
    <w:rsid w:val="00D3059F"/>
    <w:rsid w:val="00D4088C"/>
    <w:rsid w:val="00D40B45"/>
    <w:rsid w:val="00D43074"/>
    <w:rsid w:val="00D43BB1"/>
    <w:rsid w:val="00D4506E"/>
    <w:rsid w:val="00D45998"/>
    <w:rsid w:val="00D4619C"/>
    <w:rsid w:val="00D461B8"/>
    <w:rsid w:val="00D478D9"/>
    <w:rsid w:val="00D50282"/>
    <w:rsid w:val="00D51FA5"/>
    <w:rsid w:val="00D52718"/>
    <w:rsid w:val="00D5370F"/>
    <w:rsid w:val="00D538BC"/>
    <w:rsid w:val="00D54D2C"/>
    <w:rsid w:val="00D550A4"/>
    <w:rsid w:val="00D557E3"/>
    <w:rsid w:val="00D55DC8"/>
    <w:rsid w:val="00D57806"/>
    <w:rsid w:val="00D5791A"/>
    <w:rsid w:val="00D57CAB"/>
    <w:rsid w:val="00D609BB"/>
    <w:rsid w:val="00D60A15"/>
    <w:rsid w:val="00D6197B"/>
    <w:rsid w:val="00D61F14"/>
    <w:rsid w:val="00D655A5"/>
    <w:rsid w:val="00D66423"/>
    <w:rsid w:val="00D66641"/>
    <w:rsid w:val="00D66FF0"/>
    <w:rsid w:val="00D676D6"/>
    <w:rsid w:val="00D67BCC"/>
    <w:rsid w:val="00D70D42"/>
    <w:rsid w:val="00D7274E"/>
    <w:rsid w:val="00D729ED"/>
    <w:rsid w:val="00D72DA4"/>
    <w:rsid w:val="00D72E8B"/>
    <w:rsid w:val="00D73E2E"/>
    <w:rsid w:val="00D758CF"/>
    <w:rsid w:val="00D75B89"/>
    <w:rsid w:val="00D76AB5"/>
    <w:rsid w:val="00D81E04"/>
    <w:rsid w:val="00D81E94"/>
    <w:rsid w:val="00D81F2D"/>
    <w:rsid w:val="00D82D2E"/>
    <w:rsid w:val="00D83FDB"/>
    <w:rsid w:val="00D84549"/>
    <w:rsid w:val="00D845FE"/>
    <w:rsid w:val="00D84989"/>
    <w:rsid w:val="00D85424"/>
    <w:rsid w:val="00D85F73"/>
    <w:rsid w:val="00D86A16"/>
    <w:rsid w:val="00D87D71"/>
    <w:rsid w:val="00D87DEC"/>
    <w:rsid w:val="00D9001E"/>
    <w:rsid w:val="00D90E3A"/>
    <w:rsid w:val="00D911AC"/>
    <w:rsid w:val="00D9133E"/>
    <w:rsid w:val="00D91768"/>
    <w:rsid w:val="00D9198B"/>
    <w:rsid w:val="00D935E1"/>
    <w:rsid w:val="00D9463F"/>
    <w:rsid w:val="00D95CA7"/>
    <w:rsid w:val="00D96489"/>
    <w:rsid w:val="00D9659D"/>
    <w:rsid w:val="00D975C4"/>
    <w:rsid w:val="00DA0233"/>
    <w:rsid w:val="00DA0B0C"/>
    <w:rsid w:val="00DA334D"/>
    <w:rsid w:val="00DA3928"/>
    <w:rsid w:val="00DA5915"/>
    <w:rsid w:val="00DA62DF"/>
    <w:rsid w:val="00DB1FA7"/>
    <w:rsid w:val="00DB244D"/>
    <w:rsid w:val="00DB3BD3"/>
    <w:rsid w:val="00DB4106"/>
    <w:rsid w:val="00DB59BD"/>
    <w:rsid w:val="00DB5DC9"/>
    <w:rsid w:val="00DB6107"/>
    <w:rsid w:val="00DB6393"/>
    <w:rsid w:val="00DB6B7D"/>
    <w:rsid w:val="00DC10F4"/>
    <w:rsid w:val="00DC1837"/>
    <w:rsid w:val="00DC1A9D"/>
    <w:rsid w:val="00DC22CC"/>
    <w:rsid w:val="00DC4D8B"/>
    <w:rsid w:val="00DC50D4"/>
    <w:rsid w:val="00DC6169"/>
    <w:rsid w:val="00DC7038"/>
    <w:rsid w:val="00DC7AAD"/>
    <w:rsid w:val="00DD405E"/>
    <w:rsid w:val="00DE1C26"/>
    <w:rsid w:val="00DE25D0"/>
    <w:rsid w:val="00DE30B4"/>
    <w:rsid w:val="00DE3D21"/>
    <w:rsid w:val="00DE4A6E"/>
    <w:rsid w:val="00DE6829"/>
    <w:rsid w:val="00DF12AB"/>
    <w:rsid w:val="00DF2E3C"/>
    <w:rsid w:val="00DF5AB2"/>
    <w:rsid w:val="00DF61B1"/>
    <w:rsid w:val="00DF7585"/>
    <w:rsid w:val="00DF7A25"/>
    <w:rsid w:val="00E04315"/>
    <w:rsid w:val="00E05431"/>
    <w:rsid w:val="00E064A1"/>
    <w:rsid w:val="00E06578"/>
    <w:rsid w:val="00E074BA"/>
    <w:rsid w:val="00E1103B"/>
    <w:rsid w:val="00E113D0"/>
    <w:rsid w:val="00E1190D"/>
    <w:rsid w:val="00E12292"/>
    <w:rsid w:val="00E125F0"/>
    <w:rsid w:val="00E12B91"/>
    <w:rsid w:val="00E14F97"/>
    <w:rsid w:val="00E15C69"/>
    <w:rsid w:val="00E1604D"/>
    <w:rsid w:val="00E20BF1"/>
    <w:rsid w:val="00E21C84"/>
    <w:rsid w:val="00E2625C"/>
    <w:rsid w:val="00E26BFB"/>
    <w:rsid w:val="00E3197D"/>
    <w:rsid w:val="00E32AD1"/>
    <w:rsid w:val="00E32BF0"/>
    <w:rsid w:val="00E33473"/>
    <w:rsid w:val="00E35C6D"/>
    <w:rsid w:val="00E35D1D"/>
    <w:rsid w:val="00E3654C"/>
    <w:rsid w:val="00E376BE"/>
    <w:rsid w:val="00E40A1E"/>
    <w:rsid w:val="00E4275F"/>
    <w:rsid w:val="00E42888"/>
    <w:rsid w:val="00E428E4"/>
    <w:rsid w:val="00E4323B"/>
    <w:rsid w:val="00E43C37"/>
    <w:rsid w:val="00E43FB3"/>
    <w:rsid w:val="00E45B36"/>
    <w:rsid w:val="00E45C52"/>
    <w:rsid w:val="00E47FE7"/>
    <w:rsid w:val="00E50B3F"/>
    <w:rsid w:val="00E51FDA"/>
    <w:rsid w:val="00E52F0A"/>
    <w:rsid w:val="00E53A1D"/>
    <w:rsid w:val="00E5469E"/>
    <w:rsid w:val="00E55E3C"/>
    <w:rsid w:val="00E56502"/>
    <w:rsid w:val="00E57EF1"/>
    <w:rsid w:val="00E633A1"/>
    <w:rsid w:val="00E65815"/>
    <w:rsid w:val="00E6767F"/>
    <w:rsid w:val="00E70C69"/>
    <w:rsid w:val="00E72B38"/>
    <w:rsid w:val="00E7651C"/>
    <w:rsid w:val="00E80006"/>
    <w:rsid w:val="00E82506"/>
    <w:rsid w:val="00E82591"/>
    <w:rsid w:val="00E84A18"/>
    <w:rsid w:val="00E851DC"/>
    <w:rsid w:val="00E90360"/>
    <w:rsid w:val="00E91E9D"/>
    <w:rsid w:val="00E925D6"/>
    <w:rsid w:val="00E93B96"/>
    <w:rsid w:val="00E93BF7"/>
    <w:rsid w:val="00E950B2"/>
    <w:rsid w:val="00E95FB4"/>
    <w:rsid w:val="00E95FD0"/>
    <w:rsid w:val="00E96058"/>
    <w:rsid w:val="00E9609C"/>
    <w:rsid w:val="00E97327"/>
    <w:rsid w:val="00EA08A4"/>
    <w:rsid w:val="00EA09BF"/>
    <w:rsid w:val="00EA23A3"/>
    <w:rsid w:val="00EA2892"/>
    <w:rsid w:val="00EA3496"/>
    <w:rsid w:val="00EA433E"/>
    <w:rsid w:val="00EA4569"/>
    <w:rsid w:val="00EA54F2"/>
    <w:rsid w:val="00EA6367"/>
    <w:rsid w:val="00EA718E"/>
    <w:rsid w:val="00EB0A21"/>
    <w:rsid w:val="00EB0E3F"/>
    <w:rsid w:val="00EB0E63"/>
    <w:rsid w:val="00EB2FB2"/>
    <w:rsid w:val="00EB3625"/>
    <w:rsid w:val="00EB4B80"/>
    <w:rsid w:val="00EB566F"/>
    <w:rsid w:val="00EB5D13"/>
    <w:rsid w:val="00EB5E3F"/>
    <w:rsid w:val="00EB6635"/>
    <w:rsid w:val="00EB6B82"/>
    <w:rsid w:val="00EC1AB3"/>
    <w:rsid w:val="00EC1CCC"/>
    <w:rsid w:val="00EC25B0"/>
    <w:rsid w:val="00EC2FE6"/>
    <w:rsid w:val="00EC5429"/>
    <w:rsid w:val="00EC5BE4"/>
    <w:rsid w:val="00EC6C6F"/>
    <w:rsid w:val="00EC7E5D"/>
    <w:rsid w:val="00ED049A"/>
    <w:rsid w:val="00ED32AB"/>
    <w:rsid w:val="00ED556C"/>
    <w:rsid w:val="00ED5752"/>
    <w:rsid w:val="00ED58C9"/>
    <w:rsid w:val="00ED5D74"/>
    <w:rsid w:val="00ED704F"/>
    <w:rsid w:val="00ED759C"/>
    <w:rsid w:val="00EE0176"/>
    <w:rsid w:val="00EE3019"/>
    <w:rsid w:val="00EE5AC8"/>
    <w:rsid w:val="00EE7F9A"/>
    <w:rsid w:val="00EF2627"/>
    <w:rsid w:val="00EF3554"/>
    <w:rsid w:val="00EF3D17"/>
    <w:rsid w:val="00EF41D0"/>
    <w:rsid w:val="00EF6ED9"/>
    <w:rsid w:val="00EF6F1F"/>
    <w:rsid w:val="00EF77FC"/>
    <w:rsid w:val="00F01AD8"/>
    <w:rsid w:val="00F035DF"/>
    <w:rsid w:val="00F0736D"/>
    <w:rsid w:val="00F078A9"/>
    <w:rsid w:val="00F103B3"/>
    <w:rsid w:val="00F1210D"/>
    <w:rsid w:val="00F1275D"/>
    <w:rsid w:val="00F14EDF"/>
    <w:rsid w:val="00F15F59"/>
    <w:rsid w:val="00F171CB"/>
    <w:rsid w:val="00F215A8"/>
    <w:rsid w:val="00F21D20"/>
    <w:rsid w:val="00F22B91"/>
    <w:rsid w:val="00F23695"/>
    <w:rsid w:val="00F23E2F"/>
    <w:rsid w:val="00F24922"/>
    <w:rsid w:val="00F24ABE"/>
    <w:rsid w:val="00F25621"/>
    <w:rsid w:val="00F25CA0"/>
    <w:rsid w:val="00F2640D"/>
    <w:rsid w:val="00F27A50"/>
    <w:rsid w:val="00F311A4"/>
    <w:rsid w:val="00F337A3"/>
    <w:rsid w:val="00F350E3"/>
    <w:rsid w:val="00F368DE"/>
    <w:rsid w:val="00F3746C"/>
    <w:rsid w:val="00F409B1"/>
    <w:rsid w:val="00F417D9"/>
    <w:rsid w:val="00F42D8C"/>
    <w:rsid w:val="00F43EDE"/>
    <w:rsid w:val="00F44963"/>
    <w:rsid w:val="00F457DE"/>
    <w:rsid w:val="00F458D9"/>
    <w:rsid w:val="00F46CA7"/>
    <w:rsid w:val="00F47EE9"/>
    <w:rsid w:val="00F5078F"/>
    <w:rsid w:val="00F50AF7"/>
    <w:rsid w:val="00F50CB5"/>
    <w:rsid w:val="00F5116A"/>
    <w:rsid w:val="00F53DBE"/>
    <w:rsid w:val="00F578A9"/>
    <w:rsid w:val="00F62EE3"/>
    <w:rsid w:val="00F63FC7"/>
    <w:rsid w:val="00F645CD"/>
    <w:rsid w:val="00F653BF"/>
    <w:rsid w:val="00F655A5"/>
    <w:rsid w:val="00F65910"/>
    <w:rsid w:val="00F65DF6"/>
    <w:rsid w:val="00F66483"/>
    <w:rsid w:val="00F665CF"/>
    <w:rsid w:val="00F67F03"/>
    <w:rsid w:val="00F70DE2"/>
    <w:rsid w:val="00F718D6"/>
    <w:rsid w:val="00F72B12"/>
    <w:rsid w:val="00F74AE1"/>
    <w:rsid w:val="00F74C4C"/>
    <w:rsid w:val="00F75068"/>
    <w:rsid w:val="00F7667D"/>
    <w:rsid w:val="00F76D7F"/>
    <w:rsid w:val="00F77CB0"/>
    <w:rsid w:val="00F8035E"/>
    <w:rsid w:val="00F80532"/>
    <w:rsid w:val="00F81280"/>
    <w:rsid w:val="00F85F64"/>
    <w:rsid w:val="00F862C7"/>
    <w:rsid w:val="00F8656B"/>
    <w:rsid w:val="00F87122"/>
    <w:rsid w:val="00F92DE8"/>
    <w:rsid w:val="00F93CDF"/>
    <w:rsid w:val="00F95002"/>
    <w:rsid w:val="00F964F2"/>
    <w:rsid w:val="00F96DB5"/>
    <w:rsid w:val="00F97BC7"/>
    <w:rsid w:val="00FA0FBF"/>
    <w:rsid w:val="00FA4FF1"/>
    <w:rsid w:val="00FA550D"/>
    <w:rsid w:val="00FA5F14"/>
    <w:rsid w:val="00FA6043"/>
    <w:rsid w:val="00FA7FC1"/>
    <w:rsid w:val="00FB029C"/>
    <w:rsid w:val="00FB11A9"/>
    <w:rsid w:val="00FB2455"/>
    <w:rsid w:val="00FB353F"/>
    <w:rsid w:val="00FB3542"/>
    <w:rsid w:val="00FB3F96"/>
    <w:rsid w:val="00FB45FF"/>
    <w:rsid w:val="00FB5367"/>
    <w:rsid w:val="00FB78C6"/>
    <w:rsid w:val="00FC011B"/>
    <w:rsid w:val="00FC1902"/>
    <w:rsid w:val="00FC1AE5"/>
    <w:rsid w:val="00FC1FE2"/>
    <w:rsid w:val="00FC265E"/>
    <w:rsid w:val="00FC2CC4"/>
    <w:rsid w:val="00FC37B2"/>
    <w:rsid w:val="00FC37EE"/>
    <w:rsid w:val="00FC3E83"/>
    <w:rsid w:val="00FC56B4"/>
    <w:rsid w:val="00FC5E26"/>
    <w:rsid w:val="00FC6BD2"/>
    <w:rsid w:val="00FC7EC1"/>
    <w:rsid w:val="00FD1285"/>
    <w:rsid w:val="00FD14FF"/>
    <w:rsid w:val="00FD2E46"/>
    <w:rsid w:val="00FD3546"/>
    <w:rsid w:val="00FD57A9"/>
    <w:rsid w:val="00FD73E1"/>
    <w:rsid w:val="00FD7BEF"/>
    <w:rsid w:val="00FE11C0"/>
    <w:rsid w:val="00FE21F2"/>
    <w:rsid w:val="00FE224D"/>
    <w:rsid w:val="00FE2390"/>
    <w:rsid w:val="00FE5EEF"/>
    <w:rsid w:val="00FE617A"/>
    <w:rsid w:val="00FE6992"/>
    <w:rsid w:val="00FE74E6"/>
    <w:rsid w:val="00FE75A8"/>
    <w:rsid w:val="00FF3295"/>
    <w:rsid w:val="00FF5058"/>
    <w:rsid w:val="00FF56BF"/>
    <w:rsid w:val="00FF70F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B2A892D"/>
  <w15:docId w15:val="{2C73463E-8C98-4E51-8BC6-BB6A24A0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17A3F"/>
    <w:pPr>
      <w:widowControl w:val="0"/>
      <w:jc w:val="both"/>
    </w:pPr>
    <w:rPr>
      <w:rFonts w:ascii="Arial" w:hAnsi="Arial"/>
      <w:sz w:val="22"/>
    </w:rPr>
  </w:style>
  <w:style w:type="paragraph" w:styleId="Titolo1">
    <w:name w:val="heading 1"/>
    <w:basedOn w:val="Normale"/>
    <w:next w:val="Titolo2"/>
    <w:link w:val="Titolo1Carattere"/>
    <w:autoRedefine/>
    <w:qFormat/>
    <w:rsid w:val="00F72B12"/>
    <w:pPr>
      <w:keepNext/>
      <w:numPr>
        <w:numId w:val="12"/>
      </w:numPr>
      <w:spacing w:before="240" w:after="240"/>
      <w:contextualSpacing/>
      <w:outlineLvl w:val="0"/>
    </w:pPr>
    <w:rPr>
      <w:rFonts w:cs="Arial"/>
      <w:b/>
      <w:caps/>
    </w:rPr>
  </w:style>
  <w:style w:type="paragraph" w:styleId="Titolo2">
    <w:name w:val="heading 2"/>
    <w:basedOn w:val="Normale"/>
    <w:next w:val="Titolo3"/>
    <w:link w:val="Titolo2Carattere"/>
    <w:autoRedefine/>
    <w:qFormat/>
    <w:rsid w:val="002B6DC7"/>
    <w:pPr>
      <w:keepNext/>
      <w:numPr>
        <w:numId w:val="26"/>
      </w:numPr>
      <w:spacing w:before="480" w:after="120" w:line="360" w:lineRule="auto"/>
      <w:ind w:left="284" w:hanging="284"/>
      <w:outlineLvl w:val="1"/>
    </w:pPr>
    <w:rPr>
      <w:b/>
    </w:rPr>
  </w:style>
  <w:style w:type="paragraph" w:styleId="Titolo3">
    <w:name w:val="heading 3"/>
    <w:basedOn w:val="Normale"/>
    <w:next w:val="Titolo4"/>
    <w:link w:val="Titolo3Carattere"/>
    <w:qFormat/>
    <w:rsid w:val="00117A3F"/>
    <w:pPr>
      <w:keepNext/>
      <w:numPr>
        <w:ilvl w:val="2"/>
        <w:numId w:val="2"/>
      </w:numPr>
      <w:spacing w:before="240" w:after="120"/>
      <w:outlineLvl w:val="2"/>
    </w:pPr>
    <w:rPr>
      <w:iCs/>
    </w:rPr>
  </w:style>
  <w:style w:type="paragraph" w:styleId="Titolo4">
    <w:name w:val="heading 4"/>
    <w:basedOn w:val="Normale"/>
    <w:next w:val="Corpodeltesto1"/>
    <w:link w:val="Titolo4Carattere1"/>
    <w:qFormat/>
    <w:rsid w:val="0061793D"/>
    <w:pPr>
      <w:keepNext/>
      <w:numPr>
        <w:ilvl w:val="3"/>
        <w:numId w:val="2"/>
      </w:numPr>
      <w:spacing w:before="240" w:after="120"/>
      <w:outlineLvl w:val="3"/>
    </w:pPr>
    <w:rPr>
      <w:rFonts w:ascii="Times New Roman" w:hAnsi="Times New Roman"/>
      <w:b/>
    </w:rPr>
  </w:style>
  <w:style w:type="paragraph" w:styleId="Titolo5">
    <w:name w:val="heading 5"/>
    <w:basedOn w:val="Normale"/>
    <w:next w:val="Corpodeltesto1"/>
    <w:link w:val="Titolo5Carattere"/>
    <w:qFormat/>
    <w:rsid w:val="0061793D"/>
    <w:pPr>
      <w:keepNext/>
      <w:numPr>
        <w:ilvl w:val="4"/>
        <w:numId w:val="2"/>
      </w:numPr>
      <w:spacing w:before="240" w:after="120"/>
      <w:outlineLvl w:val="4"/>
    </w:pPr>
    <w:rPr>
      <w:i/>
    </w:rPr>
  </w:style>
  <w:style w:type="paragraph" w:styleId="Titolo6">
    <w:name w:val="heading 6"/>
    <w:basedOn w:val="Normale"/>
    <w:next w:val="Corpodeltesto1"/>
    <w:link w:val="Titolo6Carattere1"/>
    <w:qFormat/>
    <w:rsid w:val="0061793D"/>
    <w:pPr>
      <w:keepNext/>
      <w:numPr>
        <w:ilvl w:val="5"/>
        <w:numId w:val="2"/>
      </w:numPr>
      <w:spacing w:before="240" w:after="120"/>
      <w:outlineLvl w:val="5"/>
    </w:pPr>
    <w:rPr>
      <w:i/>
      <w:snapToGrid w:val="0"/>
    </w:rPr>
  </w:style>
  <w:style w:type="paragraph" w:styleId="Titolo7">
    <w:name w:val="heading 7"/>
    <w:basedOn w:val="Normale"/>
    <w:next w:val="Corpodeltesto1"/>
    <w:link w:val="Titolo7Carattere"/>
    <w:qFormat/>
    <w:rsid w:val="0061793D"/>
    <w:pPr>
      <w:numPr>
        <w:ilvl w:val="6"/>
        <w:numId w:val="2"/>
      </w:numPr>
      <w:outlineLvl w:val="6"/>
    </w:pPr>
    <w:rPr>
      <w:i/>
    </w:rPr>
  </w:style>
  <w:style w:type="paragraph" w:styleId="Titolo8">
    <w:name w:val="heading 8"/>
    <w:basedOn w:val="Normale"/>
    <w:next w:val="Corpodeltesto1"/>
    <w:link w:val="Titolo8Carattere"/>
    <w:qFormat/>
    <w:rsid w:val="0061793D"/>
    <w:pPr>
      <w:numPr>
        <w:ilvl w:val="7"/>
        <w:numId w:val="2"/>
      </w:numPr>
      <w:outlineLvl w:val="7"/>
    </w:pPr>
    <w:rPr>
      <w:i/>
    </w:rPr>
  </w:style>
  <w:style w:type="paragraph" w:styleId="Titolo9">
    <w:name w:val="heading 9"/>
    <w:basedOn w:val="Normale"/>
    <w:next w:val="Corpodeltesto1"/>
    <w:link w:val="Titolo9Carattere"/>
    <w:qFormat/>
    <w:rsid w:val="0061793D"/>
    <w:pPr>
      <w:numPr>
        <w:ilvl w:val="8"/>
        <w:numId w:val="2"/>
      </w:numPr>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aliases w:val=" Carattere"/>
    <w:basedOn w:val="Normale"/>
    <w:link w:val="CorpodeltestoCarattere"/>
    <w:rsid w:val="0002010E"/>
    <w:pPr>
      <w:widowControl/>
      <w:ind w:firstLine="567"/>
    </w:pPr>
    <w:rPr>
      <w:rFonts w:ascii="Times New Roman" w:hAnsi="Times New Roman"/>
      <w:sz w:val="24"/>
    </w:rPr>
  </w:style>
  <w:style w:type="paragraph" w:styleId="Sommario1">
    <w:name w:val="toc 1"/>
    <w:basedOn w:val="Normale"/>
    <w:next w:val="Normale"/>
    <w:autoRedefine/>
    <w:uiPriority w:val="39"/>
    <w:rsid w:val="00527D35"/>
    <w:pPr>
      <w:spacing w:before="360"/>
      <w:jc w:val="left"/>
    </w:pPr>
    <w:rPr>
      <w:rFonts w:asciiTheme="majorHAnsi" w:hAnsiTheme="majorHAnsi"/>
      <w:b/>
      <w:bCs/>
      <w:caps/>
      <w:sz w:val="24"/>
      <w:szCs w:val="24"/>
    </w:rPr>
  </w:style>
  <w:style w:type="paragraph" w:styleId="Pidipagina">
    <w:name w:val="footer"/>
    <w:basedOn w:val="Normale"/>
    <w:link w:val="PidipaginaCarattere"/>
    <w:rsid w:val="0002010E"/>
    <w:pPr>
      <w:tabs>
        <w:tab w:val="right" w:pos="8505"/>
      </w:tabs>
    </w:pPr>
  </w:style>
  <w:style w:type="paragraph" w:styleId="Intestazione">
    <w:name w:val="header"/>
    <w:basedOn w:val="Normale"/>
    <w:link w:val="IntestazioneCarattere"/>
    <w:rsid w:val="0002010E"/>
    <w:pPr>
      <w:pBdr>
        <w:bottom w:val="single" w:sz="2" w:space="1" w:color="auto"/>
      </w:pBdr>
      <w:tabs>
        <w:tab w:val="right" w:pos="8505"/>
      </w:tabs>
    </w:pPr>
    <w:rPr>
      <w:i/>
    </w:rPr>
  </w:style>
  <w:style w:type="paragraph" w:styleId="Sommario2">
    <w:name w:val="toc 2"/>
    <w:basedOn w:val="Normale"/>
    <w:next w:val="Normale"/>
    <w:autoRedefine/>
    <w:uiPriority w:val="39"/>
    <w:rsid w:val="0098700D"/>
    <w:pPr>
      <w:spacing w:before="240"/>
      <w:jc w:val="left"/>
    </w:pPr>
    <w:rPr>
      <w:rFonts w:asciiTheme="minorHAnsi" w:hAnsiTheme="minorHAnsi"/>
      <w:b/>
      <w:bCs/>
      <w:sz w:val="20"/>
    </w:rPr>
  </w:style>
  <w:style w:type="paragraph" w:styleId="Sommario3">
    <w:name w:val="toc 3"/>
    <w:basedOn w:val="Normale"/>
    <w:next w:val="Normale"/>
    <w:link w:val="Sommario3Carattere"/>
    <w:autoRedefine/>
    <w:uiPriority w:val="39"/>
    <w:rsid w:val="0098700D"/>
    <w:pPr>
      <w:ind w:left="220"/>
      <w:jc w:val="left"/>
    </w:pPr>
    <w:rPr>
      <w:rFonts w:asciiTheme="minorHAnsi" w:hAnsiTheme="minorHAnsi"/>
      <w:sz w:val="20"/>
    </w:rPr>
  </w:style>
  <w:style w:type="paragraph" w:styleId="Sommario4">
    <w:name w:val="toc 4"/>
    <w:basedOn w:val="Normale"/>
    <w:next w:val="Normale"/>
    <w:autoRedefine/>
    <w:uiPriority w:val="39"/>
    <w:rsid w:val="0002010E"/>
    <w:pPr>
      <w:ind w:left="440"/>
      <w:jc w:val="left"/>
    </w:pPr>
    <w:rPr>
      <w:rFonts w:asciiTheme="minorHAnsi" w:hAnsiTheme="minorHAnsi"/>
      <w:sz w:val="20"/>
    </w:rPr>
  </w:style>
  <w:style w:type="paragraph" w:styleId="Sommario5">
    <w:name w:val="toc 5"/>
    <w:basedOn w:val="Normale"/>
    <w:next w:val="Normale"/>
    <w:autoRedefine/>
    <w:uiPriority w:val="39"/>
    <w:rsid w:val="0002010E"/>
    <w:pPr>
      <w:ind w:left="660"/>
      <w:jc w:val="left"/>
    </w:pPr>
    <w:rPr>
      <w:rFonts w:asciiTheme="minorHAnsi" w:hAnsiTheme="minorHAnsi"/>
      <w:sz w:val="20"/>
    </w:rPr>
  </w:style>
  <w:style w:type="paragraph" w:styleId="Sommario6">
    <w:name w:val="toc 6"/>
    <w:basedOn w:val="Normale"/>
    <w:next w:val="Normale"/>
    <w:autoRedefine/>
    <w:uiPriority w:val="39"/>
    <w:rsid w:val="0002010E"/>
    <w:pPr>
      <w:ind w:left="880"/>
      <w:jc w:val="left"/>
    </w:pPr>
    <w:rPr>
      <w:rFonts w:asciiTheme="minorHAnsi" w:hAnsiTheme="minorHAnsi"/>
      <w:sz w:val="20"/>
    </w:rPr>
  </w:style>
  <w:style w:type="paragraph" w:styleId="Sommario7">
    <w:name w:val="toc 7"/>
    <w:basedOn w:val="Normale"/>
    <w:next w:val="Normale"/>
    <w:autoRedefine/>
    <w:uiPriority w:val="39"/>
    <w:rsid w:val="0002010E"/>
    <w:pPr>
      <w:ind w:left="1100"/>
      <w:jc w:val="left"/>
    </w:pPr>
    <w:rPr>
      <w:rFonts w:asciiTheme="minorHAnsi" w:hAnsiTheme="minorHAnsi"/>
      <w:sz w:val="20"/>
    </w:rPr>
  </w:style>
  <w:style w:type="paragraph" w:styleId="Sommario8">
    <w:name w:val="toc 8"/>
    <w:basedOn w:val="Normale"/>
    <w:next w:val="Normale"/>
    <w:autoRedefine/>
    <w:uiPriority w:val="39"/>
    <w:rsid w:val="0002010E"/>
    <w:pPr>
      <w:ind w:left="1320"/>
      <w:jc w:val="left"/>
    </w:pPr>
    <w:rPr>
      <w:rFonts w:asciiTheme="minorHAnsi" w:hAnsiTheme="minorHAnsi"/>
      <w:sz w:val="20"/>
    </w:rPr>
  </w:style>
  <w:style w:type="paragraph" w:styleId="Sommario9">
    <w:name w:val="toc 9"/>
    <w:basedOn w:val="Normale"/>
    <w:next w:val="Normale"/>
    <w:autoRedefine/>
    <w:uiPriority w:val="39"/>
    <w:rsid w:val="0002010E"/>
    <w:pPr>
      <w:ind w:left="1540"/>
      <w:jc w:val="left"/>
    </w:pPr>
    <w:rPr>
      <w:rFonts w:asciiTheme="minorHAnsi" w:hAnsiTheme="minorHAnsi"/>
      <w:sz w:val="20"/>
    </w:rPr>
  </w:style>
  <w:style w:type="paragraph" w:customStyle="1" w:styleId="TabDidascalia">
    <w:name w:val="TabDidascalia"/>
    <w:basedOn w:val="Normale"/>
    <w:rsid w:val="0002010E"/>
    <w:pPr>
      <w:keepNext/>
      <w:spacing w:before="240" w:after="120"/>
    </w:pPr>
    <w:rPr>
      <w:b/>
    </w:rPr>
  </w:style>
  <w:style w:type="paragraph" w:customStyle="1" w:styleId="TabCelle">
    <w:name w:val="TabCelle"/>
    <w:basedOn w:val="Normale"/>
    <w:rsid w:val="0002010E"/>
    <w:pPr>
      <w:widowControl/>
      <w:jc w:val="center"/>
    </w:pPr>
  </w:style>
  <w:style w:type="paragraph" w:customStyle="1" w:styleId="TabTitoli">
    <w:name w:val="TabTitoli"/>
    <w:basedOn w:val="TabCelle"/>
    <w:rsid w:val="0002010E"/>
    <w:pPr>
      <w:keepNext/>
    </w:pPr>
    <w:rPr>
      <w:b/>
      <w:bCs/>
    </w:rPr>
  </w:style>
  <w:style w:type="paragraph" w:customStyle="1" w:styleId="Titolo0">
    <w:name w:val="Titolo 0"/>
    <w:basedOn w:val="Titolo1"/>
    <w:rsid w:val="0002010E"/>
    <w:pPr>
      <w:numPr>
        <w:numId w:val="0"/>
      </w:numPr>
      <w:outlineLvl w:val="9"/>
    </w:pPr>
    <w:rPr>
      <w:bCs/>
    </w:rPr>
  </w:style>
  <w:style w:type="character" w:styleId="Collegamentoipertestuale">
    <w:name w:val="Hyperlink"/>
    <w:uiPriority w:val="99"/>
    <w:rsid w:val="00B3362B"/>
    <w:rPr>
      <w:rFonts w:ascii="Arial Narrow" w:hAnsi="Arial Narrow"/>
      <w:color w:val="0000FF"/>
      <w:sz w:val="20"/>
      <w:u w:val="single"/>
    </w:rPr>
  </w:style>
  <w:style w:type="paragraph" w:customStyle="1" w:styleId="Figura">
    <w:name w:val="Figura"/>
    <w:basedOn w:val="Normale"/>
    <w:next w:val="FigDidascalia"/>
    <w:rsid w:val="0002010E"/>
    <w:pPr>
      <w:keepNext/>
      <w:jc w:val="center"/>
    </w:pPr>
  </w:style>
  <w:style w:type="paragraph" w:customStyle="1" w:styleId="FigDidascalia">
    <w:name w:val="FigDidascalia"/>
    <w:basedOn w:val="Normale"/>
    <w:next w:val="Corpodeltesto1"/>
    <w:rsid w:val="0002010E"/>
    <w:pPr>
      <w:widowControl/>
      <w:spacing w:before="120" w:after="240"/>
      <w:jc w:val="center"/>
    </w:pPr>
    <w:rPr>
      <w:b/>
      <w:bCs/>
    </w:rPr>
  </w:style>
  <w:style w:type="paragraph" w:customStyle="1" w:styleId="Formula">
    <w:name w:val="Formula"/>
    <w:basedOn w:val="Corpodeltesto1"/>
    <w:rsid w:val="0002010E"/>
    <w:pPr>
      <w:spacing w:before="240" w:after="240"/>
      <w:ind w:firstLine="0"/>
      <w:jc w:val="center"/>
    </w:pPr>
  </w:style>
  <w:style w:type="character" w:styleId="Numeropagina">
    <w:name w:val="page number"/>
    <w:basedOn w:val="Carpredefinitoparagrafo"/>
    <w:rsid w:val="0002010E"/>
  </w:style>
  <w:style w:type="paragraph" w:customStyle="1" w:styleId="AICE-CDT">
    <w:name w:val="AICE-CDT"/>
    <w:basedOn w:val="Normale"/>
    <w:rsid w:val="00CC2967"/>
    <w:pPr>
      <w:numPr>
        <w:numId w:val="6"/>
      </w:numPr>
    </w:pPr>
    <w:rPr>
      <w:rFonts w:ascii="Verdana" w:hAnsi="Verdana"/>
      <w:szCs w:val="32"/>
    </w:rPr>
  </w:style>
  <w:style w:type="character" w:customStyle="1" w:styleId="CorpodeltestoCarattere">
    <w:name w:val="Corpo del testo Carattere"/>
    <w:aliases w:val=" Carattere Carattere1"/>
    <w:link w:val="Corpodeltesto1"/>
    <w:rsid w:val="007326DD"/>
    <w:rPr>
      <w:sz w:val="24"/>
      <w:lang w:val="it-IT" w:eastAsia="it-IT" w:bidi="ar-SA"/>
    </w:rPr>
  </w:style>
  <w:style w:type="character" w:customStyle="1" w:styleId="Titolo4Carattere1">
    <w:name w:val="Titolo 4 Carattere1"/>
    <w:link w:val="Titolo4"/>
    <w:rsid w:val="0061793D"/>
    <w:rPr>
      <w:b/>
      <w:sz w:val="22"/>
    </w:rPr>
  </w:style>
  <w:style w:type="numbering" w:styleId="111111">
    <w:name w:val="Outline List 2"/>
    <w:basedOn w:val="Nessunelenco"/>
    <w:rsid w:val="009E4049"/>
    <w:pPr>
      <w:numPr>
        <w:numId w:val="1"/>
      </w:numPr>
    </w:pPr>
  </w:style>
  <w:style w:type="character" w:customStyle="1" w:styleId="Titolo5Carattere">
    <w:name w:val="Titolo 5 Carattere"/>
    <w:link w:val="Titolo5"/>
    <w:rsid w:val="0061793D"/>
    <w:rPr>
      <w:rFonts w:ascii="Arial" w:hAnsi="Arial"/>
      <w:i/>
      <w:sz w:val="22"/>
    </w:rPr>
  </w:style>
  <w:style w:type="character" w:customStyle="1" w:styleId="Titolo6Carattere1">
    <w:name w:val="Titolo 6 Carattere1"/>
    <w:link w:val="Titolo6"/>
    <w:rsid w:val="0061793D"/>
    <w:rPr>
      <w:rFonts w:ascii="Arial" w:hAnsi="Arial"/>
      <w:i/>
      <w:snapToGrid w:val="0"/>
      <w:sz w:val="22"/>
    </w:rPr>
  </w:style>
  <w:style w:type="table" w:styleId="Grigliatabella">
    <w:name w:val="Table Grid"/>
    <w:basedOn w:val="Tabellanormale"/>
    <w:uiPriority w:val="59"/>
    <w:rsid w:val="007326D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semiHidden/>
    <w:rsid w:val="007326DD"/>
    <w:pPr>
      <w:shd w:val="clear" w:color="auto" w:fill="000080"/>
    </w:pPr>
    <w:rPr>
      <w:rFonts w:ascii="Tahoma" w:hAnsi="Tahoma" w:cs="Tahoma"/>
    </w:rPr>
  </w:style>
  <w:style w:type="paragraph" w:customStyle="1" w:styleId="TabDidascaliaCarattere">
    <w:name w:val="TabDidascalia Carattere"/>
    <w:basedOn w:val="Normale"/>
    <w:link w:val="TabDidascaliaCarattereCarattere"/>
    <w:rsid w:val="007326DD"/>
    <w:pPr>
      <w:keepNext/>
      <w:spacing w:before="240" w:after="120"/>
    </w:pPr>
    <w:rPr>
      <w:b/>
    </w:rPr>
  </w:style>
  <w:style w:type="character" w:customStyle="1" w:styleId="TabDidascaliaCarattereCarattere">
    <w:name w:val="TabDidascalia Carattere Carattere"/>
    <w:link w:val="TabDidascaliaCarattere"/>
    <w:rsid w:val="007326DD"/>
    <w:rPr>
      <w:b/>
      <w:lang w:val="it-IT" w:eastAsia="it-IT" w:bidi="ar-SA"/>
    </w:rPr>
  </w:style>
  <w:style w:type="paragraph" w:styleId="Rientrocorpodeltesto">
    <w:name w:val="Body Text Indent"/>
    <w:basedOn w:val="Normale"/>
    <w:link w:val="RientrocorpodeltestoCarattere"/>
    <w:rsid w:val="00617B83"/>
    <w:pPr>
      <w:spacing w:after="120"/>
      <w:ind w:left="283"/>
    </w:pPr>
    <w:rPr>
      <w:sz w:val="24"/>
    </w:rPr>
  </w:style>
  <w:style w:type="paragraph" w:customStyle="1" w:styleId="Capitolato-Titolo6">
    <w:name w:val="Capitolato - Titolo 6"/>
    <w:basedOn w:val="Titolo6"/>
    <w:rsid w:val="00D9198B"/>
    <w:pPr>
      <w:numPr>
        <w:numId w:val="3"/>
      </w:numPr>
    </w:pPr>
    <w:rPr>
      <w:rFonts w:ascii="Montserrat Light" w:hAnsi="Montserrat Light"/>
    </w:rPr>
  </w:style>
  <w:style w:type="paragraph" w:customStyle="1" w:styleId="Articolo">
    <w:name w:val="Articolo"/>
    <w:basedOn w:val="Normale"/>
    <w:autoRedefine/>
    <w:rsid w:val="00617B83"/>
    <w:pPr>
      <w:widowControl/>
      <w:ind w:left="322" w:hanging="322"/>
      <w:jc w:val="center"/>
    </w:pPr>
  </w:style>
  <w:style w:type="character" w:styleId="Enfasigrassetto">
    <w:name w:val="Strong"/>
    <w:uiPriority w:val="22"/>
    <w:qFormat/>
    <w:rsid w:val="007326DD"/>
    <w:rPr>
      <w:b/>
      <w:bCs/>
    </w:rPr>
  </w:style>
  <w:style w:type="character" w:styleId="Rimandonotaapidipagina">
    <w:name w:val="footnote reference"/>
    <w:semiHidden/>
    <w:rsid w:val="007326DD"/>
    <w:rPr>
      <w:position w:val="6"/>
      <w:sz w:val="16"/>
    </w:rPr>
  </w:style>
  <w:style w:type="paragraph" w:styleId="Testonotaapidipagina">
    <w:name w:val="footnote text"/>
    <w:basedOn w:val="Normale"/>
    <w:link w:val="TestonotaapidipaginaCarattere"/>
    <w:semiHidden/>
    <w:rsid w:val="007326DD"/>
    <w:pPr>
      <w:widowControl/>
    </w:pPr>
    <w:rPr>
      <w:rFonts w:ascii="Times" w:hAnsi="Times"/>
    </w:rPr>
  </w:style>
  <w:style w:type="paragraph" w:styleId="NormaleWeb">
    <w:name w:val="Normal (Web)"/>
    <w:basedOn w:val="Normale"/>
    <w:rsid w:val="007326DD"/>
    <w:pPr>
      <w:widowControl/>
      <w:spacing w:before="100" w:beforeAutospacing="1" w:after="100" w:afterAutospacing="1"/>
    </w:pPr>
    <w:rPr>
      <w:color w:val="000000"/>
      <w:szCs w:val="24"/>
    </w:rPr>
  </w:style>
  <w:style w:type="paragraph" w:styleId="Testodelblocco">
    <w:name w:val="Block Text"/>
    <w:basedOn w:val="Normale"/>
    <w:rsid w:val="00617B83"/>
    <w:pPr>
      <w:widowControl/>
      <w:tabs>
        <w:tab w:val="right" w:pos="9214"/>
      </w:tabs>
      <w:ind w:left="284" w:right="2" w:hanging="284"/>
    </w:pPr>
  </w:style>
  <w:style w:type="paragraph" w:styleId="Testonotadichiusura">
    <w:name w:val="endnote text"/>
    <w:basedOn w:val="Normale"/>
    <w:link w:val="TestonotadichiusuraCarattere"/>
    <w:rsid w:val="00617B83"/>
    <w:pPr>
      <w:widowControl/>
    </w:pPr>
  </w:style>
  <w:style w:type="paragraph" w:styleId="Indice1">
    <w:name w:val="index 1"/>
    <w:basedOn w:val="Normale"/>
    <w:next w:val="Normale"/>
    <w:autoRedefine/>
    <w:rsid w:val="007326DD"/>
    <w:pPr>
      <w:ind w:left="240" w:hanging="240"/>
    </w:pPr>
  </w:style>
  <w:style w:type="paragraph" w:styleId="Titoloindice">
    <w:name w:val="index heading"/>
    <w:basedOn w:val="Normale"/>
    <w:next w:val="Indice1"/>
    <w:rsid w:val="007326DD"/>
    <w:pPr>
      <w:widowControl/>
      <w:ind w:firstLine="340"/>
    </w:pPr>
  </w:style>
  <w:style w:type="character" w:styleId="Rimandonotadichiusura">
    <w:name w:val="endnote reference"/>
    <w:semiHidden/>
    <w:rsid w:val="00617B83"/>
    <w:rPr>
      <w:vertAlign w:val="superscript"/>
    </w:rPr>
  </w:style>
  <w:style w:type="paragraph" w:customStyle="1" w:styleId="Capitolato-Corpodeltesto">
    <w:name w:val="Capitolato - Corpo del testo"/>
    <w:basedOn w:val="Corpodeltesto1"/>
    <w:link w:val="Capitolato-CorpodeltestoCarattere"/>
    <w:rsid w:val="00C946D5"/>
    <w:pPr>
      <w:ind w:firstLine="0"/>
    </w:pPr>
    <w:rPr>
      <w:rFonts w:ascii="Montserrat Light" w:hAnsi="Montserrat Light"/>
      <w:snapToGrid w:val="0"/>
      <w:sz w:val="16"/>
    </w:rPr>
  </w:style>
  <w:style w:type="character" w:customStyle="1" w:styleId="Capitolato-CorpodeltestoCarattere">
    <w:name w:val="Capitolato - Corpo del testo Carattere"/>
    <w:link w:val="Capitolato-Corpodeltesto"/>
    <w:rsid w:val="00C946D5"/>
    <w:rPr>
      <w:rFonts w:ascii="Montserrat Light" w:hAnsi="Montserrat Light"/>
      <w:snapToGrid w:val="0"/>
      <w:sz w:val="16"/>
    </w:rPr>
  </w:style>
  <w:style w:type="paragraph" w:customStyle="1" w:styleId="StileCorpodeltesto10pt">
    <w:name w:val="Stile Corpo del testo + 10 pt"/>
    <w:basedOn w:val="Corpodeltesto1"/>
    <w:rsid w:val="00883BBE"/>
  </w:style>
  <w:style w:type="paragraph" w:styleId="Testofumetto">
    <w:name w:val="Balloon Text"/>
    <w:basedOn w:val="Normale"/>
    <w:link w:val="TestofumettoCarattere"/>
    <w:uiPriority w:val="99"/>
    <w:rsid w:val="007326DD"/>
    <w:rPr>
      <w:rFonts w:ascii="Tahoma" w:hAnsi="Tahoma"/>
      <w:szCs w:val="16"/>
    </w:rPr>
  </w:style>
  <w:style w:type="paragraph" w:customStyle="1" w:styleId="Capitolato-Titolo1">
    <w:name w:val="Capitolato - Titolo 1"/>
    <w:basedOn w:val="Titolo1"/>
    <w:next w:val="Capitolato-Titolo2"/>
    <w:rsid w:val="00597CBD"/>
    <w:pPr>
      <w:numPr>
        <w:numId w:val="3"/>
      </w:numPr>
      <w:tabs>
        <w:tab w:val="left" w:pos="1560"/>
      </w:tabs>
      <w:spacing w:before="360" w:after="120"/>
    </w:pPr>
    <w:rPr>
      <w:rFonts w:ascii="Montserrat Light" w:hAnsi="Montserrat Light"/>
      <w:caps w:val="0"/>
      <w:snapToGrid w:val="0"/>
      <w:sz w:val="24"/>
      <w:szCs w:val="24"/>
    </w:rPr>
  </w:style>
  <w:style w:type="paragraph" w:customStyle="1" w:styleId="Capitolato-Titolo2">
    <w:name w:val="Capitolato - Titolo 2"/>
    <w:basedOn w:val="Titolo2"/>
    <w:next w:val="Capitolato-Titolo3"/>
    <w:rsid w:val="00EE3019"/>
    <w:pPr>
      <w:numPr>
        <w:numId w:val="0"/>
      </w:numPr>
      <w:tabs>
        <w:tab w:val="num" w:pos="567"/>
      </w:tabs>
      <w:jc w:val="left"/>
    </w:pPr>
    <w:rPr>
      <w:rFonts w:ascii="Montserrat Light" w:hAnsi="Montserrat Light"/>
      <w:sz w:val="24"/>
      <w:szCs w:val="24"/>
      <w:u w:val="single"/>
    </w:rPr>
  </w:style>
  <w:style w:type="paragraph" w:customStyle="1" w:styleId="Capitolato-Titolo3">
    <w:name w:val="Capitolato - Titolo 3"/>
    <w:basedOn w:val="Titolo3"/>
    <w:next w:val="Capitolato-Titolo4"/>
    <w:link w:val="Capitolato-Titolo3CarattereCarattere"/>
    <w:rsid w:val="00FF70F2"/>
    <w:pPr>
      <w:keepLines/>
      <w:numPr>
        <w:numId w:val="3"/>
      </w:numPr>
      <w:spacing w:before="120"/>
    </w:pPr>
    <w:rPr>
      <w:rFonts w:ascii="Montserrat Light" w:hAnsi="Montserrat Light"/>
      <w:i/>
      <w:sz w:val="20"/>
      <w:u w:val="single"/>
    </w:rPr>
  </w:style>
  <w:style w:type="character" w:customStyle="1" w:styleId="Capitolato-Titolo3CarattereCarattere">
    <w:name w:val="Capitolato - Titolo 3 Carattere Carattere"/>
    <w:link w:val="Capitolato-Titolo3"/>
    <w:rsid w:val="00FF70F2"/>
    <w:rPr>
      <w:rFonts w:ascii="Montserrat Light" w:hAnsi="Montserrat Light"/>
      <w:i/>
      <w:iCs/>
      <w:u w:val="single"/>
    </w:rPr>
  </w:style>
  <w:style w:type="paragraph" w:customStyle="1" w:styleId="Capitolato-Titolo4">
    <w:name w:val="Capitolato - Titolo 4"/>
    <w:basedOn w:val="Titolo4"/>
    <w:next w:val="Capitolato-Titolo5"/>
    <w:link w:val="Capitolato-Titolo4CarattereCarattere"/>
    <w:rsid w:val="00FA7FC1"/>
    <w:pPr>
      <w:widowControl/>
      <w:numPr>
        <w:numId w:val="3"/>
      </w:numPr>
      <w:spacing w:after="240"/>
      <w:outlineLvl w:val="9"/>
    </w:pPr>
    <w:rPr>
      <w:rFonts w:ascii="Montserrat Light" w:hAnsi="Montserrat Light"/>
      <w:b w:val="0"/>
      <w:snapToGrid w:val="0"/>
      <w:sz w:val="20"/>
    </w:rPr>
  </w:style>
  <w:style w:type="character" w:customStyle="1" w:styleId="Capitolato-Titolo4CarattereCarattere">
    <w:name w:val="Capitolato - Titolo 4 Carattere Carattere"/>
    <w:link w:val="Capitolato-Titolo4"/>
    <w:rsid w:val="00FA7FC1"/>
    <w:rPr>
      <w:rFonts w:ascii="Montserrat Light" w:hAnsi="Montserrat Light"/>
      <w:snapToGrid w:val="0"/>
    </w:rPr>
  </w:style>
  <w:style w:type="paragraph" w:customStyle="1" w:styleId="Capitolato-Titolo5">
    <w:name w:val="Capitolato - Titolo 5"/>
    <w:basedOn w:val="Titolo5"/>
    <w:next w:val="Capitolato-Titolo6"/>
    <w:rsid w:val="00FA7FC1"/>
    <w:pPr>
      <w:numPr>
        <w:numId w:val="3"/>
      </w:numPr>
    </w:pPr>
    <w:rPr>
      <w:rFonts w:ascii="Montserrat Light" w:hAnsi="Montserrat Light"/>
      <w:szCs w:val="16"/>
    </w:rPr>
  </w:style>
  <w:style w:type="paragraph" w:customStyle="1" w:styleId="StileCorpodeltesto10ptPrimariga0cm">
    <w:name w:val="Stile Corpo del testo + 10 pt Prima riga:  0 cm"/>
    <w:basedOn w:val="Corpodeltesto1"/>
    <w:rsid w:val="0008619B"/>
    <w:pPr>
      <w:ind w:firstLine="0"/>
    </w:pPr>
  </w:style>
  <w:style w:type="paragraph" w:styleId="Corpodeltesto2">
    <w:name w:val="Body Text 2"/>
    <w:basedOn w:val="Normale"/>
    <w:link w:val="Corpodeltesto2Carattere"/>
    <w:rsid w:val="0090415D"/>
    <w:pPr>
      <w:spacing w:after="120" w:line="480" w:lineRule="auto"/>
    </w:pPr>
    <w:rPr>
      <w:sz w:val="24"/>
    </w:rPr>
  </w:style>
  <w:style w:type="paragraph" w:customStyle="1" w:styleId="schedetesto">
    <w:name w:val="schede testo"/>
    <w:basedOn w:val="Normale"/>
    <w:next w:val="Normale"/>
    <w:rsid w:val="0014149F"/>
    <w:pPr>
      <w:widowControl/>
    </w:pPr>
    <w:rPr>
      <w:rFonts w:cs="Arial"/>
      <w:szCs w:val="24"/>
    </w:rPr>
  </w:style>
  <w:style w:type="paragraph" w:customStyle="1" w:styleId="CM2">
    <w:name w:val="CM2"/>
    <w:basedOn w:val="Normale"/>
    <w:next w:val="Normale"/>
    <w:rsid w:val="008A64F4"/>
    <w:pPr>
      <w:autoSpaceDE w:val="0"/>
      <w:autoSpaceDN w:val="0"/>
      <w:adjustRightInd w:val="0"/>
      <w:spacing w:line="260" w:lineRule="atLeast"/>
    </w:pPr>
    <w:rPr>
      <w:rFonts w:ascii="Helvetica" w:hAnsi="Helvetica"/>
      <w:szCs w:val="24"/>
    </w:rPr>
  </w:style>
  <w:style w:type="paragraph" w:styleId="Corpodeltesto3">
    <w:name w:val="Body Text 3"/>
    <w:basedOn w:val="Normale"/>
    <w:link w:val="Corpodeltesto3Carattere"/>
    <w:rsid w:val="008A64F4"/>
    <w:pPr>
      <w:spacing w:after="120"/>
    </w:pPr>
    <w:rPr>
      <w:szCs w:val="16"/>
    </w:rPr>
  </w:style>
  <w:style w:type="paragraph" w:styleId="Testonormale">
    <w:name w:val="Plain Text"/>
    <w:basedOn w:val="Normale"/>
    <w:link w:val="TestonormaleCarattere"/>
    <w:rsid w:val="008A64F4"/>
    <w:pPr>
      <w:widowControl/>
    </w:pPr>
    <w:rPr>
      <w:rFonts w:ascii="Courier New" w:hAnsi="Courier New" w:cs="Courier New"/>
      <w:sz w:val="24"/>
      <w:lang w:val="en-US"/>
    </w:rPr>
  </w:style>
  <w:style w:type="character" w:customStyle="1" w:styleId="TestonormaleCarattere">
    <w:name w:val="Testo normale Carattere"/>
    <w:link w:val="Testonormale"/>
    <w:locked/>
    <w:rsid w:val="008A64F4"/>
    <w:rPr>
      <w:rFonts w:ascii="Courier New" w:hAnsi="Courier New" w:cs="Courier New"/>
      <w:sz w:val="24"/>
      <w:lang w:val="en-US" w:eastAsia="it-IT" w:bidi="ar-SA"/>
    </w:rPr>
  </w:style>
  <w:style w:type="character" w:customStyle="1" w:styleId="content1">
    <w:name w:val="content1"/>
    <w:rsid w:val="002F23F5"/>
    <w:rPr>
      <w:rFonts w:ascii="Verdana" w:hAnsi="Verdana" w:hint="default"/>
      <w:sz w:val="20"/>
      <w:szCs w:val="20"/>
    </w:rPr>
  </w:style>
  <w:style w:type="paragraph" w:styleId="Rientrocorpodeltesto2">
    <w:name w:val="Body Text Indent 2"/>
    <w:basedOn w:val="Normale"/>
    <w:link w:val="Rientrocorpodeltesto2Carattere"/>
    <w:rsid w:val="00C122E2"/>
    <w:pPr>
      <w:spacing w:after="120" w:line="480" w:lineRule="auto"/>
      <w:ind w:left="283"/>
    </w:pPr>
    <w:rPr>
      <w:sz w:val="24"/>
    </w:rPr>
  </w:style>
  <w:style w:type="paragraph" w:customStyle="1" w:styleId="Articoli">
    <w:name w:val="Articoli"/>
    <w:basedOn w:val="Normale"/>
    <w:rsid w:val="000D09A2"/>
    <w:pPr>
      <w:widowControl/>
      <w:pBdr>
        <w:top w:val="single" w:sz="6" w:space="1" w:color="auto"/>
        <w:bottom w:val="single" w:sz="6" w:space="1" w:color="auto"/>
      </w:pBdr>
      <w:shd w:val="clear" w:color="auto" w:fill="FFFFCC"/>
      <w:suppressAutoHyphens/>
      <w:spacing w:before="600" w:line="300" w:lineRule="exact"/>
      <w:ind w:left="2517" w:hanging="1077"/>
      <w:outlineLvl w:val="1"/>
    </w:pPr>
    <w:rPr>
      <w:rFonts w:ascii="Century Gothic" w:hAnsi="Century Gothic"/>
      <w:b/>
      <w:smallCaps/>
      <w:snapToGrid w:val="0"/>
      <w:szCs w:val="24"/>
    </w:rPr>
  </w:style>
  <w:style w:type="paragraph" w:customStyle="1" w:styleId="sottoart">
    <w:name w:val="sottoart"/>
    <w:basedOn w:val="Normale"/>
    <w:rsid w:val="000D09A2"/>
    <w:pPr>
      <w:widowControl/>
      <w:pBdr>
        <w:bottom w:val="single" w:sz="6" w:space="1" w:color="auto"/>
      </w:pBdr>
      <w:tabs>
        <w:tab w:val="left" w:pos="3240"/>
      </w:tabs>
      <w:suppressAutoHyphens/>
      <w:spacing w:before="120" w:line="300" w:lineRule="exact"/>
      <w:ind w:left="1985"/>
      <w:outlineLvl w:val="3"/>
    </w:pPr>
    <w:rPr>
      <w:rFonts w:ascii="Century Gothic" w:hAnsi="Century Gothic"/>
      <w:b/>
      <w:smallCaps/>
      <w:snapToGrid w:val="0"/>
    </w:rPr>
  </w:style>
  <w:style w:type="paragraph" w:customStyle="1" w:styleId="Articolisotto">
    <w:name w:val="Articoli_sotto"/>
    <w:basedOn w:val="Articoli"/>
    <w:rsid w:val="000D09A2"/>
    <w:pPr>
      <w:shd w:val="clear" w:color="auto" w:fill="BBDDFF"/>
      <w:spacing w:after="360"/>
      <w:ind w:left="2699" w:hanging="720"/>
      <w:outlineLvl w:val="2"/>
    </w:pPr>
    <w:rPr>
      <w:szCs w:val="22"/>
    </w:rPr>
  </w:style>
  <w:style w:type="character" w:customStyle="1" w:styleId="ArticolisottoCarattere">
    <w:name w:val="Articoli_sotto Carattere"/>
    <w:rsid w:val="000D09A2"/>
    <w:rPr>
      <w:rFonts w:ascii="Century Gothic" w:hAnsi="Century Gothic"/>
      <w:b/>
      <w:smallCaps/>
      <w:snapToGrid w:val="0"/>
      <w:sz w:val="22"/>
      <w:szCs w:val="22"/>
      <w:lang w:val="it-IT" w:eastAsia="it-IT" w:bidi="ar-SA"/>
    </w:rPr>
  </w:style>
  <w:style w:type="paragraph" w:customStyle="1" w:styleId="Articoliprima">
    <w:name w:val="Articoli_prima"/>
    <w:basedOn w:val="Normale"/>
    <w:rsid w:val="000D09A2"/>
    <w:pPr>
      <w:widowControl/>
      <w:ind w:left="1985"/>
    </w:pPr>
    <w:rPr>
      <w:rFonts w:ascii="Century Gothic" w:hAnsi="Century Gothic"/>
      <w:sz w:val="18"/>
    </w:rPr>
  </w:style>
  <w:style w:type="character" w:customStyle="1" w:styleId="Titolo4Carattere">
    <w:name w:val="Titolo 4 Carattere"/>
    <w:rsid w:val="00290044"/>
    <w:rPr>
      <w:b/>
      <w:lang w:val="it-IT" w:eastAsia="it-IT" w:bidi="ar-SA"/>
    </w:rPr>
  </w:style>
  <w:style w:type="character" w:customStyle="1" w:styleId="Titolo5CarattereCarattere">
    <w:name w:val="Titolo 5 Carattere Carattere"/>
    <w:rsid w:val="00290044"/>
    <w:rPr>
      <w:i/>
      <w:lang w:val="it-IT" w:eastAsia="it-IT" w:bidi="ar-SA"/>
    </w:rPr>
  </w:style>
  <w:style w:type="character" w:customStyle="1" w:styleId="Titolo6Carattere">
    <w:name w:val="Titolo 6 Carattere"/>
    <w:rsid w:val="00290044"/>
    <w:rPr>
      <w:i/>
      <w:snapToGrid w:val="0"/>
      <w:lang w:val="it-IT" w:eastAsia="it-IT" w:bidi="ar-SA"/>
    </w:rPr>
  </w:style>
  <w:style w:type="character" w:customStyle="1" w:styleId="IntestazioneCarattere">
    <w:name w:val="Intestazione Carattere"/>
    <w:link w:val="Intestazione"/>
    <w:rsid w:val="00425062"/>
    <w:rPr>
      <w:i/>
    </w:rPr>
  </w:style>
  <w:style w:type="character" w:customStyle="1" w:styleId="PidipaginaCarattere">
    <w:name w:val="Piè di pagina Carattere"/>
    <w:link w:val="Pidipagina"/>
    <w:rsid w:val="00425062"/>
    <w:rPr>
      <w:sz w:val="16"/>
    </w:rPr>
  </w:style>
  <w:style w:type="character" w:customStyle="1" w:styleId="Titolo1Carattere">
    <w:name w:val="Titolo 1 Carattere"/>
    <w:link w:val="Titolo1"/>
    <w:rsid w:val="00F72B12"/>
    <w:rPr>
      <w:rFonts w:ascii="Arial" w:hAnsi="Arial" w:cs="Arial"/>
      <w:b/>
      <w:caps/>
      <w:sz w:val="22"/>
    </w:rPr>
  </w:style>
  <w:style w:type="character" w:customStyle="1" w:styleId="Titolo2Carattere">
    <w:name w:val="Titolo 2 Carattere"/>
    <w:link w:val="Titolo2"/>
    <w:rsid w:val="002B6DC7"/>
    <w:rPr>
      <w:rFonts w:ascii="Arial" w:hAnsi="Arial"/>
      <w:b/>
      <w:sz w:val="22"/>
    </w:rPr>
  </w:style>
  <w:style w:type="character" w:customStyle="1" w:styleId="Titolo3Carattere">
    <w:name w:val="Titolo 3 Carattere"/>
    <w:link w:val="Titolo3"/>
    <w:rsid w:val="00117A3F"/>
    <w:rPr>
      <w:rFonts w:ascii="Arial" w:hAnsi="Arial"/>
      <w:iCs/>
      <w:sz w:val="22"/>
    </w:rPr>
  </w:style>
  <w:style w:type="character" w:customStyle="1" w:styleId="Titolo7Carattere">
    <w:name w:val="Titolo 7 Carattere"/>
    <w:link w:val="Titolo7"/>
    <w:rsid w:val="001E0379"/>
    <w:rPr>
      <w:rFonts w:ascii="Arial" w:hAnsi="Arial"/>
      <w:i/>
      <w:sz w:val="22"/>
    </w:rPr>
  </w:style>
  <w:style w:type="character" w:customStyle="1" w:styleId="Titolo8Carattere">
    <w:name w:val="Titolo 8 Carattere"/>
    <w:link w:val="Titolo8"/>
    <w:rsid w:val="001E0379"/>
    <w:rPr>
      <w:rFonts w:ascii="Arial" w:hAnsi="Arial"/>
      <w:i/>
      <w:sz w:val="22"/>
    </w:rPr>
  </w:style>
  <w:style w:type="character" w:customStyle="1" w:styleId="Titolo9Carattere">
    <w:name w:val="Titolo 9 Carattere"/>
    <w:link w:val="Titolo9"/>
    <w:rsid w:val="001E0379"/>
    <w:rPr>
      <w:rFonts w:ascii="Arial" w:hAnsi="Arial"/>
      <w:i/>
      <w:sz w:val="22"/>
    </w:rPr>
  </w:style>
  <w:style w:type="character" w:styleId="Collegamentovisitato">
    <w:name w:val="FollowedHyperlink"/>
    <w:unhideWhenUsed/>
    <w:rsid w:val="001E0379"/>
    <w:rPr>
      <w:color w:val="800080"/>
      <w:u w:val="single"/>
    </w:rPr>
  </w:style>
  <w:style w:type="character" w:customStyle="1" w:styleId="Sommario3Carattere">
    <w:name w:val="Sommario 3 Carattere"/>
    <w:link w:val="Sommario3"/>
    <w:uiPriority w:val="39"/>
    <w:locked/>
    <w:rsid w:val="0098700D"/>
    <w:rPr>
      <w:rFonts w:asciiTheme="minorHAnsi" w:hAnsiTheme="minorHAnsi"/>
    </w:rPr>
  </w:style>
  <w:style w:type="character" w:customStyle="1" w:styleId="TestonotaapidipaginaCarattere">
    <w:name w:val="Testo nota a piè di pagina Carattere"/>
    <w:link w:val="Testonotaapidipagina"/>
    <w:semiHidden/>
    <w:rsid w:val="001E0379"/>
    <w:rPr>
      <w:rFonts w:ascii="Times" w:hAnsi="Times"/>
    </w:rPr>
  </w:style>
  <w:style w:type="paragraph" w:styleId="Didascalia">
    <w:name w:val="caption"/>
    <w:aliases w:val="Didascal,Map,figura,IN,Didascalia Carattere Carattere Carattere,Didascalia Carattere Carattere,Didascalia Carattere Carattere Carattere Carattere Carattere Carattere,Map Carattere Carattere Carattere1,Carattere"/>
    <w:basedOn w:val="Normale"/>
    <w:next w:val="Normale"/>
    <w:unhideWhenUsed/>
    <w:qFormat/>
    <w:rsid w:val="001E0379"/>
    <w:pPr>
      <w:widowControl/>
      <w:spacing w:before="120" w:after="120"/>
    </w:pPr>
    <w:rPr>
      <w:b/>
      <w:bCs/>
    </w:rPr>
  </w:style>
  <w:style w:type="character" w:customStyle="1" w:styleId="RientrocorpodeltestoCarattere">
    <w:name w:val="Rientro corpo del testo Carattere"/>
    <w:link w:val="Rientrocorpodeltesto"/>
    <w:rsid w:val="001E0379"/>
    <w:rPr>
      <w:sz w:val="24"/>
    </w:rPr>
  </w:style>
  <w:style w:type="character" w:customStyle="1" w:styleId="Corpodeltesto2Carattere">
    <w:name w:val="Corpo del testo 2 Carattere"/>
    <w:link w:val="Corpodeltesto2"/>
    <w:rsid w:val="001E0379"/>
    <w:rPr>
      <w:sz w:val="24"/>
    </w:rPr>
  </w:style>
  <w:style w:type="character" w:customStyle="1" w:styleId="Corpodeltesto3Carattere">
    <w:name w:val="Corpo del testo 3 Carattere"/>
    <w:link w:val="Corpodeltesto3"/>
    <w:rsid w:val="001E0379"/>
    <w:rPr>
      <w:sz w:val="16"/>
      <w:szCs w:val="16"/>
    </w:rPr>
  </w:style>
  <w:style w:type="character" w:customStyle="1" w:styleId="Rientrocorpodeltesto2Carattere">
    <w:name w:val="Rientro corpo del testo 2 Carattere"/>
    <w:link w:val="Rientrocorpodeltesto2"/>
    <w:rsid w:val="001E0379"/>
    <w:rPr>
      <w:sz w:val="24"/>
    </w:rPr>
  </w:style>
  <w:style w:type="paragraph" w:styleId="Rientrocorpodeltesto3">
    <w:name w:val="Body Text Indent 3"/>
    <w:basedOn w:val="Normale"/>
    <w:link w:val="Rientrocorpodeltesto3Carattere"/>
    <w:unhideWhenUsed/>
    <w:rsid w:val="001E0379"/>
    <w:pPr>
      <w:widowControl/>
      <w:spacing w:after="120"/>
      <w:ind w:left="283"/>
    </w:pPr>
    <w:rPr>
      <w:szCs w:val="16"/>
    </w:rPr>
  </w:style>
  <w:style w:type="character" w:customStyle="1" w:styleId="Rientrocorpodeltesto3Carattere">
    <w:name w:val="Rientro corpo del testo 3 Carattere"/>
    <w:link w:val="Rientrocorpodeltesto3"/>
    <w:rsid w:val="001E0379"/>
    <w:rPr>
      <w:sz w:val="16"/>
      <w:szCs w:val="16"/>
    </w:rPr>
  </w:style>
  <w:style w:type="character" w:customStyle="1" w:styleId="TestofumettoCarattere">
    <w:name w:val="Testo fumetto Carattere"/>
    <w:link w:val="Testofumetto"/>
    <w:uiPriority w:val="99"/>
    <w:rsid w:val="001E0379"/>
    <w:rPr>
      <w:rFonts w:ascii="Tahoma" w:hAnsi="Tahoma" w:cs="Tahoma"/>
      <w:sz w:val="16"/>
      <w:szCs w:val="16"/>
    </w:rPr>
  </w:style>
  <w:style w:type="paragraph" w:styleId="Paragrafoelenco">
    <w:name w:val="List Paragraph"/>
    <w:basedOn w:val="Normale"/>
    <w:uiPriority w:val="1"/>
    <w:qFormat/>
    <w:rsid w:val="001E0379"/>
    <w:pPr>
      <w:widowControl/>
      <w:ind w:left="708"/>
    </w:pPr>
    <w:rPr>
      <w:szCs w:val="24"/>
    </w:rPr>
  </w:style>
  <w:style w:type="paragraph" w:customStyle="1" w:styleId="StileIntestazioneVerdana11ptGiustificatoPrimariga12">
    <w:name w:val="Stile Intestazione + Verdana 11 pt Giustificato Prima riga:  12..."/>
    <w:basedOn w:val="Intestazione"/>
    <w:rsid w:val="001E0379"/>
    <w:pPr>
      <w:widowControl/>
      <w:pBdr>
        <w:bottom w:val="none" w:sz="0" w:space="0" w:color="auto"/>
      </w:pBdr>
      <w:tabs>
        <w:tab w:val="clear" w:pos="8505"/>
        <w:tab w:val="center" w:pos="4819"/>
        <w:tab w:val="right" w:pos="9638"/>
      </w:tabs>
      <w:spacing w:line="360" w:lineRule="auto"/>
      <w:ind w:firstLine="708"/>
    </w:pPr>
    <w:rPr>
      <w:rFonts w:ascii="Calibri" w:hAnsi="Calibri"/>
      <w:i w:val="0"/>
    </w:rPr>
  </w:style>
  <w:style w:type="paragraph" w:customStyle="1" w:styleId="StileGiustificatoInterlinea15righe">
    <w:name w:val="Stile Giustificato Interlinea 15 righe"/>
    <w:basedOn w:val="Normale"/>
    <w:rsid w:val="001E0379"/>
    <w:pPr>
      <w:widowControl/>
      <w:spacing w:line="360" w:lineRule="auto"/>
    </w:pPr>
    <w:rPr>
      <w:rFonts w:ascii="Verdana" w:hAnsi="Verdana"/>
    </w:rPr>
  </w:style>
  <w:style w:type="paragraph" w:customStyle="1" w:styleId="StileDidascaliaCentrato">
    <w:name w:val="Stile Didascalia + Centrato"/>
    <w:basedOn w:val="Didascalia"/>
    <w:rsid w:val="001E0379"/>
    <w:pPr>
      <w:spacing w:before="0" w:after="0"/>
      <w:jc w:val="center"/>
    </w:pPr>
    <w:rPr>
      <w:rFonts w:ascii="Book Antiqua" w:hAnsi="Book Antiqua"/>
      <w:b w:val="0"/>
      <w:iCs/>
      <w:sz w:val="24"/>
    </w:rPr>
  </w:style>
  <w:style w:type="character" w:customStyle="1" w:styleId="liv1Carattere">
    <w:name w:val="liv1 Carattere"/>
    <w:link w:val="liv1"/>
    <w:locked/>
    <w:rsid w:val="001E0379"/>
    <w:rPr>
      <w:b/>
      <w:iCs/>
      <w:sz w:val="24"/>
      <w:szCs w:val="24"/>
    </w:rPr>
  </w:style>
  <w:style w:type="paragraph" w:customStyle="1" w:styleId="liv1">
    <w:name w:val="liv1"/>
    <w:basedOn w:val="Normale"/>
    <w:link w:val="liv1Carattere"/>
    <w:rsid w:val="001E0379"/>
    <w:pPr>
      <w:widowControl/>
      <w:tabs>
        <w:tab w:val="num" w:pos="1068"/>
      </w:tabs>
      <w:spacing w:line="360" w:lineRule="auto"/>
      <w:ind w:left="1068" w:right="-54" w:hanging="360"/>
    </w:pPr>
    <w:rPr>
      <w:b/>
      <w:iCs/>
      <w:sz w:val="24"/>
      <w:szCs w:val="24"/>
    </w:rPr>
  </w:style>
  <w:style w:type="paragraph" w:customStyle="1" w:styleId="liv2">
    <w:name w:val="liv2"/>
    <w:basedOn w:val="liv1"/>
    <w:rsid w:val="001E0379"/>
    <w:rPr>
      <w:i/>
      <w:u w:val="single"/>
    </w:rPr>
  </w:style>
  <w:style w:type="character" w:customStyle="1" w:styleId="liv3Carattere">
    <w:name w:val="liv3 Carattere"/>
    <w:link w:val="liv3"/>
    <w:locked/>
    <w:rsid w:val="001E0379"/>
    <w:rPr>
      <w:b/>
      <w:i/>
      <w:iCs/>
      <w:sz w:val="24"/>
      <w:szCs w:val="24"/>
      <w:u w:val="single"/>
    </w:rPr>
  </w:style>
  <w:style w:type="paragraph" w:customStyle="1" w:styleId="liv3">
    <w:name w:val="liv3"/>
    <w:basedOn w:val="liv1"/>
    <w:link w:val="liv3Carattere"/>
    <w:rsid w:val="001E0379"/>
    <w:rPr>
      <w:i/>
      <w:u w:val="single"/>
    </w:rPr>
  </w:style>
  <w:style w:type="paragraph" w:customStyle="1" w:styleId="Stile1">
    <w:name w:val="Stile1"/>
    <w:basedOn w:val="Sommario2"/>
    <w:rsid w:val="001E0379"/>
    <w:pPr>
      <w:widowControl/>
      <w:tabs>
        <w:tab w:val="left" w:pos="960"/>
        <w:tab w:val="right" w:leader="underscore" w:pos="9627"/>
      </w:tabs>
      <w:ind w:left="240"/>
    </w:pPr>
    <w:rPr>
      <w:b w:val="0"/>
      <w:smallCaps/>
    </w:rPr>
  </w:style>
  <w:style w:type="paragraph" w:customStyle="1" w:styleId="xl28">
    <w:name w:val="xl28"/>
    <w:basedOn w:val="Normale"/>
    <w:rsid w:val="001E0379"/>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lang w:bidi="he-IL"/>
    </w:rPr>
  </w:style>
  <w:style w:type="character" w:customStyle="1" w:styleId="liv4Carattere">
    <w:name w:val="liv4 Carattere"/>
    <w:link w:val="liv4"/>
    <w:locked/>
    <w:rsid w:val="001E0379"/>
    <w:rPr>
      <w:rFonts w:ascii="Arial" w:hAnsi="Arial"/>
      <w:b/>
      <w:bCs/>
      <w:i/>
      <w:iCs/>
      <w:sz w:val="24"/>
      <w:szCs w:val="24"/>
      <w:u w:val="single"/>
    </w:rPr>
  </w:style>
  <w:style w:type="paragraph" w:customStyle="1" w:styleId="liv4">
    <w:name w:val="liv4"/>
    <w:basedOn w:val="liv3"/>
    <w:link w:val="liv4Carattere"/>
    <w:autoRedefine/>
    <w:rsid w:val="001E0379"/>
    <w:pPr>
      <w:numPr>
        <w:numId w:val="1"/>
      </w:numPr>
    </w:pPr>
    <w:rPr>
      <w:bCs/>
    </w:rPr>
  </w:style>
  <w:style w:type="paragraph" w:customStyle="1" w:styleId="Corpodeltesto21">
    <w:name w:val="Corpo del testo 21"/>
    <w:basedOn w:val="Normale"/>
    <w:rsid w:val="001E0379"/>
    <w:pPr>
      <w:widowControl/>
      <w:spacing w:line="360" w:lineRule="atLeast"/>
      <w:ind w:left="426" w:hanging="426"/>
    </w:pPr>
    <w:rPr>
      <w:b/>
      <w:sz w:val="26"/>
    </w:rPr>
  </w:style>
  <w:style w:type="paragraph" w:customStyle="1" w:styleId="INDICE">
    <w:name w:val="INDICE"/>
    <w:basedOn w:val="Normale"/>
    <w:rsid w:val="001E0379"/>
    <w:pPr>
      <w:widowControl/>
      <w:tabs>
        <w:tab w:val="left" w:pos="1134"/>
        <w:tab w:val="right" w:pos="8505"/>
      </w:tabs>
    </w:pPr>
    <w:rPr>
      <w:rFonts w:ascii="Univers (W1)" w:hAnsi="Univers (W1)"/>
    </w:rPr>
  </w:style>
  <w:style w:type="paragraph" w:customStyle="1" w:styleId="Corpodeltesto31">
    <w:name w:val="Corpo del testo 31"/>
    <w:basedOn w:val="Normale"/>
    <w:rsid w:val="001E0379"/>
  </w:style>
  <w:style w:type="character" w:customStyle="1" w:styleId="Capitolato-Titolo4Carattere">
    <w:name w:val="Capitolato - Titolo 4 Carattere"/>
    <w:locked/>
    <w:rsid w:val="001E0379"/>
    <w:rPr>
      <w:b/>
      <w:sz w:val="24"/>
      <w:szCs w:val="24"/>
    </w:rPr>
  </w:style>
  <w:style w:type="paragraph" w:customStyle="1" w:styleId="capitolatocapo">
    <w:name w:val="capitolato capo"/>
    <w:basedOn w:val="Capitolato-Titolo1"/>
    <w:rsid w:val="00F66483"/>
    <w:pPr>
      <w:keepNext w:val="0"/>
      <w:widowControl/>
      <w:numPr>
        <w:numId w:val="4"/>
      </w:numPr>
      <w:spacing w:before="0" w:after="0"/>
      <w:ind w:left="1985"/>
      <w:outlineLvl w:val="9"/>
    </w:pPr>
    <w:rPr>
      <w:caps/>
    </w:rPr>
  </w:style>
  <w:style w:type="numbering" w:customStyle="1" w:styleId="Stile2">
    <w:name w:val="Stile2"/>
    <w:rsid w:val="001E0379"/>
    <w:pPr>
      <w:numPr>
        <w:numId w:val="5"/>
      </w:numPr>
    </w:pPr>
  </w:style>
  <w:style w:type="paragraph" w:styleId="Titolosommario">
    <w:name w:val="TOC Heading"/>
    <w:basedOn w:val="Titolo1"/>
    <w:next w:val="Normale"/>
    <w:uiPriority w:val="39"/>
    <w:unhideWhenUsed/>
    <w:qFormat/>
    <w:rsid w:val="00756942"/>
    <w:pPr>
      <w:keepLines/>
      <w:widowControl/>
      <w:numPr>
        <w:numId w:val="0"/>
      </w:numPr>
      <w:spacing w:before="480" w:after="0" w:line="276" w:lineRule="auto"/>
      <w:jc w:val="left"/>
      <w:outlineLvl w:val="9"/>
    </w:pPr>
    <w:rPr>
      <w:rFonts w:ascii="Cambria" w:hAnsi="Cambria"/>
      <w:bCs/>
      <w:caps w:val="0"/>
      <w:color w:val="365F91"/>
      <w:sz w:val="28"/>
      <w:szCs w:val="28"/>
      <w:lang w:eastAsia="en-US"/>
    </w:rPr>
  </w:style>
  <w:style w:type="character" w:customStyle="1" w:styleId="apple-converted-space">
    <w:name w:val="apple-converted-space"/>
    <w:rsid w:val="00D54D2C"/>
  </w:style>
  <w:style w:type="character" w:styleId="Rimandocommento">
    <w:name w:val="annotation reference"/>
    <w:rsid w:val="00EB6B82"/>
    <w:rPr>
      <w:sz w:val="16"/>
      <w:szCs w:val="16"/>
    </w:rPr>
  </w:style>
  <w:style w:type="paragraph" w:styleId="Testocommento">
    <w:name w:val="annotation text"/>
    <w:basedOn w:val="Normale"/>
    <w:link w:val="TestocommentoCarattere"/>
    <w:rsid w:val="00EB6B82"/>
  </w:style>
  <w:style w:type="character" w:customStyle="1" w:styleId="TestocommentoCarattere">
    <w:name w:val="Testo commento Carattere"/>
    <w:link w:val="Testocommento"/>
    <w:rsid w:val="00EB6B82"/>
    <w:rPr>
      <w:rFonts w:ascii="Arial Narrow" w:hAnsi="Arial Narrow"/>
    </w:rPr>
  </w:style>
  <w:style w:type="paragraph" w:styleId="Soggettocommento">
    <w:name w:val="annotation subject"/>
    <w:basedOn w:val="Testocommento"/>
    <w:next w:val="Testocommento"/>
    <w:link w:val="SoggettocommentoCarattere"/>
    <w:rsid w:val="00EB6B82"/>
    <w:rPr>
      <w:b/>
      <w:bCs/>
    </w:rPr>
  </w:style>
  <w:style w:type="character" w:customStyle="1" w:styleId="SoggettocommentoCarattere">
    <w:name w:val="Soggetto commento Carattere"/>
    <w:link w:val="Soggettocommento"/>
    <w:rsid w:val="00EB6B82"/>
    <w:rPr>
      <w:rFonts w:ascii="Arial Narrow" w:hAnsi="Arial Narrow"/>
      <w:b/>
      <w:bCs/>
    </w:rPr>
  </w:style>
  <w:style w:type="numbering" w:customStyle="1" w:styleId="Nessunelenco1">
    <w:name w:val="Nessun elenco1"/>
    <w:next w:val="Nessunelenco"/>
    <w:uiPriority w:val="99"/>
    <w:semiHidden/>
    <w:rsid w:val="00964A8E"/>
  </w:style>
  <w:style w:type="paragraph" w:styleId="Elenco">
    <w:name w:val="List"/>
    <w:basedOn w:val="Normale"/>
    <w:rsid w:val="00964A8E"/>
    <w:pPr>
      <w:widowControl/>
      <w:ind w:left="283" w:hanging="283"/>
    </w:pPr>
    <w:rPr>
      <w:bCs/>
      <w:i/>
      <w:szCs w:val="22"/>
    </w:rPr>
  </w:style>
  <w:style w:type="paragraph" w:styleId="Rientronormale">
    <w:name w:val="Normal Indent"/>
    <w:basedOn w:val="Normale"/>
    <w:rsid w:val="00964A8E"/>
    <w:pPr>
      <w:widowControl/>
      <w:spacing w:line="360" w:lineRule="atLeast"/>
      <w:ind w:left="567"/>
    </w:pPr>
    <w:rPr>
      <w:bCs/>
      <w:i/>
      <w:color w:val="0000FF"/>
      <w:szCs w:val="22"/>
    </w:rPr>
  </w:style>
  <w:style w:type="paragraph" w:customStyle="1" w:styleId="romanpagesheading">
    <w:name w:val="roman pages heading"/>
    <w:basedOn w:val="Titolo1"/>
    <w:next w:val="Normale"/>
    <w:rsid w:val="00964A8E"/>
    <w:pPr>
      <w:pageBreakBefore/>
      <w:widowControl/>
      <w:numPr>
        <w:numId w:val="0"/>
      </w:numPr>
      <w:pBdr>
        <w:bottom w:val="single" w:sz="12" w:space="12" w:color="auto"/>
      </w:pBdr>
      <w:tabs>
        <w:tab w:val="right" w:pos="851"/>
        <w:tab w:val="left" w:pos="5670"/>
        <w:tab w:val="left" w:pos="6804"/>
      </w:tabs>
      <w:spacing w:after="600"/>
      <w:ind w:left="567" w:hanging="567"/>
      <w:jc w:val="left"/>
      <w:outlineLvl w:val="9"/>
    </w:pPr>
    <w:rPr>
      <w:rFonts w:ascii="Tahoma" w:hAnsi="Tahoma"/>
      <w:i/>
      <w:color w:val="000080"/>
      <w:spacing w:val="26"/>
      <w:sz w:val="28"/>
      <w:szCs w:val="24"/>
      <w:lang w:bidi="he-IL"/>
    </w:rPr>
  </w:style>
  <w:style w:type="paragraph" w:customStyle="1" w:styleId="Stile4">
    <w:name w:val="Stile4"/>
    <w:basedOn w:val="Titolo2"/>
    <w:autoRedefine/>
    <w:rsid w:val="00964A8E"/>
    <w:pPr>
      <w:widowControl/>
      <w:numPr>
        <w:numId w:val="0"/>
      </w:numPr>
      <w:tabs>
        <w:tab w:val="left" w:pos="578"/>
      </w:tabs>
      <w:spacing w:before="120"/>
      <w:ind w:right="1134"/>
    </w:pPr>
    <w:rPr>
      <w:b w:val="0"/>
      <w:bCs/>
      <w:i/>
      <w:caps/>
      <w:smallCaps/>
      <w:sz w:val="24"/>
      <w:szCs w:val="22"/>
    </w:rPr>
  </w:style>
  <w:style w:type="paragraph" w:customStyle="1" w:styleId="Stile30">
    <w:name w:val="Stile3"/>
    <w:basedOn w:val="Normale"/>
    <w:rsid w:val="00964A8E"/>
    <w:pPr>
      <w:widowControl/>
      <w:tabs>
        <w:tab w:val="num" w:pos="1224"/>
      </w:tabs>
      <w:ind w:left="1224" w:hanging="504"/>
    </w:pPr>
    <w:rPr>
      <w:bCs/>
      <w:i/>
      <w:szCs w:val="22"/>
    </w:rPr>
  </w:style>
  <w:style w:type="paragraph" w:customStyle="1" w:styleId="StileArial12ptGiustificatodopo6ptInterlinea15righe">
    <w:name w:val="Stile Arial 12 pt Giustificato  dopo 6 pt Interlinea 15 righe"/>
    <w:basedOn w:val="Normale"/>
    <w:autoRedefine/>
    <w:rsid w:val="00964A8E"/>
    <w:pPr>
      <w:widowControl/>
      <w:spacing w:before="40" w:after="40"/>
      <w:ind w:left="453"/>
    </w:pPr>
    <w:rPr>
      <w:bCs/>
      <w:i/>
      <w:szCs w:val="22"/>
    </w:rPr>
  </w:style>
  <w:style w:type="paragraph" w:customStyle="1" w:styleId="STILE3">
    <w:name w:val="STILE3"/>
    <w:basedOn w:val="Titolo3"/>
    <w:autoRedefine/>
    <w:rsid w:val="00964A8E"/>
    <w:pPr>
      <w:widowControl/>
      <w:numPr>
        <w:ilvl w:val="1"/>
        <w:numId w:val="7"/>
      </w:numPr>
      <w:tabs>
        <w:tab w:val="clear" w:pos="792"/>
        <w:tab w:val="num" w:pos="431"/>
      </w:tabs>
      <w:spacing w:before="0" w:line="360" w:lineRule="auto"/>
      <w:ind w:left="431" w:firstLine="289"/>
    </w:pPr>
    <w:rPr>
      <w:rFonts w:ascii="Tahoma" w:hAnsi="Tahoma"/>
      <w:b/>
      <w:bCs/>
      <w:i/>
      <w:iCs w:val="0"/>
      <w:sz w:val="24"/>
      <w:szCs w:val="22"/>
    </w:rPr>
  </w:style>
  <w:style w:type="paragraph" w:customStyle="1" w:styleId="Testo">
    <w:name w:val="Testo"/>
    <w:basedOn w:val="Normale"/>
    <w:rsid w:val="00964A8E"/>
    <w:pPr>
      <w:widowControl/>
      <w:overflowPunct w:val="0"/>
      <w:autoSpaceDE w:val="0"/>
      <w:autoSpaceDN w:val="0"/>
      <w:adjustRightInd w:val="0"/>
      <w:spacing w:before="60"/>
      <w:ind w:left="567" w:right="284"/>
      <w:textAlignment w:val="baseline"/>
    </w:pPr>
    <w:rPr>
      <w:bCs/>
      <w:i/>
      <w:szCs w:val="22"/>
    </w:rPr>
  </w:style>
  <w:style w:type="character" w:customStyle="1" w:styleId="MTEquationSection">
    <w:name w:val="MTEquationSection"/>
    <w:rsid w:val="00964A8E"/>
    <w:rPr>
      <w:vanish/>
      <w:color w:val="FF0000"/>
    </w:rPr>
  </w:style>
  <w:style w:type="paragraph" w:styleId="Titolo">
    <w:name w:val="Title"/>
    <w:basedOn w:val="Normale"/>
    <w:link w:val="TitoloCarattere"/>
    <w:qFormat/>
    <w:rsid w:val="00964A8E"/>
    <w:pPr>
      <w:widowControl/>
      <w:spacing w:before="240" w:after="240"/>
      <w:jc w:val="center"/>
      <w:outlineLvl w:val="0"/>
    </w:pPr>
    <w:rPr>
      <w:rFonts w:ascii="Bookman Old Style" w:hAnsi="Bookman Old Style"/>
      <w:b/>
      <w:bCs/>
      <w:i/>
      <w:kern w:val="28"/>
      <w:sz w:val="40"/>
      <w:szCs w:val="22"/>
    </w:rPr>
  </w:style>
  <w:style w:type="character" w:customStyle="1" w:styleId="TitoloCarattere">
    <w:name w:val="Titolo Carattere"/>
    <w:link w:val="Titolo"/>
    <w:rsid w:val="00964A8E"/>
    <w:rPr>
      <w:rFonts w:ascii="Bookman Old Style" w:hAnsi="Bookman Old Style"/>
      <w:b/>
      <w:bCs/>
      <w:i/>
      <w:kern w:val="28"/>
      <w:sz w:val="40"/>
      <w:szCs w:val="22"/>
    </w:rPr>
  </w:style>
  <w:style w:type="paragraph" w:customStyle="1" w:styleId="BodyText21">
    <w:name w:val="Body Text 21"/>
    <w:basedOn w:val="Normale"/>
    <w:rsid w:val="00964A8E"/>
    <w:rPr>
      <w:bCs/>
      <w:i/>
      <w:szCs w:val="22"/>
    </w:rPr>
  </w:style>
  <w:style w:type="paragraph" w:customStyle="1" w:styleId="Titolotabella">
    <w:name w:val="Titolo tabella"/>
    <w:basedOn w:val="Normale"/>
    <w:rsid w:val="00964A8E"/>
    <w:pPr>
      <w:widowControl/>
      <w:spacing w:before="20" w:after="20" w:line="200" w:lineRule="atLeast"/>
      <w:jc w:val="center"/>
    </w:pPr>
    <w:rPr>
      <w:rFonts w:ascii="Arial Black" w:hAnsi="Arial Black"/>
      <w:bCs/>
      <w:i/>
      <w:spacing w:val="-5"/>
      <w:szCs w:val="22"/>
    </w:rPr>
  </w:style>
  <w:style w:type="table" w:customStyle="1" w:styleId="Grigliatabella1">
    <w:name w:val="Griglia tabella1"/>
    <w:basedOn w:val="Tabellanormale"/>
    <w:next w:val="Grigliatabella"/>
    <w:rsid w:val="00964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4bis">
    <w:name w:val="Titolo4bis"/>
    <w:basedOn w:val="Titolo4"/>
    <w:link w:val="Titolo4bisCarattere"/>
    <w:qFormat/>
    <w:rsid w:val="00964A8E"/>
    <w:pPr>
      <w:widowControl/>
      <w:numPr>
        <w:ilvl w:val="0"/>
        <w:numId w:val="0"/>
      </w:numPr>
      <w:spacing w:before="0" w:after="0" w:line="276" w:lineRule="auto"/>
      <w:ind w:left="1418" w:hanging="851"/>
    </w:pPr>
    <w:rPr>
      <w:rFonts w:cs="Arial"/>
      <w:bCs/>
      <w:i/>
      <w:iCs/>
      <w:szCs w:val="22"/>
    </w:rPr>
  </w:style>
  <w:style w:type="paragraph" w:customStyle="1" w:styleId="CSANT">
    <w:name w:val="CSA_NT"/>
    <w:basedOn w:val="Normale"/>
    <w:link w:val="CSANTCarattere"/>
    <w:qFormat/>
    <w:rsid w:val="00964A8E"/>
    <w:pPr>
      <w:widowControl/>
      <w:spacing w:before="40" w:after="40"/>
      <w:ind w:left="567"/>
    </w:pPr>
    <w:rPr>
      <w:bCs/>
      <w:i/>
      <w:szCs w:val="22"/>
    </w:rPr>
  </w:style>
  <w:style w:type="character" w:customStyle="1" w:styleId="Titolo4bisCarattere">
    <w:name w:val="Titolo4bis Carattere"/>
    <w:link w:val="Titolo4bis"/>
    <w:rsid w:val="00964A8E"/>
    <w:rPr>
      <w:rFonts w:ascii="Arial Narrow" w:hAnsi="Arial Narrow" w:cs="Arial"/>
      <w:b/>
      <w:bCs/>
      <w:i/>
      <w:iCs/>
      <w:szCs w:val="22"/>
      <w:lang w:val="it-IT" w:eastAsia="it-IT" w:bidi="ar-SA"/>
    </w:rPr>
  </w:style>
  <w:style w:type="character" w:customStyle="1" w:styleId="CSANTCarattere">
    <w:name w:val="CSA_NT Carattere"/>
    <w:link w:val="CSANT"/>
    <w:rsid w:val="00964A8E"/>
    <w:rPr>
      <w:rFonts w:ascii="Arial Narrow" w:hAnsi="Arial Narrow"/>
      <w:bCs/>
      <w:i/>
      <w:szCs w:val="22"/>
    </w:rPr>
  </w:style>
  <w:style w:type="paragraph" w:styleId="Nessunaspaziatura">
    <w:name w:val="No Spacing"/>
    <w:uiPriority w:val="1"/>
    <w:qFormat/>
    <w:rsid w:val="00964A8E"/>
    <w:pPr>
      <w:widowControl w:val="0"/>
      <w:autoSpaceDE w:val="0"/>
      <w:autoSpaceDN w:val="0"/>
      <w:adjustRightInd w:val="0"/>
    </w:pPr>
    <w:rPr>
      <w:sz w:val="24"/>
      <w:szCs w:val="24"/>
    </w:rPr>
  </w:style>
  <w:style w:type="character" w:styleId="Enfasidelicata">
    <w:name w:val="Subtle Emphasis"/>
    <w:uiPriority w:val="19"/>
    <w:qFormat/>
    <w:rsid w:val="00964A8E"/>
    <w:rPr>
      <w:i/>
      <w:iCs/>
      <w:color w:val="404040"/>
    </w:rPr>
  </w:style>
  <w:style w:type="character" w:styleId="Titolodellibro">
    <w:name w:val="Book Title"/>
    <w:uiPriority w:val="33"/>
    <w:qFormat/>
    <w:rsid w:val="00964A8E"/>
    <w:rPr>
      <w:b/>
      <w:bCs/>
      <w:i/>
      <w:iCs/>
      <w:spacing w:val="5"/>
    </w:rPr>
  </w:style>
  <w:style w:type="paragraph" w:styleId="Revisione">
    <w:name w:val="Revision"/>
    <w:hidden/>
    <w:uiPriority w:val="99"/>
    <w:semiHidden/>
    <w:rsid w:val="002A6CFE"/>
    <w:rPr>
      <w:rFonts w:ascii="Arial Narrow" w:hAnsi="Arial Narrow"/>
    </w:rPr>
  </w:style>
  <w:style w:type="numbering" w:customStyle="1" w:styleId="Nessunelenco2">
    <w:name w:val="Nessun elenco2"/>
    <w:next w:val="Nessunelenco"/>
    <w:uiPriority w:val="99"/>
    <w:semiHidden/>
    <w:rsid w:val="002D0416"/>
  </w:style>
  <w:style w:type="paragraph" w:styleId="Corpotesto">
    <w:name w:val="Body Text"/>
    <w:basedOn w:val="Normale"/>
    <w:link w:val="CorpotestoCarattere"/>
    <w:rsid w:val="002D0416"/>
    <w:pPr>
      <w:widowControl/>
      <w:jc w:val="center"/>
    </w:pPr>
    <w:rPr>
      <w:b/>
      <w:bCs/>
      <w:i/>
      <w:szCs w:val="22"/>
    </w:rPr>
  </w:style>
  <w:style w:type="character" w:customStyle="1" w:styleId="CorpotestoCarattere">
    <w:name w:val="Corpo testo Carattere"/>
    <w:basedOn w:val="Carpredefinitoparagrafo"/>
    <w:link w:val="Corpotesto"/>
    <w:rsid w:val="002D0416"/>
    <w:rPr>
      <w:rFonts w:ascii="Arial Narrow" w:hAnsi="Arial Narrow"/>
      <w:b/>
      <w:bCs/>
      <w:i/>
      <w:sz w:val="22"/>
      <w:szCs w:val="22"/>
    </w:rPr>
  </w:style>
  <w:style w:type="table" w:customStyle="1" w:styleId="Grigliatabella2">
    <w:name w:val="Griglia tabella2"/>
    <w:basedOn w:val="Tabellanormale"/>
    <w:next w:val="Grigliatabella"/>
    <w:rsid w:val="002D0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3">
    <w:name w:val="Nessun elenco3"/>
    <w:next w:val="Nessunelenco"/>
    <w:uiPriority w:val="99"/>
    <w:semiHidden/>
    <w:rsid w:val="00582681"/>
  </w:style>
  <w:style w:type="table" w:customStyle="1" w:styleId="Grigliatabella3">
    <w:name w:val="Griglia tabella3"/>
    <w:basedOn w:val="Tabellanormale"/>
    <w:next w:val="Grigliatabella"/>
    <w:rsid w:val="00582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4">
    <w:name w:val="Nessun elenco4"/>
    <w:next w:val="Nessunelenco"/>
    <w:uiPriority w:val="99"/>
    <w:semiHidden/>
    <w:rsid w:val="00607FB8"/>
  </w:style>
  <w:style w:type="table" w:customStyle="1" w:styleId="Grigliatabella4">
    <w:name w:val="Griglia tabella4"/>
    <w:basedOn w:val="Tabellanormale"/>
    <w:next w:val="Grigliatabella"/>
    <w:rsid w:val="00607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cchinadascrivereHTML">
    <w:name w:val="HTML Typewriter"/>
    <w:uiPriority w:val="99"/>
    <w:rsid w:val="00EA718E"/>
    <w:rPr>
      <w:rFonts w:ascii="Arial" w:hAnsi="Arial" w:cs="Arial"/>
      <w:color w:val="0486A1"/>
      <w:sz w:val="19"/>
      <w:szCs w:val="19"/>
    </w:rPr>
  </w:style>
  <w:style w:type="paragraph" w:styleId="Indice2">
    <w:name w:val="index 2"/>
    <w:basedOn w:val="Normale"/>
    <w:next w:val="Normale"/>
    <w:autoRedefine/>
    <w:rsid w:val="008202E6"/>
    <w:pPr>
      <w:widowControl/>
      <w:numPr>
        <w:numId w:val="8"/>
      </w:numPr>
      <w:tabs>
        <w:tab w:val="clear" w:pos="643"/>
      </w:tabs>
      <w:ind w:left="400" w:hanging="200"/>
      <w:jc w:val="left"/>
    </w:pPr>
    <w:rPr>
      <w:rFonts w:ascii="Times New Roman" w:hAnsi="Times New Roman"/>
      <w:sz w:val="20"/>
      <w:lang w:bidi="he-IL"/>
    </w:rPr>
  </w:style>
  <w:style w:type="character" w:customStyle="1" w:styleId="Menzionenonrisolta1">
    <w:name w:val="Menzione non risolta1"/>
    <w:basedOn w:val="Carpredefinitoparagrafo"/>
    <w:uiPriority w:val="99"/>
    <w:semiHidden/>
    <w:unhideWhenUsed/>
    <w:rsid w:val="005F7C0F"/>
    <w:rPr>
      <w:color w:val="605E5C"/>
      <w:shd w:val="clear" w:color="auto" w:fill="E1DFDD"/>
    </w:rPr>
  </w:style>
  <w:style w:type="paragraph" w:styleId="Indice3">
    <w:name w:val="index 3"/>
    <w:basedOn w:val="Normale"/>
    <w:next w:val="Normale"/>
    <w:autoRedefine/>
    <w:rsid w:val="005B2571"/>
    <w:pPr>
      <w:widowControl/>
      <w:ind w:left="660" w:hanging="220"/>
      <w:jc w:val="left"/>
    </w:pPr>
    <w:rPr>
      <w:rFonts w:ascii="Tahoma" w:hAnsi="Tahoma"/>
    </w:rPr>
  </w:style>
  <w:style w:type="paragraph" w:styleId="Indice4">
    <w:name w:val="index 4"/>
    <w:basedOn w:val="Normale"/>
    <w:next w:val="Normale"/>
    <w:autoRedefine/>
    <w:rsid w:val="005B2571"/>
    <w:pPr>
      <w:widowControl/>
      <w:ind w:left="880" w:hanging="220"/>
      <w:jc w:val="left"/>
    </w:pPr>
    <w:rPr>
      <w:rFonts w:ascii="Tahoma" w:hAnsi="Tahoma"/>
    </w:rPr>
  </w:style>
  <w:style w:type="paragraph" w:styleId="Indice5">
    <w:name w:val="index 5"/>
    <w:basedOn w:val="Normale"/>
    <w:next w:val="Normale"/>
    <w:autoRedefine/>
    <w:rsid w:val="005B2571"/>
    <w:pPr>
      <w:widowControl/>
      <w:ind w:left="1100" w:hanging="220"/>
      <w:jc w:val="left"/>
    </w:pPr>
    <w:rPr>
      <w:rFonts w:ascii="Tahoma" w:hAnsi="Tahoma"/>
    </w:rPr>
  </w:style>
  <w:style w:type="paragraph" w:styleId="Indice6">
    <w:name w:val="index 6"/>
    <w:basedOn w:val="Normale"/>
    <w:next w:val="Normale"/>
    <w:autoRedefine/>
    <w:rsid w:val="005B2571"/>
    <w:pPr>
      <w:widowControl/>
      <w:ind w:left="1320" w:hanging="220"/>
      <w:jc w:val="left"/>
    </w:pPr>
    <w:rPr>
      <w:rFonts w:ascii="Tahoma" w:hAnsi="Tahoma"/>
    </w:rPr>
  </w:style>
  <w:style w:type="paragraph" w:styleId="Indice7">
    <w:name w:val="index 7"/>
    <w:basedOn w:val="Normale"/>
    <w:next w:val="Normale"/>
    <w:autoRedefine/>
    <w:rsid w:val="005B2571"/>
    <w:pPr>
      <w:widowControl/>
      <w:ind w:left="1540" w:hanging="220"/>
      <w:jc w:val="left"/>
    </w:pPr>
    <w:rPr>
      <w:rFonts w:ascii="Tahoma" w:hAnsi="Tahoma"/>
    </w:rPr>
  </w:style>
  <w:style w:type="paragraph" w:styleId="Indice8">
    <w:name w:val="index 8"/>
    <w:basedOn w:val="Normale"/>
    <w:next w:val="Normale"/>
    <w:autoRedefine/>
    <w:rsid w:val="005B2571"/>
    <w:pPr>
      <w:widowControl/>
      <w:ind w:left="1760" w:hanging="220"/>
      <w:jc w:val="left"/>
    </w:pPr>
    <w:rPr>
      <w:rFonts w:ascii="Tahoma" w:hAnsi="Tahoma"/>
    </w:rPr>
  </w:style>
  <w:style w:type="paragraph" w:styleId="Indice9">
    <w:name w:val="index 9"/>
    <w:basedOn w:val="Normale"/>
    <w:next w:val="Normale"/>
    <w:autoRedefine/>
    <w:rsid w:val="005B2571"/>
    <w:pPr>
      <w:widowControl/>
      <w:ind w:left="1980" w:hanging="220"/>
      <w:jc w:val="left"/>
    </w:pPr>
    <w:rPr>
      <w:rFonts w:ascii="Tahoma" w:hAnsi="Tahoma"/>
    </w:rPr>
  </w:style>
  <w:style w:type="character" w:customStyle="1" w:styleId="Titolo2Carattere1">
    <w:name w:val="Titolo 2 Carattere1"/>
    <w:basedOn w:val="Carpredefinitoparagrafo"/>
    <w:rsid w:val="005B2571"/>
    <w:rPr>
      <w:rFonts w:ascii="Arial" w:hAnsi="Arial" w:cs="Cambria"/>
      <w:bCs/>
      <w:color w:val="4F81BD"/>
      <w:sz w:val="22"/>
      <w:szCs w:val="26"/>
      <w:lang w:eastAsia="ar-SA"/>
    </w:rPr>
  </w:style>
  <w:style w:type="character" w:customStyle="1" w:styleId="WW8Num3z0">
    <w:name w:val="WW8Num3z0"/>
    <w:rsid w:val="005B2571"/>
    <w:rPr>
      <w:rFonts w:ascii="Symbol" w:hAnsi="Symbol"/>
    </w:rPr>
  </w:style>
  <w:style w:type="character" w:customStyle="1" w:styleId="WW8Num4z0">
    <w:name w:val="WW8Num4z0"/>
    <w:rsid w:val="005B2571"/>
    <w:rPr>
      <w:rFonts w:ascii="Arial" w:eastAsia="Times New Roman" w:hAnsi="Arial" w:cs="Times New Roman"/>
    </w:rPr>
  </w:style>
  <w:style w:type="character" w:customStyle="1" w:styleId="WW8Num4z1">
    <w:name w:val="WW8Num4z1"/>
    <w:rsid w:val="005B2571"/>
    <w:rPr>
      <w:rFonts w:ascii="Courier New" w:hAnsi="Courier New"/>
    </w:rPr>
  </w:style>
  <w:style w:type="character" w:customStyle="1" w:styleId="WW8Num4z2">
    <w:name w:val="WW8Num4z2"/>
    <w:rsid w:val="005B2571"/>
    <w:rPr>
      <w:rFonts w:ascii="Wingdings" w:hAnsi="Wingdings"/>
    </w:rPr>
  </w:style>
  <w:style w:type="character" w:customStyle="1" w:styleId="WW8Num4z3">
    <w:name w:val="WW8Num4z3"/>
    <w:rsid w:val="005B2571"/>
    <w:rPr>
      <w:rFonts w:ascii="Symbol" w:hAnsi="Symbol"/>
    </w:rPr>
  </w:style>
  <w:style w:type="character" w:customStyle="1" w:styleId="IntestazioneCarattere1">
    <w:name w:val="Intestazione Carattere1"/>
    <w:basedOn w:val="Carpredefinitoparagrafo"/>
    <w:rsid w:val="005B2571"/>
    <w:rPr>
      <w:rFonts w:ascii="Times New Roman" w:hAnsi="Times New Roman" w:cs="Cambria"/>
      <w:sz w:val="24"/>
      <w:lang w:eastAsia="ar-SA"/>
    </w:rPr>
  </w:style>
  <w:style w:type="character" w:customStyle="1" w:styleId="CorpodeltestoCarattere1">
    <w:name w:val="Corpo del testo Carattere1"/>
    <w:basedOn w:val="Carpredefinitoparagrafo"/>
    <w:rsid w:val="005B2571"/>
    <w:rPr>
      <w:rFonts w:ascii="Arial" w:hAnsi="Arial" w:cs="Cambria"/>
      <w:sz w:val="22"/>
      <w:lang w:eastAsia="ar-SA"/>
    </w:rPr>
  </w:style>
  <w:style w:type="paragraph" w:customStyle="1" w:styleId="Indice0">
    <w:name w:val="Indice"/>
    <w:basedOn w:val="Normale"/>
    <w:rsid w:val="005B2571"/>
    <w:pPr>
      <w:suppressLineNumbers/>
      <w:suppressAutoHyphens/>
      <w:jc w:val="left"/>
    </w:pPr>
    <w:rPr>
      <w:rFonts w:ascii="Times New Roman" w:hAnsi="Times New Roman" w:cs="Tahoma"/>
      <w:sz w:val="24"/>
      <w:lang w:eastAsia="ar-SA"/>
    </w:rPr>
  </w:style>
  <w:style w:type="character" w:customStyle="1" w:styleId="PidipaginaCarattere1">
    <w:name w:val="Piè di pagina Carattere1"/>
    <w:basedOn w:val="Carpredefinitoparagrafo"/>
    <w:rsid w:val="005B2571"/>
    <w:rPr>
      <w:rFonts w:ascii="Times New Roman" w:hAnsi="Times New Roman" w:cs="Cambria"/>
      <w:sz w:val="24"/>
      <w:lang w:eastAsia="ar-SA"/>
    </w:rPr>
  </w:style>
  <w:style w:type="character" w:customStyle="1" w:styleId="Corpodeltesto3Carattere1">
    <w:name w:val="Corpo del testo 3 Carattere1"/>
    <w:basedOn w:val="Carpredefinitoparagrafo"/>
    <w:rsid w:val="005B2571"/>
    <w:rPr>
      <w:rFonts w:cs="Cambria"/>
      <w:sz w:val="16"/>
      <w:szCs w:val="16"/>
      <w:lang w:eastAsia="ar-SA"/>
    </w:rPr>
  </w:style>
  <w:style w:type="character" w:customStyle="1" w:styleId="Rientrocorpodeltesto2Carattere1">
    <w:name w:val="Rientro corpo del testo 2 Carattere1"/>
    <w:basedOn w:val="Carpredefinitoparagrafo"/>
    <w:rsid w:val="005B2571"/>
    <w:rPr>
      <w:rFonts w:ascii="Times New Roman" w:hAnsi="Times New Roman" w:cs="Cambria"/>
      <w:sz w:val="24"/>
      <w:lang w:eastAsia="ar-SA"/>
    </w:rPr>
  </w:style>
  <w:style w:type="character" w:customStyle="1" w:styleId="RientrocorpodeltestoCarattere1">
    <w:name w:val="Rientro corpo del testo Carattere1"/>
    <w:basedOn w:val="Carpredefinitoparagrafo"/>
    <w:rsid w:val="005B2571"/>
    <w:rPr>
      <w:rFonts w:ascii="Times New Roman" w:hAnsi="Times New Roman" w:cs="Cambria"/>
      <w:sz w:val="24"/>
      <w:lang w:eastAsia="ar-SA"/>
    </w:rPr>
  </w:style>
  <w:style w:type="paragraph" w:customStyle="1" w:styleId="Contenutotabella">
    <w:name w:val="Contenuto tabella"/>
    <w:basedOn w:val="Normale"/>
    <w:rsid w:val="005B2571"/>
    <w:pPr>
      <w:suppressLineNumbers/>
      <w:suppressAutoHyphens/>
      <w:jc w:val="left"/>
    </w:pPr>
    <w:rPr>
      <w:rFonts w:ascii="Times New Roman" w:hAnsi="Times New Roman" w:cs="Cambria"/>
      <w:sz w:val="24"/>
      <w:lang w:eastAsia="ar-SA"/>
    </w:rPr>
  </w:style>
  <w:style w:type="paragraph" w:customStyle="1" w:styleId="Intestazionetabella">
    <w:name w:val="Intestazione tabella"/>
    <w:basedOn w:val="Contenutotabella"/>
    <w:rsid w:val="005B2571"/>
    <w:pPr>
      <w:jc w:val="center"/>
    </w:pPr>
    <w:rPr>
      <w:b/>
      <w:bCs/>
    </w:rPr>
  </w:style>
  <w:style w:type="character" w:customStyle="1" w:styleId="TestonotadichiusuraCarattere">
    <w:name w:val="Testo nota di chiusura Carattere"/>
    <w:basedOn w:val="Carpredefinitoparagrafo"/>
    <w:link w:val="Testonotadichiusura"/>
    <w:rsid w:val="005B2571"/>
    <w:rPr>
      <w:rFonts w:ascii="Arial Narrow" w:hAnsi="Arial Narrow"/>
      <w:sz w:val="16"/>
    </w:rPr>
  </w:style>
  <w:style w:type="paragraph" w:customStyle="1" w:styleId="Testodelblocco1">
    <w:name w:val="Testo del blocco1"/>
    <w:rsid w:val="005B2571"/>
    <w:pPr>
      <w:ind w:left="567" w:right="618" w:firstLine="142"/>
      <w:jc w:val="both"/>
    </w:pPr>
    <w:rPr>
      <w:rFonts w:ascii="Arial" w:hAnsi="Arial"/>
      <w:sz w:val="24"/>
    </w:rPr>
  </w:style>
  <w:style w:type="paragraph" w:customStyle="1" w:styleId="relazione">
    <w:name w:val="relazione"/>
    <w:basedOn w:val="Normale"/>
    <w:rsid w:val="005B2571"/>
    <w:pPr>
      <w:widowControl/>
      <w:ind w:left="993" w:firstLine="567"/>
    </w:pPr>
    <w:rPr>
      <w:rFonts w:ascii="Times New Roman" w:hAnsi="Times New Roman"/>
      <w:sz w:val="24"/>
    </w:rPr>
  </w:style>
  <w:style w:type="paragraph" w:customStyle="1" w:styleId="tabelle">
    <w:name w:val="tabelle"/>
    <w:basedOn w:val="Normale"/>
    <w:rsid w:val="005B2571"/>
    <w:pPr>
      <w:widowControl/>
      <w:tabs>
        <w:tab w:val="right" w:pos="567"/>
        <w:tab w:val="left" w:pos="1418"/>
        <w:tab w:val="left" w:pos="2835"/>
        <w:tab w:val="left" w:pos="4536"/>
        <w:tab w:val="left" w:pos="6804"/>
      </w:tabs>
    </w:pPr>
    <w:rPr>
      <w:rFonts w:ascii="Times New Roman" w:hAnsi="Times New Roman"/>
      <w:sz w:val="24"/>
    </w:rPr>
  </w:style>
  <w:style w:type="paragraph" w:customStyle="1" w:styleId="EPU">
    <w:name w:val="EPU"/>
    <w:basedOn w:val="Normale"/>
    <w:rsid w:val="005B2571"/>
    <w:pPr>
      <w:widowControl/>
      <w:tabs>
        <w:tab w:val="right" w:pos="851"/>
        <w:tab w:val="right" w:pos="9356"/>
      </w:tabs>
      <w:ind w:left="1134" w:right="2835" w:hanging="1133"/>
    </w:pPr>
    <w:rPr>
      <w:rFonts w:ascii="Times New Roman" w:hAnsi="Times New Roman"/>
      <w:sz w:val="24"/>
    </w:rPr>
  </w:style>
  <w:style w:type="paragraph" w:customStyle="1" w:styleId="testinormali">
    <w:name w:val="testinormali"/>
    <w:basedOn w:val="Normale"/>
    <w:rsid w:val="005B2571"/>
    <w:pPr>
      <w:widowControl/>
      <w:spacing w:before="100" w:beforeAutospacing="1" w:after="100" w:afterAutospacing="1"/>
      <w:jc w:val="left"/>
    </w:pPr>
    <w:rPr>
      <w:rFonts w:ascii="Times New Roman" w:hAnsi="Times New Roman"/>
      <w:sz w:val="24"/>
      <w:szCs w:val="24"/>
    </w:rPr>
  </w:style>
  <w:style w:type="character" w:customStyle="1" w:styleId="WW-WW8Num1z0">
    <w:name w:val="WW-WW8Num1z0"/>
    <w:rsid w:val="005B2571"/>
    <w:rPr>
      <w:rFonts w:ascii="Times New Roman" w:hAnsi="Times New Roman"/>
    </w:rPr>
  </w:style>
  <w:style w:type="paragraph" w:customStyle="1" w:styleId="Default">
    <w:name w:val="Default"/>
    <w:rsid w:val="005B2571"/>
    <w:pPr>
      <w:autoSpaceDE w:val="0"/>
      <w:autoSpaceDN w:val="0"/>
      <w:adjustRightInd w:val="0"/>
    </w:pPr>
    <w:rPr>
      <w:rFonts w:ascii="HelveticaNeueLT Pro 45 Lt" w:hAnsi="HelveticaNeueLT Pro 45 Lt" w:cs="HelveticaNeueLT Pro 45 Lt"/>
      <w:color w:val="000000"/>
      <w:sz w:val="24"/>
      <w:szCs w:val="24"/>
    </w:rPr>
  </w:style>
  <w:style w:type="character" w:customStyle="1" w:styleId="A6">
    <w:name w:val="A6"/>
    <w:uiPriority w:val="99"/>
    <w:rsid w:val="005B2571"/>
    <w:rPr>
      <w:rFonts w:cs="HelveticaNeueLT Pro 45 Lt"/>
      <w:color w:val="000000"/>
      <w:sz w:val="20"/>
      <w:szCs w:val="20"/>
    </w:rPr>
  </w:style>
  <w:style w:type="character" w:customStyle="1" w:styleId="A5">
    <w:name w:val="A5"/>
    <w:uiPriority w:val="99"/>
    <w:rsid w:val="005B2571"/>
    <w:rPr>
      <w:rFonts w:cs="HelveticaNeueLT Pro 45 Lt"/>
      <w:color w:val="000000"/>
      <w:sz w:val="14"/>
      <w:szCs w:val="14"/>
    </w:rPr>
  </w:style>
  <w:style w:type="character" w:customStyle="1" w:styleId="A11">
    <w:name w:val="A11"/>
    <w:uiPriority w:val="99"/>
    <w:rsid w:val="005B2571"/>
    <w:rPr>
      <w:rFonts w:cs="HelveticaNeueLT Pro 45 Lt"/>
      <w:color w:val="000000"/>
      <w:sz w:val="20"/>
      <w:szCs w:val="20"/>
    </w:rPr>
  </w:style>
  <w:style w:type="character" w:customStyle="1" w:styleId="Menzionenonrisolta2">
    <w:name w:val="Menzione non risolta2"/>
    <w:basedOn w:val="Carpredefinitoparagrafo"/>
    <w:uiPriority w:val="99"/>
    <w:semiHidden/>
    <w:unhideWhenUsed/>
    <w:rsid w:val="005B2571"/>
    <w:rPr>
      <w:color w:val="605E5C"/>
      <w:shd w:val="clear" w:color="auto" w:fill="E1DFDD"/>
    </w:rPr>
  </w:style>
  <w:style w:type="character" w:customStyle="1" w:styleId="smallcontent">
    <w:name w:val="smallcontent"/>
    <w:basedOn w:val="Carpredefinitoparagrafo"/>
    <w:rsid w:val="00C82B0E"/>
  </w:style>
  <w:style w:type="paragraph" w:customStyle="1" w:styleId="Intestazione1">
    <w:name w:val="Intestazione1"/>
    <w:basedOn w:val="Normale"/>
    <w:next w:val="Corpotesto"/>
    <w:rsid w:val="00C82B0E"/>
    <w:pPr>
      <w:widowControl/>
      <w:tabs>
        <w:tab w:val="center" w:pos="4819"/>
        <w:tab w:val="right" w:pos="9638"/>
      </w:tabs>
      <w:suppressAutoHyphens/>
      <w:ind w:firstLine="142"/>
      <w:jc w:val="center"/>
    </w:pPr>
    <w:rPr>
      <w:rFonts w:ascii="Times New Roman" w:hAnsi="Times New Roman"/>
      <w:sz w:val="24"/>
      <w:szCs w:val="24"/>
      <w:lang w:eastAsia="ar-SA"/>
    </w:rPr>
  </w:style>
  <w:style w:type="paragraph" w:customStyle="1" w:styleId="Puntoelenco1">
    <w:name w:val="Punto elenco1"/>
    <w:basedOn w:val="Normale"/>
    <w:rsid w:val="00C82B0E"/>
    <w:pPr>
      <w:widowControl/>
      <w:numPr>
        <w:numId w:val="9"/>
      </w:numPr>
      <w:spacing w:before="60"/>
    </w:pPr>
    <w:rPr>
      <w:sz w:val="24"/>
      <w:lang w:eastAsia="ar-SA"/>
    </w:rPr>
  </w:style>
  <w:style w:type="paragraph" w:customStyle="1" w:styleId="TableParagraph">
    <w:name w:val="Table Paragraph"/>
    <w:basedOn w:val="Normale"/>
    <w:uiPriority w:val="1"/>
    <w:qFormat/>
    <w:rsid w:val="00520429"/>
    <w:pPr>
      <w:autoSpaceDE w:val="0"/>
      <w:autoSpaceDN w:val="0"/>
      <w:adjustRightInd w:val="0"/>
      <w:jc w:val="left"/>
    </w:pPr>
    <w:rPr>
      <w:rFonts w:ascii="Times New Roman" w:eastAsiaTheme="minorEastAsia" w:hAnsi="Times New Roman"/>
      <w:sz w:val="24"/>
      <w:szCs w:val="24"/>
    </w:rPr>
  </w:style>
  <w:style w:type="paragraph" w:styleId="Puntoelenco">
    <w:name w:val="List Bullet"/>
    <w:basedOn w:val="Normale"/>
    <w:unhideWhenUsed/>
    <w:rsid w:val="00486F43"/>
    <w:pPr>
      <w:numPr>
        <w:numId w:val="10"/>
      </w:numPr>
      <w:contextualSpacing/>
    </w:pPr>
  </w:style>
  <w:style w:type="paragraph" w:customStyle="1" w:styleId="Paragrafoelenco1">
    <w:name w:val="Paragrafo elenco1"/>
    <w:basedOn w:val="Normale"/>
    <w:rsid w:val="00C15BC0"/>
    <w:pPr>
      <w:widowControl/>
      <w:suppressAutoHyphens/>
      <w:ind w:left="708"/>
    </w:pPr>
    <w:rPr>
      <w:rFonts w:ascii="HelveticaNeueLT Pro 45 Lt" w:hAnsi="HelveticaNeueLT Pro 45 Lt" w:cs="HelveticaNeueLT Pro 45 Lt"/>
      <w:color w:val="000000"/>
      <w:sz w:val="24"/>
      <w:szCs w:val="24"/>
      <w:lang w:eastAsia="ar-SA"/>
    </w:rPr>
  </w:style>
  <w:style w:type="paragraph" w:styleId="PreformattatoHTML">
    <w:name w:val="HTML Preformatted"/>
    <w:basedOn w:val="Normale"/>
    <w:link w:val="PreformattatoHTMLCarattere"/>
    <w:rsid w:val="00F103B3"/>
    <w:pPr>
      <w:widowControl/>
      <w:suppressAutoHyphens/>
      <w:jc w:val="left"/>
    </w:pPr>
    <w:rPr>
      <w:rFonts w:ascii="Courier New" w:hAnsi="Courier New" w:cs="Calibri"/>
      <w:sz w:val="20"/>
      <w:lang w:eastAsia="ar-SA"/>
    </w:rPr>
  </w:style>
  <w:style w:type="character" w:customStyle="1" w:styleId="PreformattatoHTMLCarattere">
    <w:name w:val="Preformattato HTML Carattere"/>
    <w:basedOn w:val="Carpredefinitoparagrafo"/>
    <w:link w:val="PreformattatoHTML"/>
    <w:rsid w:val="00F103B3"/>
    <w:rPr>
      <w:rFonts w:ascii="Courier New" w:hAnsi="Courier New" w:cs="Calibri"/>
      <w:lang w:eastAsia="ar-SA"/>
    </w:rPr>
  </w:style>
  <w:style w:type="paragraph" w:customStyle="1" w:styleId="Corpodeltesto23">
    <w:name w:val="Corpo del testo 23"/>
    <w:basedOn w:val="Normale"/>
    <w:rsid w:val="003A07FB"/>
    <w:pPr>
      <w:widowControl/>
      <w:suppressAutoHyphens/>
      <w:spacing w:after="120" w:line="480" w:lineRule="auto"/>
      <w:jc w:val="left"/>
    </w:pPr>
    <w:rPr>
      <w:rFonts w:ascii="Times New Roman" w:hAnsi="Times New Roman"/>
      <w:sz w:val="24"/>
      <w:szCs w:val="24"/>
      <w:lang w:eastAsia="ar-SA"/>
    </w:rPr>
  </w:style>
  <w:style w:type="paragraph" w:customStyle="1" w:styleId="Titolo11">
    <w:name w:val="Titolo 11"/>
    <w:basedOn w:val="Normale"/>
    <w:uiPriority w:val="1"/>
    <w:qFormat/>
    <w:rsid w:val="00926D44"/>
    <w:pPr>
      <w:autoSpaceDE w:val="0"/>
      <w:autoSpaceDN w:val="0"/>
      <w:ind w:left="1527" w:hanging="1418"/>
      <w:jc w:val="left"/>
      <w:outlineLvl w:val="1"/>
    </w:pPr>
    <w:rPr>
      <w:rFonts w:ascii="Verdana" w:eastAsia="Verdana" w:hAnsi="Verdana" w:cs="Verdana"/>
      <w:b/>
      <w:bCs/>
      <w:szCs w:val="22"/>
      <w:lang w:val="en-US" w:eastAsia="en-US"/>
    </w:rPr>
  </w:style>
  <w:style w:type="paragraph" w:customStyle="1" w:styleId="WW-Default">
    <w:name w:val="WW-Default"/>
    <w:basedOn w:val="Normale"/>
    <w:rsid w:val="00785D14"/>
    <w:pPr>
      <w:widowControl/>
      <w:suppressAutoHyphens/>
      <w:jc w:val="left"/>
    </w:pPr>
    <w:rPr>
      <w:rFonts w:ascii="Times New Roman" w:eastAsia="Lucida Sans Unicode" w:hAnsi="Times New Roman"/>
      <w:kern w:val="2"/>
      <w:sz w:val="24"/>
      <w:szCs w:val="24"/>
      <w:lang w:eastAsia="ar-SA"/>
    </w:rPr>
  </w:style>
  <w:style w:type="paragraph" w:customStyle="1" w:styleId="Left">
    <w:name w:val="Left"/>
    <w:rsid w:val="00F72B12"/>
    <w:pPr>
      <w:widowControl w:val="0"/>
      <w:autoSpaceDE w:val="0"/>
      <w:autoSpaceDN w:val="0"/>
      <w:adjustRightInd w:val="0"/>
    </w:pPr>
    <w:rPr>
      <w:rFonts w:ascii="Arial" w:eastAsiaTheme="minorEastAsia" w:hAnsi="Arial" w:cs="Arial"/>
      <w:sz w:val="24"/>
      <w:szCs w:val="24"/>
    </w:rPr>
  </w:style>
  <w:style w:type="table" w:customStyle="1" w:styleId="TableNormal">
    <w:name w:val="Table Normal"/>
    <w:uiPriority w:val="2"/>
    <w:semiHidden/>
    <w:qFormat/>
    <w:rsid w:val="00F72B12"/>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Standard">
    <w:name w:val="Standard"/>
    <w:rsid w:val="0012790A"/>
    <w:pPr>
      <w:widowControl w:val="0"/>
      <w:suppressAutoHyphens/>
      <w:textAlignment w:val="baseline"/>
    </w:pPr>
    <w:rPr>
      <w:rFonts w:eastAsia="Arial Unicode MS" w:cs="Arial Unicode MS"/>
      <w:kern w:val="1"/>
      <w:sz w:val="24"/>
      <w:szCs w:val="24"/>
      <w:lang w:eastAsia="hi-IN" w:bidi="hi-IN"/>
    </w:rPr>
  </w:style>
  <w:style w:type="paragraph" w:styleId="Sottotitolo">
    <w:name w:val="Subtitle"/>
    <w:basedOn w:val="Normale"/>
    <w:next w:val="Normale"/>
    <w:link w:val="SottotitoloCarattere"/>
    <w:uiPriority w:val="11"/>
    <w:qFormat/>
    <w:rsid w:val="0012790A"/>
    <w:pPr>
      <w:suppressAutoHyphens/>
      <w:jc w:val="center"/>
      <w:textAlignment w:val="baseline"/>
    </w:pPr>
    <w:rPr>
      <w:rFonts w:ascii="Times New Roman" w:eastAsia="Arial Unicode MS" w:hAnsi="Times New Roman" w:cs="Arial Unicode MS"/>
      <w:i/>
      <w:iCs/>
      <w:kern w:val="1"/>
      <w:sz w:val="24"/>
      <w:szCs w:val="24"/>
      <w:lang w:eastAsia="hi-IN" w:bidi="hi-IN"/>
    </w:rPr>
  </w:style>
  <w:style w:type="character" w:customStyle="1" w:styleId="SottotitoloCarattere">
    <w:name w:val="Sottotitolo Carattere"/>
    <w:basedOn w:val="Carpredefinitoparagrafo"/>
    <w:link w:val="Sottotitolo"/>
    <w:rsid w:val="0012790A"/>
    <w:rPr>
      <w:rFonts w:eastAsia="Arial Unicode MS" w:cs="Arial Unicode MS"/>
      <w:i/>
      <w:iC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509">
      <w:bodyDiv w:val="1"/>
      <w:marLeft w:val="0"/>
      <w:marRight w:val="0"/>
      <w:marTop w:val="0"/>
      <w:marBottom w:val="0"/>
      <w:divBdr>
        <w:top w:val="none" w:sz="0" w:space="0" w:color="auto"/>
        <w:left w:val="none" w:sz="0" w:space="0" w:color="auto"/>
        <w:bottom w:val="none" w:sz="0" w:space="0" w:color="auto"/>
        <w:right w:val="none" w:sz="0" w:space="0" w:color="auto"/>
      </w:divBdr>
      <w:divsChild>
        <w:div w:id="599025361">
          <w:marLeft w:val="0"/>
          <w:marRight w:val="0"/>
          <w:marTop w:val="0"/>
          <w:marBottom w:val="0"/>
          <w:divBdr>
            <w:top w:val="none" w:sz="0" w:space="0" w:color="auto"/>
            <w:left w:val="none" w:sz="0" w:space="0" w:color="auto"/>
            <w:bottom w:val="none" w:sz="0" w:space="0" w:color="auto"/>
            <w:right w:val="none" w:sz="0" w:space="0" w:color="auto"/>
          </w:divBdr>
          <w:divsChild>
            <w:div w:id="1423523952">
              <w:marLeft w:val="0"/>
              <w:marRight w:val="0"/>
              <w:marTop w:val="0"/>
              <w:marBottom w:val="0"/>
              <w:divBdr>
                <w:top w:val="none" w:sz="0" w:space="0" w:color="auto"/>
                <w:left w:val="none" w:sz="0" w:space="0" w:color="auto"/>
                <w:bottom w:val="none" w:sz="0" w:space="0" w:color="auto"/>
                <w:right w:val="none" w:sz="0" w:space="0" w:color="auto"/>
              </w:divBdr>
              <w:divsChild>
                <w:div w:id="21387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707">
      <w:bodyDiv w:val="1"/>
      <w:marLeft w:val="0"/>
      <w:marRight w:val="0"/>
      <w:marTop w:val="0"/>
      <w:marBottom w:val="0"/>
      <w:divBdr>
        <w:top w:val="none" w:sz="0" w:space="0" w:color="auto"/>
        <w:left w:val="none" w:sz="0" w:space="0" w:color="auto"/>
        <w:bottom w:val="none" w:sz="0" w:space="0" w:color="auto"/>
        <w:right w:val="none" w:sz="0" w:space="0" w:color="auto"/>
      </w:divBdr>
    </w:div>
    <w:div w:id="166751532">
      <w:bodyDiv w:val="1"/>
      <w:marLeft w:val="0"/>
      <w:marRight w:val="0"/>
      <w:marTop w:val="0"/>
      <w:marBottom w:val="0"/>
      <w:divBdr>
        <w:top w:val="none" w:sz="0" w:space="0" w:color="auto"/>
        <w:left w:val="none" w:sz="0" w:space="0" w:color="auto"/>
        <w:bottom w:val="none" w:sz="0" w:space="0" w:color="auto"/>
        <w:right w:val="none" w:sz="0" w:space="0" w:color="auto"/>
      </w:divBdr>
    </w:div>
    <w:div w:id="225918810">
      <w:bodyDiv w:val="1"/>
      <w:marLeft w:val="103"/>
      <w:marRight w:val="103"/>
      <w:marTop w:val="39"/>
      <w:marBottom w:val="39"/>
      <w:divBdr>
        <w:top w:val="none" w:sz="0" w:space="0" w:color="auto"/>
        <w:left w:val="none" w:sz="0" w:space="0" w:color="auto"/>
        <w:bottom w:val="none" w:sz="0" w:space="0" w:color="auto"/>
        <w:right w:val="none" w:sz="0" w:space="0" w:color="auto"/>
      </w:divBdr>
      <w:divsChild>
        <w:div w:id="47265022">
          <w:marLeft w:val="0"/>
          <w:marRight w:val="0"/>
          <w:marTop w:val="0"/>
          <w:marBottom w:val="0"/>
          <w:divBdr>
            <w:top w:val="none" w:sz="0" w:space="0" w:color="auto"/>
            <w:left w:val="none" w:sz="0" w:space="0" w:color="auto"/>
            <w:bottom w:val="none" w:sz="0" w:space="0" w:color="auto"/>
            <w:right w:val="none" w:sz="0" w:space="0" w:color="auto"/>
          </w:divBdr>
          <w:divsChild>
            <w:div w:id="5782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35372">
      <w:bodyDiv w:val="1"/>
      <w:marLeft w:val="0"/>
      <w:marRight w:val="0"/>
      <w:marTop w:val="0"/>
      <w:marBottom w:val="0"/>
      <w:divBdr>
        <w:top w:val="none" w:sz="0" w:space="0" w:color="auto"/>
        <w:left w:val="none" w:sz="0" w:space="0" w:color="auto"/>
        <w:bottom w:val="none" w:sz="0" w:space="0" w:color="auto"/>
        <w:right w:val="none" w:sz="0" w:space="0" w:color="auto"/>
      </w:divBdr>
      <w:divsChild>
        <w:div w:id="197552766">
          <w:marLeft w:val="0"/>
          <w:marRight w:val="0"/>
          <w:marTop w:val="0"/>
          <w:marBottom w:val="0"/>
          <w:divBdr>
            <w:top w:val="none" w:sz="0" w:space="0" w:color="auto"/>
            <w:left w:val="none" w:sz="0" w:space="0" w:color="auto"/>
            <w:bottom w:val="none" w:sz="0" w:space="0" w:color="auto"/>
            <w:right w:val="none" w:sz="0" w:space="0" w:color="auto"/>
          </w:divBdr>
          <w:divsChild>
            <w:div w:id="374082147">
              <w:marLeft w:val="0"/>
              <w:marRight w:val="0"/>
              <w:marTop w:val="0"/>
              <w:marBottom w:val="0"/>
              <w:divBdr>
                <w:top w:val="none" w:sz="0" w:space="0" w:color="auto"/>
                <w:left w:val="none" w:sz="0" w:space="0" w:color="auto"/>
                <w:bottom w:val="none" w:sz="0" w:space="0" w:color="auto"/>
                <w:right w:val="none" w:sz="0" w:space="0" w:color="auto"/>
              </w:divBdr>
              <w:divsChild>
                <w:div w:id="1742633632">
                  <w:marLeft w:val="0"/>
                  <w:marRight w:val="0"/>
                  <w:marTop w:val="0"/>
                  <w:marBottom w:val="0"/>
                  <w:divBdr>
                    <w:top w:val="none" w:sz="0" w:space="0" w:color="auto"/>
                    <w:left w:val="none" w:sz="0" w:space="0" w:color="auto"/>
                    <w:bottom w:val="none" w:sz="0" w:space="0" w:color="auto"/>
                    <w:right w:val="none" w:sz="0" w:space="0" w:color="auto"/>
                  </w:divBdr>
                </w:div>
                <w:div w:id="1818497626">
                  <w:marLeft w:val="0"/>
                  <w:marRight w:val="0"/>
                  <w:marTop w:val="0"/>
                  <w:marBottom w:val="0"/>
                  <w:divBdr>
                    <w:top w:val="none" w:sz="0" w:space="0" w:color="auto"/>
                    <w:left w:val="none" w:sz="0" w:space="0" w:color="auto"/>
                    <w:bottom w:val="none" w:sz="0" w:space="0" w:color="auto"/>
                    <w:right w:val="none" w:sz="0" w:space="0" w:color="auto"/>
                  </w:divBdr>
                </w:div>
              </w:divsChild>
            </w:div>
            <w:div w:id="1064646430">
              <w:marLeft w:val="0"/>
              <w:marRight w:val="0"/>
              <w:marTop w:val="0"/>
              <w:marBottom w:val="0"/>
              <w:divBdr>
                <w:top w:val="none" w:sz="0" w:space="0" w:color="auto"/>
                <w:left w:val="none" w:sz="0" w:space="0" w:color="auto"/>
                <w:bottom w:val="none" w:sz="0" w:space="0" w:color="auto"/>
                <w:right w:val="none" w:sz="0" w:space="0" w:color="auto"/>
              </w:divBdr>
              <w:divsChild>
                <w:div w:id="20723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42540">
      <w:bodyDiv w:val="1"/>
      <w:marLeft w:val="0"/>
      <w:marRight w:val="0"/>
      <w:marTop w:val="0"/>
      <w:marBottom w:val="0"/>
      <w:divBdr>
        <w:top w:val="none" w:sz="0" w:space="0" w:color="auto"/>
        <w:left w:val="none" w:sz="0" w:space="0" w:color="auto"/>
        <w:bottom w:val="none" w:sz="0" w:space="0" w:color="auto"/>
        <w:right w:val="none" w:sz="0" w:space="0" w:color="auto"/>
      </w:divBdr>
    </w:div>
    <w:div w:id="306129510">
      <w:bodyDiv w:val="1"/>
      <w:marLeft w:val="0"/>
      <w:marRight w:val="0"/>
      <w:marTop w:val="0"/>
      <w:marBottom w:val="0"/>
      <w:divBdr>
        <w:top w:val="none" w:sz="0" w:space="0" w:color="auto"/>
        <w:left w:val="none" w:sz="0" w:space="0" w:color="auto"/>
        <w:bottom w:val="none" w:sz="0" w:space="0" w:color="auto"/>
        <w:right w:val="none" w:sz="0" w:space="0" w:color="auto"/>
      </w:divBdr>
    </w:div>
    <w:div w:id="368384806">
      <w:bodyDiv w:val="1"/>
      <w:marLeft w:val="0"/>
      <w:marRight w:val="0"/>
      <w:marTop w:val="0"/>
      <w:marBottom w:val="0"/>
      <w:divBdr>
        <w:top w:val="none" w:sz="0" w:space="0" w:color="auto"/>
        <w:left w:val="none" w:sz="0" w:space="0" w:color="auto"/>
        <w:bottom w:val="none" w:sz="0" w:space="0" w:color="auto"/>
        <w:right w:val="none" w:sz="0" w:space="0" w:color="auto"/>
      </w:divBdr>
    </w:div>
    <w:div w:id="424805963">
      <w:bodyDiv w:val="1"/>
      <w:marLeft w:val="0"/>
      <w:marRight w:val="0"/>
      <w:marTop w:val="0"/>
      <w:marBottom w:val="0"/>
      <w:divBdr>
        <w:top w:val="none" w:sz="0" w:space="0" w:color="auto"/>
        <w:left w:val="none" w:sz="0" w:space="0" w:color="auto"/>
        <w:bottom w:val="none" w:sz="0" w:space="0" w:color="auto"/>
        <w:right w:val="none" w:sz="0" w:space="0" w:color="auto"/>
      </w:divBdr>
      <w:divsChild>
        <w:div w:id="2072384474">
          <w:marLeft w:val="0"/>
          <w:marRight w:val="0"/>
          <w:marTop w:val="0"/>
          <w:marBottom w:val="0"/>
          <w:divBdr>
            <w:top w:val="none" w:sz="0" w:space="0" w:color="auto"/>
            <w:left w:val="none" w:sz="0" w:space="0" w:color="auto"/>
            <w:bottom w:val="none" w:sz="0" w:space="0" w:color="auto"/>
            <w:right w:val="none" w:sz="0" w:space="0" w:color="auto"/>
          </w:divBdr>
          <w:divsChild>
            <w:div w:id="1832986873">
              <w:marLeft w:val="0"/>
              <w:marRight w:val="0"/>
              <w:marTop w:val="0"/>
              <w:marBottom w:val="0"/>
              <w:divBdr>
                <w:top w:val="none" w:sz="0" w:space="0" w:color="auto"/>
                <w:left w:val="none" w:sz="0" w:space="0" w:color="auto"/>
                <w:bottom w:val="none" w:sz="0" w:space="0" w:color="auto"/>
                <w:right w:val="none" w:sz="0" w:space="0" w:color="auto"/>
              </w:divBdr>
              <w:divsChild>
                <w:div w:id="17291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732455">
      <w:bodyDiv w:val="1"/>
      <w:marLeft w:val="0"/>
      <w:marRight w:val="0"/>
      <w:marTop w:val="0"/>
      <w:marBottom w:val="0"/>
      <w:divBdr>
        <w:top w:val="none" w:sz="0" w:space="0" w:color="auto"/>
        <w:left w:val="none" w:sz="0" w:space="0" w:color="auto"/>
        <w:bottom w:val="none" w:sz="0" w:space="0" w:color="auto"/>
        <w:right w:val="none" w:sz="0" w:space="0" w:color="auto"/>
      </w:divBdr>
    </w:div>
    <w:div w:id="463696625">
      <w:bodyDiv w:val="1"/>
      <w:marLeft w:val="0"/>
      <w:marRight w:val="0"/>
      <w:marTop w:val="0"/>
      <w:marBottom w:val="0"/>
      <w:divBdr>
        <w:top w:val="none" w:sz="0" w:space="0" w:color="auto"/>
        <w:left w:val="none" w:sz="0" w:space="0" w:color="auto"/>
        <w:bottom w:val="none" w:sz="0" w:space="0" w:color="auto"/>
        <w:right w:val="none" w:sz="0" w:space="0" w:color="auto"/>
      </w:divBdr>
    </w:div>
    <w:div w:id="533882805">
      <w:bodyDiv w:val="1"/>
      <w:marLeft w:val="0"/>
      <w:marRight w:val="0"/>
      <w:marTop w:val="0"/>
      <w:marBottom w:val="0"/>
      <w:divBdr>
        <w:top w:val="none" w:sz="0" w:space="0" w:color="auto"/>
        <w:left w:val="none" w:sz="0" w:space="0" w:color="auto"/>
        <w:bottom w:val="none" w:sz="0" w:space="0" w:color="auto"/>
        <w:right w:val="none" w:sz="0" w:space="0" w:color="auto"/>
      </w:divBdr>
    </w:div>
    <w:div w:id="542055546">
      <w:bodyDiv w:val="1"/>
      <w:marLeft w:val="0"/>
      <w:marRight w:val="0"/>
      <w:marTop w:val="0"/>
      <w:marBottom w:val="0"/>
      <w:divBdr>
        <w:top w:val="none" w:sz="0" w:space="0" w:color="auto"/>
        <w:left w:val="none" w:sz="0" w:space="0" w:color="auto"/>
        <w:bottom w:val="none" w:sz="0" w:space="0" w:color="auto"/>
        <w:right w:val="none" w:sz="0" w:space="0" w:color="auto"/>
      </w:divBdr>
    </w:div>
    <w:div w:id="602222282">
      <w:bodyDiv w:val="1"/>
      <w:marLeft w:val="0"/>
      <w:marRight w:val="0"/>
      <w:marTop w:val="0"/>
      <w:marBottom w:val="0"/>
      <w:divBdr>
        <w:top w:val="none" w:sz="0" w:space="0" w:color="auto"/>
        <w:left w:val="none" w:sz="0" w:space="0" w:color="auto"/>
        <w:bottom w:val="none" w:sz="0" w:space="0" w:color="auto"/>
        <w:right w:val="none" w:sz="0" w:space="0" w:color="auto"/>
      </w:divBdr>
    </w:div>
    <w:div w:id="628822507">
      <w:bodyDiv w:val="1"/>
      <w:marLeft w:val="0"/>
      <w:marRight w:val="0"/>
      <w:marTop w:val="0"/>
      <w:marBottom w:val="0"/>
      <w:divBdr>
        <w:top w:val="none" w:sz="0" w:space="0" w:color="auto"/>
        <w:left w:val="none" w:sz="0" w:space="0" w:color="auto"/>
        <w:bottom w:val="none" w:sz="0" w:space="0" w:color="auto"/>
        <w:right w:val="none" w:sz="0" w:space="0" w:color="auto"/>
      </w:divBdr>
    </w:div>
    <w:div w:id="635259284">
      <w:bodyDiv w:val="1"/>
      <w:marLeft w:val="0"/>
      <w:marRight w:val="0"/>
      <w:marTop w:val="0"/>
      <w:marBottom w:val="0"/>
      <w:divBdr>
        <w:top w:val="none" w:sz="0" w:space="0" w:color="auto"/>
        <w:left w:val="none" w:sz="0" w:space="0" w:color="auto"/>
        <w:bottom w:val="none" w:sz="0" w:space="0" w:color="auto"/>
        <w:right w:val="none" w:sz="0" w:space="0" w:color="auto"/>
      </w:divBdr>
    </w:div>
    <w:div w:id="669870880">
      <w:bodyDiv w:val="1"/>
      <w:marLeft w:val="0"/>
      <w:marRight w:val="0"/>
      <w:marTop w:val="0"/>
      <w:marBottom w:val="0"/>
      <w:divBdr>
        <w:top w:val="none" w:sz="0" w:space="0" w:color="auto"/>
        <w:left w:val="none" w:sz="0" w:space="0" w:color="auto"/>
        <w:bottom w:val="none" w:sz="0" w:space="0" w:color="auto"/>
        <w:right w:val="none" w:sz="0" w:space="0" w:color="auto"/>
      </w:divBdr>
      <w:divsChild>
        <w:div w:id="749355501">
          <w:blockQuote w:val="1"/>
          <w:marLeft w:val="720"/>
          <w:marRight w:val="720"/>
          <w:marTop w:val="100"/>
          <w:marBottom w:val="100"/>
          <w:divBdr>
            <w:top w:val="none" w:sz="0" w:space="0" w:color="auto"/>
            <w:left w:val="none" w:sz="0" w:space="0" w:color="auto"/>
            <w:bottom w:val="none" w:sz="0" w:space="0" w:color="auto"/>
            <w:right w:val="none" w:sz="0" w:space="0" w:color="auto"/>
          </w:divBdr>
        </w:div>
        <w:div w:id="799223515">
          <w:blockQuote w:val="1"/>
          <w:marLeft w:val="720"/>
          <w:marRight w:val="720"/>
          <w:marTop w:val="100"/>
          <w:marBottom w:val="100"/>
          <w:divBdr>
            <w:top w:val="none" w:sz="0" w:space="0" w:color="auto"/>
            <w:left w:val="none" w:sz="0" w:space="0" w:color="auto"/>
            <w:bottom w:val="none" w:sz="0" w:space="0" w:color="auto"/>
            <w:right w:val="none" w:sz="0" w:space="0" w:color="auto"/>
          </w:divBdr>
        </w:div>
        <w:div w:id="749305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105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93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268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847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3774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241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63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766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3477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383207">
      <w:bodyDiv w:val="1"/>
      <w:marLeft w:val="0"/>
      <w:marRight w:val="0"/>
      <w:marTop w:val="0"/>
      <w:marBottom w:val="0"/>
      <w:divBdr>
        <w:top w:val="none" w:sz="0" w:space="0" w:color="auto"/>
        <w:left w:val="none" w:sz="0" w:space="0" w:color="auto"/>
        <w:bottom w:val="none" w:sz="0" w:space="0" w:color="auto"/>
        <w:right w:val="none" w:sz="0" w:space="0" w:color="auto"/>
      </w:divBdr>
    </w:div>
    <w:div w:id="849031061">
      <w:bodyDiv w:val="1"/>
      <w:marLeft w:val="0"/>
      <w:marRight w:val="0"/>
      <w:marTop w:val="0"/>
      <w:marBottom w:val="0"/>
      <w:divBdr>
        <w:top w:val="none" w:sz="0" w:space="0" w:color="auto"/>
        <w:left w:val="none" w:sz="0" w:space="0" w:color="auto"/>
        <w:bottom w:val="none" w:sz="0" w:space="0" w:color="auto"/>
        <w:right w:val="none" w:sz="0" w:space="0" w:color="auto"/>
      </w:divBdr>
    </w:div>
    <w:div w:id="945886449">
      <w:bodyDiv w:val="1"/>
      <w:marLeft w:val="0"/>
      <w:marRight w:val="0"/>
      <w:marTop w:val="0"/>
      <w:marBottom w:val="0"/>
      <w:divBdr>
        <w:top w:val="none" w:sz="0" w:space="0" w:color="auto"/>
        <w:left w:val="none" w:sz="0" w:space="0" w:color="auto"/>
        <w:bottom w:val="none" w:sz="0" w:space="0" w:color="auto"/>
        <w:right w:val="none" w:sz="0" w:space="0" w:color="auto"/>
      </w:divBdr>
    </w:div>
    <w:div w:id="988946807">
      <w:bodyDiv w:val="1"/>
      <w:marLeft w:val="0"/>
      <w:marRight w:val="0"/>
      <w:marTop w:val="0"/>
      <w:marBottom w:val="0"/>
      <w:divBdr>
        <w:top w:val="none" w:sz="0" w:space="0" w:color="auto"/>
        <w:left w:val="none" w:sz="0" w:space="0" w:color="auto"/>
        <w:bottom w:val="none" w:sz="0" w:space="0" w:color="auto"/>
        <w:right w:val="none" w:sz="0" w:space="0" w:color="auto"/>
      </w:divBdr>
    </w:div>
    <w:div w:id="1033384458">
      <w:bodyDiv w:val="1"/>
      <w:marLeft w:val="0"/>
      <w:marRight w:val="0"/>
      <w:marTop w:val="0"/>
      <w:marBottom w:val="0"/>
      <w:divBdr>
        <w:top w:val="none" w:sz="0" w:space="0" w:color="auto"/>
        <w:left w:val="none" w:sz="0" w:space="0" w:color="auto"/>
        <w:bottom w:val="none" w:sz="0" w:space="0" w:color="auto"/>
        <w:right w:val="none" w:sz="0" w:space="0" w:color="auto"/>
      </w:divBdr>
    </w:div>
    <w:div w:id="1040082951">
      <w:bodyDiv w:val="1"/>
      <w:marLeft w:val="0"/>
      <w:marRight w:val="0"/>
      <w:marTop w:val="0"/>
      <w:marBottom w:val="0"/>
      <w:divBdr>
        <w:top w:val="none" w:sz="0" w:space="0" w:color="auto"/>
        <w:left w:val="none" w:sz="0" w:space="0" w:color="auto"/>
        <w:bottom w:val="none" w:sz="0" w:space="0" w:color="auto"/>
        <w:right w:val="none" w:sz="0" w:space="0" w:color="auto"/>
      </w:divBdr>
    </w:div>
    <w:div w:id="1093211592">
      <w:bodyDiv w:val="1"/>
      <w:marLeft w:val="0"/>
      <w:marRight w:val="0"/>
      <w:marTop w:val="0"/>
      <w:marBottom w:val="0"/>
      <w:divBdr>
        <w:top w:val="none" w:sz="0" w:space="0" w:color="auto"/>
        <w:left w:val="none" w:sz="0" w:space="0" w:color="auto"/>
        <w:bottom w:val="none" w:sz="0" w:space="0" w:color="auto"/>
        <w:right w:val="none" w:sz="0" w:space="0" w:color="auto"/>
      </w:divBdr>
    </w:div>
    <w:div w:id="1199853286">
      <w:bodyDiv w:val="1"/>
      <w:marLeft w:val="0"/>
      <w:marRight w:val="0"/>
      <w:marTop w:val="0"/>
      <w:marBottom w:val="0"/>
      <w:divBdr>
        <w:top w:val="none" w:sz="0" w:space="0" w:color="auto"/>
        <w:left w:val="none" w:sz="0" w:space="0" w:color="auto"/>
        <w:bottom w:val="none" w:sz="0" w:space="0" w:color="auto"/>
        <w:right w:val="none" w:sz="0" w:space="0" w:color="auto"/>
      </w:divBdr>
    </w:div>
    <w:div w:id="1224026326">
      <w:bodyDiv w:val="1"/>
      <w:marLeft w:val="0"/>
      <w:marRight w:val="0"/>
      <w:marTop w:val="0"/>
      <w:marBottom w:val="0"/>
      <w:divBdr>
        <w:top w:val="none" w:sz="0" w:space="0" w:color="auto"/>
        <w:left w:val="none" w:sz="0" w:space="0" w:color="auto"/>
        <w:bottom w:val="none" w:sz="0" w:space="0" w:color="auto"/>
        <w:right w:val="none" w:sz="0" w:space="0" w:color="auto"/>
      </w:divBdr>
    </w:div>
    <w:div w:id="1318729408">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58716796">
      <w:bodyDiv w:val="1"/>
      <w:marLeft w:val="0"/>
      <w:marRight w:val="0"/>
      <w:marTop w:val="0"/>
      <w:marBottom w:val="0"/>
      <w:divBdr>
        <w:top w:val="none" w:sz="0" w:space="0" w:color="auto"/>
        <w:left w:val="none" w:sz="0" w:space="0" w:color="auto"/>
        <w:bottom w:val="none" w:sz="0" w:space="0" w:color="auto"/>
        <w:right w:val="none" w:sz="0" w:space="0" w:color="auto"/>
      </w:divBdr>
    </w:div>
    <w:div w:id="1653749647">
      <w:bodyDiv w:val="1"/>
      <w:marLeft w:val="0"/>
      <w:marRight w:val="0"/>
      <w:marTop w:val="0"/>
      <w:marBottom w:val="0"/>
      <w:divBdr>
        <w:top w:val="none" w:sz="0" w:space="0" w:color="auto"/>
        <w:left w:val="none" w:sz="0" w:space="0" w:color="auto"/>
        <w:bottom w:val="none" w:sz="0" w:space="0" w:color="auto"/>
        <w:right w:val="none" w:sz="0" w:space="0" w:color="auto"/>
      </w:divBdr>
      <w:divsChild>
        <w:div w:id="1344744574">
          <w:marLeft w:val="0"/>
          <w:marRight w:val="0"/>
          <w:marTop w:val="0"/>
          <w:marBottom w:val="0"/>
          <w:divBdr>
            <w:top w:val="none" w:sz="0" w:space="0" w:color="auto"/>
            <w:left w:val="none" w:sz="0" w:space="0" w:color="auto"/>
            <w:bottom w:val="none" w:sz="0" w:space="0" w:color="auto"/>
            <w:right w:val="none" w:sz="0" w:space="0" w:color="auto"/>
          </w:divBdr>
          <w:divsChild>
            <w:div w:id="202717890">
              <w:marLeft w:val="0"/>
              <w:marRight w:val="0"/>
              <w:marTop w:val="0"/>
              <w:marBottom w:val="0"/>
              <w:divBdr>
                <w:top w:val="none" w:sz="0" w:space="0" w:color="auto"/>
                <w:left w:val="none" w:sz="0" w:space="0" w:color="auto"/>
                <w:bottom w:val="none" w:sz="0" w:space="0" w:color="auto"/>
                <w:right w:val="none" w:sz="0" w:space="0" w:color="auto"/>
              </w:divBdr>
              <w:divsChild>
                <w:div w:id="14228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4062">
      <w:bodyDiv w:val="1"/>
      <w:marLeft w:val="0"/>
      <w:marRight w:val="0"/>
      <w:marTop w:val="0"/>
      <w:marBottom w:val="0"/>
      <w:divBdr>
        <w:top w:val="none" w:sz="0" w:space="0" w:color="auto"/>
        <w:left w:val="none" w:sz="0" w:space="0" w:color="auto"/>
        <w:bottom w:val="none" w:sz="0" w:space="0" w:color="auto"/>
        <w:right w:val="none" w:sz="0" w:space="0" w:color="auto"/>
      </w:divBdr>
      <w:divsChild>
        <w:div w:id="199974668">
          <w:marLeft w:val="0"/>
          <w:marRight w:val="0"/>
          <w:marTop w:val="0"/>
          <w:marBottom w:val="0"/>
          <w:divBdr>
            <w:top w:val="none" w:sz="0" w:space="0" w:color="auto"/>
            <w:left w:val="none" w:sz="0" w:space="0" w:color="auto"/>
            <w:bottom w:val="none" w:sz="0" w:space="0" w:color="auto"/>
            <w:right w:val="none" w:sz="0" w:space="0" w:color="auto"/>
          </w:divBdr>
          <w:divsChild>
            <w:div w:id="1427966308">
              <w:marLeft w:val="0"/>
              <w:marRight w:val="0"/>
              <w:marTop w:val="0"/>
              <w:marBottom w:val="0"/>
              <w:divBdr>
                <w:top w:val="none" w:sz="0" w:space="0" w:color="auto"/>
                <w:left w:val="none" w:sz="0" w:space="0" w:color="auto"/>
                <w:bottom w:val="none" w:sz="0" w:space="0" w:color="auto"/>
                <w:right w:val="none" w:sz="0" w:space="0" w:color="auto"/>
              </w:divBdr>
              <w:divsChild>
                <w:div w:id="1589650713">
                  <w:marLeft w:val="0"/>
                  <w:marRight w:val="0"/>
                  <w:marTop w:val="0"/>
                  <w:marBottom w:val="0"/>
                  <w:divBdr>
                    <w:top w:val="none" w:sz="0" w:space="0" w:color="auto"/>
                    <w:left w:val="none" w:sz="0" w:space="0" w:color="auto"/>
                    <w:bottom w:val="none" w:sz="0" w:space="0" w:color="auto"/>
                    <w:right w:val="none" w:sz="0" w:space="0" w:color="auto"/>
                  </w:divBdr>
                </w:div>
                <w:div w:id="1411074095">
                  <w:marLeft w:val="0"/>
                  <w:marRight w:val="0"/>
                  <w:marTop w:val="0"/>
                  <w:marBottom w:val="0"/>
                  <w:divBdr>
                    <w:top w:val="none" w:sz="0" w:space="0" w:color="auto"/>
                    <w:left w:val="none" w:sz="0" w:space="0" w:color="auto"/>
                    <w:bottom w:val="none" w:sz="0" w:space="0" w:color="auto"/>
                    <w:right w:val="none" w:sz="0" w:space="0" w:color="auto"/>
                  </w:divBdr>
                </w:div>
              </w:divsChild>
            </w:div>
            <w:div w:id="115611336">
              <w:marLeft w:val="0"/>
              <w:marRight w:val="0"/>
              <w:marTop w:val="0"/>
              <w:marBottom w:val="0"/>
              <w:divBdr>
                <w:top w:val="none" w:sz="0" w:space="0" w:color="auto"/>
                <w:left w:val="none" w:sz="0" w:space="0" w:color="auto"/>
                <w:bottom w:val="none" w:sz="0" w:space="0" w:color="auto"/>
                <w:right w:val="none" w:sz="0" w:space="0" w:color="auto"/>
              </w:divBdr>
              <w:divsChild>
                <w:div w:id="13448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341125">
      <w:bodyDiv w:val="1"/>
      <w:marLeft w:val="0"/>
      <w:marRight w:val="0"/>
      <w:marTop w:val="0"/>
      <w:marBottom w:val="0"/>
      <w:divBdr>
        <w:top w:val="none" w:sz="0" w:space="0" w:color="auto"/>
        <w:left w:val="none" w:sz="0" w:space="0" w:color="auto"/>
        <w:bottom w:val="none" w:sz="0" w:space="0" w:color="auto"/>
        <w:right w:val="none" w:sz="0" w:space="0" w:color="auto"/>
      </w:divBdr>
    </w:div>
    <w:div w:id="1766420408">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
    <w:div w:id="1835992244">
      <w:bodyDiv w:val="1"/>
      <w:marLeft w:val="0"/>
      <w:marRight w:val="0"/>
      <w:marTop w:val="0"/>
      <w:marBottom w:val="0"/>
      <w:divBdr>
        <w:top w:val="none" w:sz="0" w:space="0" w:color="auto"/>
        <w:left w:val="none" w:sz="0" w:space="0" w:color="auto"/>
        <w:bottom w:val="none" w:sz="0" w:space="0" w:color="auto"/>
        <w:right w:val="none" w:sz="0" w:space="0" w:color="auto"/>
      </w:divBdr>
    </w:div>
    <w:div w:id="1894391110">
      <w:bodyDiv w:val="1"/>
      <w:marLeft w:val="0"/>
      <w:marRight w:val="0"/>
      <w:marTop w:val="0"/>
      <w:marBottom w:val="0"/>
      <w:divBdr>
        <w:top w:val="none" w:sz="0" w:space="0" w:color="auto"/>
        <w:left w:val="none" w:sz="0" w:space="0" w:color="auto"/>
        <w:bottom w:val="none" w:sz="0" w:space="0" w:color="auto"/>
        <w:right w:val="none" w:sz="0" w:space="0" w:color="auto"/>
      </w:divBdr>
    </w:div>
    <w:div w:id="1916746857">
      <w:bodyDiv w:val="1"/>
      <w:marLeft w:val="0"/>
      <w:marRight w:val="0"/>
      <w:marTop w:val="0"/>
      <w:marBottom w:val="0"/>
      <w:divBdr>
        <w:top w:val="none" w:sz="0" w:space="0" w:color="auto"/>
        <w:left w:val="none" w:sz="0" w:space="0" w:color="auto"/>
        <w:bottom w:val="none" w:sz="0" w:space="0" w:color="auto"/>
        <w:right w:val="none" w:sz="0" w:space="0" w:color="auto"/>
      </w:divBdr>
    </w:div>
    <w:div w:id="1922105908">
      <w:bodyDiv w:val="1"/>
      <w:marLeft w:val="0"/>
      <w:marRight w:val="0"/>
      <w:marTop w:val="0"/>
      <w:marBottom w:val="0"/>
      <w:divBdr>
        <w:top w:val="none" w:sz="0" w:space="0" w:color="auto"/>
        <w:left w:val="none" w:sz="0" w:space="0" w:color="auto"/>
        <w:bottom w:val="none" w:sz="0" w:space="0" w:color="auto"/>
        <w:right w:val="none" w:sz="0" w:space="0" w:color="auto"/>
      </w:divBdr>
      <w:divsChild>
        <w:div w:id="1692416394">
          <w:marLeft w:val="0"/>
          <w:marRight w:val="0"/>
          <w:marTop w:val="0"/>
          <w:marBottom w:val="0"/>
          <w:divBdr>
            <w:top w:val="none" w:sz="0" w:space="0" w:color="auto"/>
            <w:left w:val="none" w:sz="0" w:space="0" w:color="auto"/>
            <w:bottom w:val="none" w:sz="0" w:space="0" w:color="auto"/>
            <w:right w:val="none" w:sz="0" w:space="0" w:color="auto"/>
          </w:divBdr>
          <w:divsChild>
            <w:div w:id="510341740">
              <w:marLeft w:val="0"/>
              <w:marRight w:val="0"/>
              <w:marTop w:val="0"/>
              <w:marBottom w:val="0"/>
              <w:divBdr>
                <w:top w:val="none" w:sz="0" w:space="0" w:color="auto"/>
                <w:left w:val="none" w:sz="0" w:space="0" w:color="auto"/>
                <w:bottom w:val="none" w:sz="0" w:space="0" w:color="auto"/>
                <w:right w:val="none" w:sz="0" w:space="0" w:color="auto"/>
              </w:divBdr>
              <w:divsChild>
                <w:div w:id="805128348">
                  <w:marLeft w:val="0"/>
                  <w:marRight w:val="0"/>
                  <w:marTop w:val="0"/>
                  <w:marBottom w:val="0"/>
                  <w:divBdr>
                    <w:top w:val="none" w:sz="0" w:space="0" w:color="auto"/>
                    <w:left w:val="none" w:sz="0" w:space="0" w:color="auto"/>
                    <w:bottom w:val="none" w:sz="0" w:space="0" w:color="auto"/>
                    <w:right w:val="none" w:sz="0" w:space="0" w:color="auto"/>
                  </w:divBdr>
                </w:div>
              </w:divsChild>
            </w:div>
            <w:div w:id="456411976">
              <w:marLeft w:val="0"/>
              <w:marRight w:val="0"/>
              <w:marTop w:val="0"/>
              <w:marBottom w:val="0"/>
              <w:divBdr>
                <w:top w:val="none" w:sz="0" w:space="0" w:color="auto"/>
                <w:left w:val="none" w:sz="0" w:space="0" w:color="auto"/>
                <w:bottom w:val="none" w:sz="0" w:space="0" w:color="auto"/>
                <w:right w:val="none" w:sz="0" w:space="0" w:color="auto"/>
              </w:divBdr>
              <w:divsChild>
                <w:div w:id="1994219353">
                  <w:marLeft w:val="0"/>
                  <w:marRight w:val="0"/>
                  <w:marTop w:val="0"/>
                  <w:marBottom w:val="0"/>
                  <w:divBdr>
                    <w:top w:val="none" w:sz="0" w:space="0" w:color="auto"/>
                    <w:left w:val="none" w:sz="0" w:space="0" w:color="auto"/>
                    <w:bottom w:val="none" w:sz="0" w:space="0" w:color="auto"/>
                    <w:right w:val="none" w:sz="0" w:space="0" w:color="auto"/>
                  </w:divBdr>
                </w:div>
                <w:div w:id="24601194">
                  <w:marLeft w:val="0"/>
                  <w:marRight w:val="0"/>
                  <w:marTop w:val="0"/>
                  <w:marBottom w:val="0"/>
                  <w:divBdr>
                    <w:top w:val="none" w:sz="0" w:space="0" w:color="auto"/>
                    <w:left w:val="none" w:sz="0" w:space="0" w:color="auto"/>
                    <w:bottom w:val="none" w:sz="0" w:space="0" w:color="auto"/>
                    <w:right w:val="none" w:sz="0" w:space="0" w:color="auto"/>
                  </w:divBdr>
                </w:div>
                <w:div w:id="429854158">
                  <w:marLeft w:val="0"/>
                  <w:marRight w:val="0"/>
                  <w:marTop w:val="0"/>
                  <w:marBottom w:val="0"/>
                  <w:divBdr>
                    <w:top w:val="none" w:sz="0" w:space="0" w:color="auto"/>
                    <w:left w:val="none" w:sz="0" w:space="0" w:color="auto"/>
                    <w:bottom w:val="none" w:sz="0" w:space="0" w:color="auto"/>
                    <w:right w:val="none" w:sz="0" w:space="0" w:color="auto"/>
                  </w:divBdr>
                </w:div>
              </w:divsChild>
            </w:div>
            <w:div w:id="1829590645">
              <w:marLeft w:val="0"/>
              <w:marRight w:val="0"/>
              <w:marTop w:val="0"/>
              <w:marBottom w:val="0"/>
              <w:divBdr>
                <w:top w:val="none" w:sz="0" w:space="0" w:color="auto"/>
                <w:left w:val="none" w:sz="0" w:space="0" w:color="auto"/>
                <w:bottom w:val="none" w:sz="0" w:space="0" w:color="auto"/>
                <w:right w:val="none" w:sz="0" w:space="0" w:color="auto"/>
              </w:divBdr>
              <w:divsChild>
                <w:div w:id="5703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8808">
      <w:bodyDiv w:val="1"/>
      <w:marLeft w:val="0"/>
      <w:marRight w:val="0"/>
      <w:marTop w:val="0"/>
      <w:marBottom w:val="0"/>
      <w:divBdr>
        <w:top w:val="none" w:sz="0" w:space="0" w:color="auto"/>
        <w:left w:val="none" w:sz="0" w:space="0" w:color="auto"/>
        <w:bottom w:val="none" w:sz="0" w:space="0" w:color="auto"/>
        <w:right w:val="none" w:sz="0" w:space="0" w:color="auto"/>
      </w:divBdr>
    </w:div>
    <w:div w:id="2025864515">
      <w:bodyDiv w:val="1"/>
      <w:marLeft w:val="0"/>
      <w:marRight w:val="0"/>
      <w:marTop w:val="0"/>
      <w:marBottom w:val="0"/>
      <w:divBdr>
        <w:top w:val="none" w:sz="0" w:space="0" w:color="auto"/>
        <w:left w:val="none" w:sz="0" w:space="0" w:color="auto"/>
        <w:bottom w:val="none" w:sz="0" w:space="0" w:color="auto"/>
        <w:right w:val="none" w:sz="0" w:space="0" w:color="auto"/>
      </w:divBdr>
    </w:div>
    <w:div w:id="2027750253">
      <w:bodyDiv w:val="1"/>
      <w:marLeft w:val="0"/>
      <w:marRight w:val="0"/>
      <w:marTop w:val="0"/>
      <w:marBottom w:val="0"/>
      <w:divBdr>
        <w:top w:val="none" w:sz="0" w:space="0" w:color="auto"/>
        <w:left w:val="none" w:sz="0" w:space="0" w:color="auto"/>
        <w:bottom w:val="none" w:sz="0" w:space="0" w:color="auto"/>
        <w:right w:val="none" w:sz="0" w:space="0" w:color="auto"/>
      </w:divBdr>
    </w:div>
    <w:div w:id="2079744999">
      <w:bodyDiv w:val="1"/>
      <w:marLeft w:val="0"/>
      <w:marRight w:val="0"/>
      <w:marTop w:val="0"/>
      <w:marBottom w:val="0"/>
      <w:divBdr>
        <w:top w:val="none" w:sz="0" w:space="0" w:color="auto"/>
        <w:left w:val="none" w:sz="0" w:space="0" w:color="auto"/>
        <w:bottom w:val="none" w:sz="0" w:space="0" w:color="auto"/>
        <w:right w:val="none" w:sz="0" w:space="0" w:color="auto"/>
      </w:divBdr>
    </w:div>
    <w:div w:id="214565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52E418-2404-4C53-B20D-CD8EF5E4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3317</Words>
  <Characters>18910</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999-PE-GN-REL</vt:lpstr>
    </vt:vector>
  </TitlesOfParts>
  <Company>AICE Consulting Srl</Company>
  <LinksUpToDate>false</LinksUpToDate>
  <CharactersWithSpaces>22183</CharactersWithSpaces>
  <SharedDoc>false</SharedDoc>
  <HLinks>
    <vt:vector size="1110" baseType="variant">
      <vt:variant>
        <vt:i4>1179709</vt:i4>
      </vt:variant>
      <vt:variant>
        <vt:i4>1106</vt:i4>
      </vt:variant>
      <vt:variant>
        <vt:i4>0</vt:i4>
      </vt:variant>
      <vt:variant>
        <vt:i4>5</vt:i4>
      </vt:variant>
      <vt:variant>
        <vt:lpwstr/>
      </vt:variant>
      <vt:variant>
        <vt:lpwstr>_Toc466560969</vt:lpwstr>
      </vt:variant>
      <vt:variant>
        <vt:i4>1179709</vt:i4>
      </vt:variant>
      <vt:variant>
        <vt:i4>1100</vt:i4>
      </vt:variant>
      <vt:variant>
        <vt:i4>0</vt:i4>
      </vt:variant>
      <vt:variant>
        <vt:i4>5</vt:i4>
      </vt:variant>
      <vt:variant>
        <vt:lpwstr/>
      </vt:variant>
      <vt:variant>
        <vt:lpwstr>_Toc466560968</vt:lpwstr>
      </vt:variant>
      <vt:variant>
        <vt:i4>1179709</vt:i4>
      </vt:variant>
      <vt:variant>
        <vt:i4>1094</vt:i4>
      </vt:variant>
      <vt:variant>
        <vt:i4>0</vt:i4>
      </vt:variant>
      <vt:variant>
        <vt:i4>5</vt:i4>
      </vt:variant>
      <vt:variant>
        <vt:lpwstr/>
      </vt:variant>
      <vt:variant>
        <vt:lpwstr>_Toc466560967</vt:lpwstr>
      </vt:variant>
      <vt:variant>
        <vt:i4>1179709</vt:i4>
      </vt:variant>
      <vt:variant>
        <vt:i4>1088</vt:i4>
      </vt:variant>
      <vt:variant>
        <vt:i4>0</vt:i4>
      </vt:variant>
      <vt:variant>
        <vt:i4>5</vt:i4>
      </vt:variant>
      <vt:variant>
        <vt:lpwstr/>
      </vt:variant>
      <vt:variant>
        <vt:lpwstr>_Toc466560966</vt:lpwstr>
      </vt:variant>
      <vt:variant>
        <vt:i4>1179709</vt:i4>
      </vt:variant>
      <vt:variant>
        <vt:i4>1082</vt:i4>
      </vt:variant>
      <vt:variant>
        <vt:i4>0</vt:i4>
      </vt:variant>
      <vt:variant>
        <vt:i4>5</vt:i4>
      </vt:variant>
      <vt:variant>
        <vt:lpwstr/>
      </vt:variant>
      <vt:variant>
        <vt:lpwstr>_Toc466560965</vt:lpwstr>
      </vt:variant>
      <vt:variant>
        <vt:i4>1179709</vt:i4>
      </vt:variant>
      <vt:variant>
        <vt:i4>1076</vt:i4>
      </vt:variant>
      <vt:variant>
        <vt:i4>0</vt:i4>
      </vt:variant>
      <vt:variant>
        <vt:i4>5</vt:i4>
      </vt:variant>
      <vt:variant>
        <vt:lpwstr/>
      </vt:variant>
      <vt:variant>
        <vt:lpwstr>_Toc466560964</vt:lpwstr>
      </vt:variant>
      <vt:variant>
        <vt:i4>1179709</vt:i4>
      </vt:variant>
      <vt:variant>
        <vt:i4>1070</vt:i4>
      </vt:variant>
      <vt:variant>
        <vt:i4>0</vt:i4>
      </vt:variant>
      <vt:variant>
        <vt:i4>5</vt:i4>
      </vt:variant>
      <vt:variant>
        <vt:lpwstr/>
      </vt:variant>
      <vt:variant>
        <vt:lpwstr>_Toc466560963</vt:lpwstr>
      </vt:variant>
      <vt:variant>
        <vt:i4>1179709</vt:i4>
      </vt:variant>
      <vt:variant>
        <vt:i4>1064</vt:i4>
      </vt:variant>
      <vt:variant>
        <vt:i4>0</vt:i4>
      </vt:variant>
      <vt:variant>
        <vt:i4>5</vt:i4>
      </vt:variant>
      <vt:variant>
        <vt:lpwstr/>
      </vt:variant>
      <vt:variant>
        <vt:lpwstr>_Toc466560962</vt:lpwstr>
      </vt:variant>
      <vt:variant>
        <vt:i4>1179709</vt:i4>
      </vt:variant>
      <vt:variant>
        <vt:i4>1058</vt:i4>
      </vt:variant>
      <vt:variant>
        <vt:i4>0</vt:i4>
      </vt:variant>
      <vt:variant>
        <vt:i4>5</vt:i4>
      </vt:variant>
      <vt:variant>
        <vt:lpwstr/>
      </vt:variant>
      <vt:variant>
        <vt:lpwstr>_Toc466560961</vt:lpwstr>
      </vt:variant>
      <vt:variant>
        <vt:i4>1179709</vt:i4>
      </vt:variant>
      <vt:variant>
        <vt:i4>1052</vt:i4>
      </vt:variant>
      <vt:variant>
        <vt:i4>0</vt:i4>
      </vt:variant>
      <vt:variant>
        <vt:i4>5</vt:i4>
      </vt:variant>
      <vt:variant>
        <vt:lpwstr/>
      </vt:variant>
      <vt:variant>
        <vt:lpwstr>_Toc466560960</vt:lpwstr>
      </vt:variant>
      <vt:variant>
        <vt:i4>1114173</vt:i4>
      </vt:variant>
      <vt:variant>
        <vt:i4>1046</vt:i4>
      </vt:variant>
      <vt:variant>
        <vt:i4>0</vt:i4>
      </vt:variant>
      <vt:variant>
        <vt:i4>5</vt:i4>
      </vt:variant>
      <vt:variant>
        <vt:lpwstr/>
      </vt:variant>
      <vt:variant>
        <vt:lpwstr>_Toc466560959</vt:lpwstr>
      </vt:variant>
      <vt:variant>
        <vt:i4>1114173</vt:i4>
      </vt:variant>
      <vt:variant>
        <vt:i4>1040</vt:i4>
      </vt:variant>
      <vt:variant>
        <vt:i4>0</vt:i4>
      </vt:variant>
      <vt:variant>
        <vt:i4>5</vt:i4>
      </vt:variant>
      <vt:variant>
        <vt:lpwstr/>
      </vt:variant>
      <vt:variant>
        <vt:lpwstr>_Toc466560958</vt:lpwstr>
      </vt:variant>
      <vt:variant>
        <vt:i4>1114173</vt:i4>
      </vt:variant>
      <vt:variant>
        <vt:i4>1034</vt:i4>
      </vt:variant>
      <vt:variant>
        <vt:i4>0</vt:i4>
      </vt:variant>
      <vt:variant>
        <vt:i4>5</vt:i4>
      </vt:variant>
      <vt:variant>
        <vt:lpwstr/>
      </vt:variant>
      <vt:variant>
        <vt:lpwstr>_Toc466560957</vt:lpwstr>
      </vt:variant>
      <vt:variant>
        <vt:i4>1114173</vt:i4>
      </vt:variant>
      <vt:variant>
        <vt:i4>1028</vt:i4>
      </vt:variant>
      <vt:variant>
        <vt:i4>0</vt:i4>
      </vt:variant>
      <vt:variant>
        <vt:i4>5</vt:i4>
      </vt:variant>
      <vt:variant>
        <vt:lpwstr/>
      </vt:variant>
      <vt:variant>
        <vt:lpwstr>_Toc466560956</vt:lpwstr>
      </vt:variant>
      <vt:variant>
        <vt:i4>1114173</vt:i4>
      </vt:variant>
      <vt:variant>
        <vt:i4>1022</vt:i4>
      </vt:variant>
      <vt:variant>
        <vt:i4>0</vt:i4>
      </vt:variant>
      <vt:variant>
        <vt:i4>5</vt:i4>
      </vt:variant>
      <vt:variant>
        <vt:lpwstr/>
      </vt:variant>
      <vt:variant>
        <vt:lpwstr>_Toc466560955</vt:lpwstr>
      </vt:variant>
      <vt:variant>
        <vt:i4>1114173</vt:i4>
      </vt:variant>
      <vt:variant>
        <vt:i4>1016</vt:i4>
      </vt:variant>
      <vt:variant>
        <vt:i4>0</vt:i4>
      </vt:variant>
      <vt:variant>
        <vt:i4>5</vt:i4>
      </vt:variant>
      <vt:variant>
        <vt:lpwstr/>
      </vt:variant>
      <vt:variant>
        <vt:lpwstr>_Toc466560954</vt:lpwstr>
      </vt:variant>
      <vt:variant>
        <vt:i4>1114173</vt:i4>
      </vt:variant>
      <vt:variant>
        <vt:i4>1010</vt:i4>
      </vt:variant>
      <vt:variant>
        <vt:i4>0</vt:i4>
      </vt:variant>
      <vt:variant>
        <vt:i4>5</vt:i4>
      </vt:variant>
      <vt:variant>
        <vt:lpwstr/>
      </vt:variant>
      <vt:variant>
        <vt:lpwstr>_Toc466560953</vt:lpwstr>
      </vt:variant>
      <vt:variant>
        <vt:i4>1114173</vt:i4>
      </vt:variant>
      <vt:variant>
        <vt:i4>1004</vt:i4>
      </vt:variant>
      <vt:variant>
        <vt:i4>0</vt:i4>
      </vt:variant>
      <vt:variant>
        <vt:i4>5</vt:i4>
      </vt:variant>
      <vt:variant>
        <vt:lpwstr/>
      </vt:variant>
      <vt:variant>
        <vt:lpwstr>_Toc466560952</vt:lpwstr>
      </vt:variant>
      <vt:variant>
        <vt:i4>1114173</vt:i4>
      </vt:variant>
      <vt:variant>
        <vt:i4>998</vt:i4>
      </vt:variant>
      <vt:variant>
        <vt:i4>0</vt:i4>
      </vt:variant>
      <vt:variant>
        <vt:i4>5</vt:i4>
      </vt:variant>
      <vt:variant>
        <vt:lpwstr/>
      </vt:variant>
      <vt:variant>
        <vt:lpwstr>_Toc466560951</vt:lpwstr>
      </vt:variant>
      <vt:variant>
        <vt:i4>1114173</vt:i4>
      </vt:variant>
      <vt:variant>
        <vt:i4>992</vt:i4>
      </vt:variant>
      <vt:variant>
        <vt:i4>0</vt:i4>
      </vt:variant>
      <vt:variant>
        <vt:i4>5</vt:i4>
      </vt:variant>
      <vt:variant>
        <vt:lpwstr/>
      </vt:variant>
      <vt:variant>
        <vt:lpwstr>_Toc466560950</vt:lpwstr>
      </vt:variant>
      <vt:variant>
        <vt:i4>1048637</vt:i4>
      </vt:variant>
      <vt:variant>
        <vt:i4>986</vt:i4>
      </vt:variant>
      <vt:variant>
        <vt:i4>0</vt:i4>
      </vt:variant>
      <vt:variant>
        <vt:i4>5</vt:i4>
      </vt:variant>
      <vt:variant>
        <vt:lpwstr/>
      </vt:variant>
      <vt:variant>
        <vt:lpwstr>_Toc466560949</vt:lpwstr>
      </vt:variant>
      <vt:variant>
        <vt:i4>1048637</vt:i4>
      </vt:variant>
      <vt:variant>
        <vt:i4>980</vt:i4>
      </vt:variant>
      <vt:variant>
        <vt:i4>0</vt:i4>
      </vt:variant>
      <vt:variant>
        <vt:i4>5</vt:i4>
      </vt:variant>
      <vt:variant>
        <vt:lpwstr/>
      </vt:variant>
      <vt:variant>
        <vt:lpwstr>_Toc466560948</vt:lpwstr>
      </vt:variant>
      <vt:variant>
        <vt:i4>1048637</vt:i4>
      </vt:variant>
      <vt:variant>
        <vt:i4>974</vt:i4>
      </vt:variant>
      <vt:variant>
        <vt:i4>0</vt:i4>
      </vt:variant>
      <vt:variant>
        <vt:i4>5</vt:i4>
      </vt:variant>
      <vt:variant>
        <vt:lpwstr/>
      </vt:variant>
      <vt:variant>
        <vt:lpwstr>_Toc466560947</vt:lpwstr>
      </vt:variant>
      <vt:variant>
        <vt:i4>1048637</vt:i4>
      </vt:variant>
      <vt:variant>
        <vt:i4>968</vt:i4>
      </vt:variant>
      <vt:variant>
        <vt:i4>0</vt:i4>
      </vt:variant>
      <vt:variant>
        <vt:i4>5</vt:i4>
      </vt:variant>
      <vt:variant>
        <vt:lpwstr/>
      </vt:variant>
      <vt:variant>
        <vt:lpwstr>_Toc466560946</vt:lpwstr>
      </vt:variant>
      <vt:variant>
        <vt:i4>1048637</vt:i4>
      </vt:variant>
      <vt:variant>
        <vt:i4>962</vt:i4>
      </vt:variant>
      <vt:variant>
        <vt:i4>0</vt:i4>
      </vt:variant>
      <vt:variant>
        <vt:i4>5</vt:i4>
      </vt:variant>
      <vt:variant>
        <vt:lpwstr/>
      </vt:variant>
      <vt:variant>
        <vt:lpwstr>_Toc466560945</vt:lpwstr>
      </vt:variant>
      <vt:variant>
        <vt:i4>1048637</vt:i4>
      </vt:variant>
      <vt:variant>
        <vt:i4>956</vt:i4>
      </vt:variant>
      <vt:variant>
        <vt:i4>0</vt:i4>
      </vt:variant>
      <vt:variant>
        <vt:i4>5</vt:i4>
      </vt:variant>
      <vt:variant>
        <vt:lpwstr/>
      </vt:variant>
      <vt:variant>
        <vt:lpwstr>_Toc466560944</vt:lpwstr>
      </vt:variant>
      <vt:variant>
        <vt:i4>1048637</vt:i4>
      </vt:variant>
      <vt:variant>
        <vt:i4>950</vt:i4>
      </vt:variant>
      <vt:variant>
        <vt:i4>0</vt:i4>
      </vt:variant>
      <vt:variant>
        <vt:i4>5</vt:i4>
      </vt:variant>
      <vt:variant>
        <vt:lpwstr/>
      </vt:variant>
      <vt:variant>
        <vt:lpwstr>_Toc466560943</vt:lpwstr>
      </vt:variant>
      <vt:variant>
        <vt:i4>1048637</vt:i4>
      </vt:variant>
      <vt:variant>
        <vt:i4>944</vt:i4>
      </vt:variant>
      <vt:variant>
        <vt:i4>0</vt:i4>
      </vt:variant>
      <vt:variant>
        <vt:i4>5</vt:i4>
      </vt:variant>
      <vt:variant>
        <vt:lpwstr/>
      </vt:variant>
      <vt:variant>
        <vt:lpwstr>_Toc466560942</vt:lpwstr>
      </vt:variant>
      <vt:variant>
        <vt:i4>1048637</vt:i4>
      </vt:variant>
      <vt:variant>
        <vt:i4>938</vt:i4>
      </vt:variant>
      <vt:variant>
        <vt:i4>0</vt:i4>
      </vt:variant>
      <vt:variant>
        <vt:i4>5</vt:i4>
      </vt:variant>
      <vt:variant>
        <vt:lpwstr/>
      </vt:variant>
      <vt:variant>
        <vt:lpwstr>_Toc466560941</vt:lpwstr>
      </vt:variant>
      <vt:variant>
        <vt:i4>1048637</vt:i4>
      </vt:variant>
      <vt:variant>
        <vt:i4>932</vt:i4>
      </vt:variant>
      <vt:variant>
        <vt:i4>0</vt:i4>
      </vt:variant>
      <vt:variant>
        <vt:i4>5</vt:i4>
      </vt:variant>
      <vt:variant>
        <vt:lpwstr/>
      </vt:variant>
      <vt:variant>
        <vt:lpwstr>_Toc466560940</vt:lpwstr>
      </vt:variant>
      <vt:variant>
        <vt:i4>1507389</vt:i4>
      </vt:variant>
      <vt:variant>
        <vt:i4>926</vt:i4>
      </vt:variant>
      <vt:variant>
        <vt:i4>0</vt:i4>
      </vt:variant>
      <vt:variant>
        <vt:i4>5</vt:i4>
      </vt:variant>
      <vt:variant>
        <vt:lpwstr/>
      </vt:variant>
      <vt:variant>
        <vt:lpwstr>_Toc466560939</vt:lpwstr>
      </vt:variant>
      <vt:variant>
        <vt:i4>1507389</vt:i4>
      </vt:variant>
      <vt:variant>
        <vt:i4>920</vt:i4>
      </vt:variant>
      <vt:variant>
        <vt:i4>0</vt:i4>
      </vt:variant>
      <vt:variant>
        <vt:i4>5</vt:i4>
      </vt:variant>
      <vt:variant>
        <vt:lpwstr/>
      </vt:variant>
      <vt:variant>
        <vt:lpwstr>_Toc466560938</vt:lpwstr>
      </vt:variant>
      <vt:variant>
        <vt:i4>1507389</vt:i4>
      </vt:variant>
      <vt:variant>
        <vt:i4>914</vt:i4>
      </vt:variant>
      <vt:variant>
        <vt:i4>0</vt:i4>
      </vt:variant>
      <vt:variant>
        <vt:i4>5</vt:i4>
      </vt:variant>
      <vt:variant>
        <vt:lpwstr/>
      </vt:variant>
      <vt:variant>
        <vt:lpwstr>_Toc466560937</vt:lpwstr>
      </vt:variant>
      <vt:variant>
        <vt:i4>1507389</vt:i4>
      </vt:variant>
      <vt:variant>
        <vt:i4>908</vt:i4>
      </vt:variant>
      <vt:variant>
        <vt:i4>0</vt:i4>
      </vt:variant>
      <vt:variant>
        <vt:i4>5</vt:i4>
      </vt:variant>
      <vt:variant>
        <vt:lpwstr/>
      </vt:variant>
      <vt:variant>
        <vt:lpwstr>_Toc466560936</vt:lpwstr>
      </vt:variant>
      <vt:variant>
        <vt:i4>1507389</vt:i4>
      </vt:variant>
      <vt:variant>
        <vt:i4>902</vt:i4>
      </vt:variant>
      <vt:variant>
        <vt:i4>0</vt:i4>
      </vt:variant>
      <vt:variant>
        <vt:i4>5</vt:i4>
      </vt:variant>
      <vt:variant>
        <vt:lpwstr/>
      </vt:variant>
      <vt:variant>
        <vt:lpwstr>_Toc466560935</vt:lpwstr>
      </vt:variant>
      <vt:variant>
        <vt:i4>1507389</vt:i4>
      </vt:variant>
      <vt:variant>
        <vt:i4>896</vt:i4>
      </vt:variant>
      <vt:variant>
        <vt:i4>0</vt:i4>
      </vt:variant>
      <vt:variant>
        <vt:i4>5</vt:i4>
      </vt:variant>
      <vt:variant>
        <vt:lpwstr/>
      </vt:variant>
      <vt:variant>
        <vt:lpwstr>_Toc466560934</vt:lpwstr>
      </vt:variant>
      <vt:variant>
        <vt:i4>1507389</vt:i4>
      </vt:variant>
      <vt:variant>
        <vt:i4>890</vt:i4>
      </vt:variant>
      <vt:variant>
        <vt:i4>0</vt:i4>
      </vt:variant>
      <vt:variant>
        <vt:i4>5</vt:i4>
      </vt:variant>
      <vt:variant>
        <vt:lpwstr/>
      </vt:variant>
      <vt:variant>
        <vt:lpwstr>_Toc466560933</vt:lpwstr>
      </vt:variant>
      <vt:variant>
        <vt:i4>1507389</vt:i4>
      </vt:variant>
      <vt:variant>
        <vt:i4>884</vt:i4>
      </vt:variant>
      <vt:variant>
        <vt:i4>0</vt:i4>
      </vt:variant>
      <vt:variant>
        <vt:i4>5</vt:i4>
      </vt:variant>
      <vt:variant>
        <vt:lpwstr/>
      </vt:variant>
      <vt:variant>
        <vt:lpwstr>_Toc466560932</vt:lpwstr>
      </vt:variant>
      <vt:variant>
        <vt:i4>1507389</vt:i4>
      </vt:variant>
      <vt:variant>
        <vt:i4>878</vt:i4>
      </vt:variant>
      <vt:variant>
        <vt:i4>0</vt:i4>
      </vt:variant>
      <vt:variant>
        <vt:i4>5</vt:i4>
      </vt:variant>
      <vt:variant>
        <vt:lpwstr/>
      </vt:variant>
      <vt:variant>
        <vt:lpwstr>_Toc466560931</vt:lpwstr>
      </vt:variant>
      <vt:variant>
        <vt:i4>1507389</vt:i4>
      </vt:variant>
      <vt:variant>
        <vt:i4>872</vt:i4>
      </vt:variant>
      <vt:variant>
        <vt:i4>0</vt:i4>
      </vt:variant>
      <vt:variant>
        <vt:i4>5</vt:i4>
      </vt:variant>
      <vt:variant>
        <vt:lpwstr/>
      </vt:variant>
      <vt:variant>
        <vt:lpwstr>_Toc466560930</vt:lpwstr>
      </vt:variant>
      <vt:variant>
        <vt:i4>1441853</vt:i4>
      </vt:variant>
      <vt:variant>
        <vt:i4>866</vt:i4>
      </vt:variant>
      <vt:variant>
        <vt:i4>0</vt:i4>
      </vt:variant>
      <vt:variant>
        <vt:i4>5</vt:i4>
      </vt:variant>
      <vt:variant>
        <vt:lpwstr/>
      </vt:variant>
      <vt:variant>
        <vt:lpwstr>_Toc466560929</vt:lpwstr>
      </vt:variant>
      <vt:variant>
        <vt:i4>1441853</vt:i4>
      </vt:variant>
      <vt:variant>
        <vt:i4>860</vt:i4>
      </vt:variant>
      <vt:variant>
        <vt:i4>0</vt:i4>
      </vt:variant>
      <vt:variant>
        <vt:i4>5</vt:i4>
      </vt:variant>
      <vt:variant>
        <vt:lpwstr/>
      </vt:variant>
      <vt:variant>
        <vt:lpwstr>_Toc466560928</vt:lpwstr>
      </vt:variant>
      <vt:variant>
        <vt:i4>1441853</vt:i4>
      </vt:variant>
      <vt:variant>
        <vt:i4>854</vt:i4>
      </vt:variant>
      <vt:variant>
        <vt:i4>0</vt:i4>
      </vt:variant>
      <vt:variant>
        <vt:i4>5</vt:i4>
      </vt:variant>
      <vt:variant>
        <vt:lpwstr/>
      </vt:variant>
      <vt:variant>
        <vt:lpwstr>_Toc466560927</vt:lpwstr>
      </vt:variant>
      <vt:variant>
        <vt:i4>1441853</vt:i4>
      </vt:variant>
      <vt:variant>
        <vt:i4>848</vt:i4>
      </vt:variant>
      <vt:variant>
        <vt:i4>0</vt:i4>
      </vt:variant>
      <vt:variant>
        <vt:i4>5</vt:i4>
      </vt:variant>
      <vt:variant>
        <vt:lpwstr/>
      </vt:variant>
      <vt:variant>
        <vt:lpwstr>_Toc466560926</vt:lpwstr>
      </vt:variant>
      <vt:variant>
        <vt:i4>1441853</vt:i4>
      </vt:variant>
      <vt:variant>
        <vt:i4>842</vt:i4>
      </vt:variant>
      <vt:variant>
        <vt:i4>0</vt:i4>
      </vt:variant>
      <vt:variant>
        <vt:i4>5</vt:i4>
      </vt:variant>
      <vt:variant>
        <vt:lpwstr/>
      </vt:variant>
      <vt:variant>
        <vt:lpwstr>_Toc466560925</vt:lpwstr>
      </vt:variant>
      <vt:variant>
        <vt:i4>1441853</vt:i4>
      </vt:variant>
      <vt:variant>
        <vt:i4>836</vt:i4>
      </vt:variant>
      <vt:variant>
        <vt:i4>0</vt:i4>
      </vt:variant>
      <vt:variant>
        <vt:i4>5</vt:i4>
      </vt:variant>
      <vt:variant>
        <vt:lpwstr/>
      </vt:variant>
      <vt:variant>
        <vt:lpwstr>_Toc466560924</vt:lpwstr>
      </vt:variant>
      <vt:variant>
        <vt:i4>1441853</vt:i4>
      </vt:variant>
      <vt:variant>
        <vt:i4>830</vt:i4>
      </vt:variant>
      <vt:variant>
        <vt:i4>0</vt:i4>
      </vt:variant>
      <vt:variant>
        <vt:i4>5</vt:i4>
      </vt:variant>
      <vt:variant>
        <vt:lpwstr/>
      </vt:variant>
      <vt:variant>
        <vt:lpwstr>_Toc466560923</vt:lpwstr>
      </vt:variant>
      <vt:variant>
        <vt:i4>1441853</vt:i4>
      </vt:variant>
      <vt:variant>
        <vt:i4>824</vt:i4>
      </vt:variant>
      <vt:variant>
        <vt:i4>0</vt:i4>
      </vt:variant>
      <vt:variant>
        <vt:i4>5</vt:i4>
      </vt:variant>
      <vt:variant>
        <vt:lpwstr/>
      </vt:variant>
      <vt:variant>
        <vt:lpwstr>_Toc466560922</vt:lpwstr>
      </vt:variant>
      <vt:variant>
        <vt:i4>1441853</vt:i4>
      </vt:variant>
      <vt:variant>
        <vt:i4>818</vt:i4>
      </vt:variant>
      <vt:variant>
        <vt:i4>0</vt:i4>
      </vt:variant>
      <vt:variant>
        <vt:i4>5</vt:i4>
      </vt:variant>
      <vt:variant>
        <vt:lpwstr/>
      </vt:variant>
      <vt:variant>
        <vt:lpwstr>_Toc466560921</vt:lpwstr>
      </vt:variant>
      <vt:variant>
        <vt:i4>1441853</vt:i4>
      </vt:variant>
      <vt:variant>
        <vt:i4>812</vt:i4>
      </vt:variant>
      <vt:variant>
        <vt:i4>0</vt:i4>
      </vt:variant>
      <vt:variant>
        <vt:i4>5</vt:i4>
      </vt:variant>
      <vt:variant>
        <vt:lpwstr/>
      </vt:variant>
      <vt:variant>
        <vt:lpwstr>_Toc466560920</vt:lpwstr>
      </vt:variant>
      <vt:variant>
        <vt:i4>1376317</vt:i4>
      </vt:variant>
      <vt:variant>
        <vt:i4>806</vt:i4>
      </vt:variant>
      <vt:variant>
        <vt:i4>0</vt:i4>
      </vt:variant>
      <vt:variant>
        <vt:i4>5</vt:i4>
      </vt:variant>
      <vt:variant>
        <vt:lpwstr/>
      </vt:variant>
      <vt:variant>
        <vt:lpwstr>_Toc466560919</vt:lpwstr>
      </vt:variant>
      <vt:variant>
        <vt:i4>1376317</vt:i4>
      </vt:variant>
      <vt:variant>
        <vt:i4>800</vt:i4>
      </vt:variant>
      <vt:variant>
        <vt:i4>0</vt:i4>
      </vt:variant>
      <vt:variant>
        <vt:i4>5</vt:i4>
      </vt:variant>
      <vt:variant>
        <vt:lpwstr/>
      </vt:variant>
      <vt:variant>
        <vt:lpwstr>_Toc466560918</vt:lpwstr>
      </vt:variant>
      <vt:variant>
        <vt:i4>1376317</vt:i4>
      </vt:variant>
      <vt:variant>
        <vt:i4>794</vt:i4>
      </vt:variant>
      <vt:variant>
        <vt:i4>0</vt:i4>
      </vt:variant>
      <vt:variant>
        <vt:i4>5</vt:i4>
      </vt:variant>
      <vt:variant>
        <vt:lpwstr/>
      </vt:variant>
      <vt:variant>
        <vt:lpwstr>_Toc466560917</vt:lpwstr>
      </vt:variant>
      <vt:variant>
        <vt:i4>1376317</vt:i4>
      </vt:variant>
      <vt:variant>
        <vt:i4>788</vt:i4>
      </vt:variant>
      <vt:variant>
        <vt:i4>0</vt:i4>
      </vt:variant>
      <vt:variant>
        <vt:i4>5</vt:i4>
      </vt:variant>
      <vt:variant>
        <vt:lpwstr/>
      </vt:variant>
      <vt:variant>
        <vt:lpwstr>_Toc466560916</vt:lpwstr>
      </vt:variant>
      <vt:variant>
        <vt:i4>1376317</vt:i4>
      </vt:variant>
      <vt:variant>
        <vt:i4>782</vt:i4>
      </vt:variant>
      <vt:variant>
        <vt:i4>0</vt:i4>
      </vt:variant>
      <vt:variant>
        <vt:i4>5</vt:i4>
      </vt:variant>
      <vt:variant>
        <vt:lpwstr/>
      </vt:variant>
      <vt:variant>
        <vt:lpwstr>_Toc466560915</vt:lpwstr>
      </vt:variant>
      <vt:variant>
        <vt:i4>1376317</vt:i4>
      </vt:variant>
      <vt:variant>
        <vt:i4>776</vt:i4>
      </vt:variant>
      <vt:variant>
        <vt:i4>0</vt:i4>
      </vt:variant>
      <vt:variant>
        <vt:i4>5</vt:i4>
      </vt:variant>
      <vt:variant>
        <vt:lpwstr/>
      </vt:variant>
      <vt:variant>
        <vt:lpwstr>_Toc466560914</vt:lpwstr>
      </vt:variant>
      <vt:variant>
        <vt:i4>1376317</vt:i4>
      </vt:variant>
      <vt:variant>
        <vt:i4>770</vt:i4>
      </vt:variant>
      <vt:variant>
        <vt:i4>0</vt:i4>
      </vt:variant>
      <vt:variant>
        <vt:i4>5</vt:i4>
      </vt:variant>
      <vt:variant>
        <vt:lpwstr/>
      </vt:variant>
      <vt:variant>
        <vt:lpwstr>_Toc466560913</vt:lpwstr>
      </vt:variant>
      <vt:variant>
        <vt:i4>1376317</vt:i4>
      </vt:variant>
      <vt:variant>
        <vt:i4>764</vt:i4>
      </vt:variant>
      <vt:variant>
        <vt:i4>0</vt:i4>
      </vt:variant>
      <vt:variant>
        <vt:i4>5</vt:i4>
      </vt:variant>
      <vt:variant>
        <vt:lpwstr/>
      </vt:variant>
      <vt:variant>
        <vt:lpwstr>_Toc466560912</vt:lpwstr>
      </vt:variant>
      <vt:variant>
        <vt:i4>1376317</vt:i4>
      </vt:variant>
      <vt:variant>
        <vt:i4>758</vt:i4>
      </vt:variant>
      <vt:variant>
        <vt:i4>0</vt:i4>
      </vt:variant>
      <vt:variant>
        <vt:i4>5</vt:i4>
      </vt:variant>
      <vt:variant>
        <vt:lpwstr/>
      </vt:variant>
      <vt:variant>
        <vt:lpwstr>_Toc466560911</vt:lpwstr>
      </vt:variant>
      <vt:variant>
        <vt:i4>1376317</vt:i4>
      </vt:variant>
      <vt:variant>
        <vt:i4>752</vt:i4>
      </vt:variant>
      <vt:variant>
        <vt:i4>0</vt:i4>
      </vt:variant>
      <vt:variant>
        <vt:i4>5</vt:i4>
      </vt:variant>
      <vt:variant>
        <vt:lpwstr/>
      </vt:variant>
      <vt:variant>
        <vt:lpwstr>_Toc466560910</vt:lpwstr>
      </vt:variant>
      <vt:variant>
        <vt:i4>1310781</vt:i4>
      </vt:variant>
      <vt:variant>
        <vt:i4>746</vt:i4>
      </vt:variant>
      <vt:variant>
        <vt:i4>0</vt:i4>
      </vt:variant>
      <vt:variant>
        <vt:i4>5</vt:i4>
      </vt:variant>
      <vt:variant>
        <vt:lpwstr/>
      </vt:variant>
      <vt:variant>
        <vt:lpwstr>_Toc466560909</vt:lpwstr>
      </vt:variant>
      <vt:variant>
        <vt:i4>1310781</vt:i4>
      </vt:variant>
      <vt:variant>
        <vt:i4>740</vt:i4>
      </vt:variant>
      <vt:variant>
        <vt:i4>0</vt:i4>
      </vt:variant>
      <vt:variant>
        <vt:i4>5</vt:i4>
      </vt:variant>
      <vt:variant>
        <vt:lpwstr/>
      </vt:variant>
      <vt:variant>
        <vt:lpwstr>_Toc466560908</vt:lpwstr>
      </vt:variant>
      <vt:variant>
        <vt:i4>1310781</vt:i4>
      </vt:variant>
      <vt:variant>
        <vt:i4>734</vt:i4>
      </vt:variant>
      <vt:variant>
        <vt:i4>0</vt:i4>
      </vt:variant>
      <vt:variant>
        <vt:i4>5</vt:i4>
      </vt:variant>
      <vt:variant>
        <vt:lpwstr/>
      </vt:variant>
      <vt:variant>
        <vt:lpwstr>_Toc466560907</vt:lpwstr>
      </vt:variant>
      <vt:variant>
        <vt:i4>1310781</vt:i4>
      </vt:variant>
      <vt:variant>
        <vt:i4>728</vt:i4>
      </vt:variant>
      <vt:variant>
        <vt:i4>0</vt:i4>
      </vt:variant>
      <vt:variant>
        <vt:i4>5</vt:i4>
      </vt:variant>
      <vt:variant>
        <vt:lpwstr/>
      </vt:variant>
      <vt:variant>
        <vt:lpwstr>_Toc466560906</vt:lpwstr>
      </vt:variant>
      <vt:variant>
        <vt:i4>1310781</vt:i4>
      </vt:variant>
      <vt:variant>
        <vt:i4>722</vt:i4>
      </vt:variant>
      <vt:variant>
        <vt:i4>0</vt:i4>
      </vt:variant>
      <vt:variant>
        <vt:i4>5</vt:i4>
      </vt:variant>
      <vt:variant>
        <vt:lpwstr/>
      </vt:variant>
      <vt:variant>
        <vt:lpwstr>_Toc466560905</vt:lpwstr>
      </vt:variant>
      <vt:variant>
        <vt:i4>1310781</vt:i4>
      </vt:variant>
      <vt:variant>
        <vt:i4>716</vt:i4>
      </vt:variant>
      <vt:variant>
        <vt:i4>0</vt:i4>
      </vt:variant>
      <vt:variant>
        <vt:i4>5</vt:i4>
      </vt:variant>
      <vt:variant>
        <vt:lpwstr/>
      </vt:variant>
      <vt:variant>
        <vt:lpwstr>_Toc466560904</vt:lpwstr>
      </vt:variant>
      <vt:variant>
        <vt:i4>1310781</vt:i4>
      </vt:variant>
      <vt:variant>
        <vt:i4>710</vt:i4>
      </vt:variant>
      <vt:variant>
        <vt:i4>0</vt:i4>
      </vt:variant>
      <vt:variant>
        <vt:i4>5</vt:i4>
      </vt:variant>
      <vt:variant>
        <vt:lpwstr/>
      </vt:variant>
      <vt:variant>
        <vt:lpwstr>_Toc466560903</vt:lpwstr>
      </vt:variant>
      <vt:variant>
        <vt:i4>1310781</vt:i4>
      </vt:variant>
      <vt:variant>
        <vt:i4>704</vt:i4>
      </vt:variant>
      <vt:variant>
        <vt:i4>0</vt:i4>
      </vt:variant>
      <vt:variant>
        <vt:i4>5</vt:i4>
      </vt:variant>
      <vt:variant>
        <vt:lpwstr/>
      </vt:variant>
      <vt:variant>
        <vt:lpwstr>_Toc466560902</vt:lpwstr>
      </vt:variant>
      <vt:variant>
        <vt:i4>1310781</vt:i4>
      </vt:variant>
      <vt:variant>
        <vt:i4>698</vt:i4>
      </vt:variant>
      <vt:variant>
        <vt:i4>0</vt:i4>
      </vt:variant>
      <vt:variant>
        <vt:i4>5</vt:i4>
      </vt:variant>
      <vt:variant>
        <vt:lpwstr/>
      </vt:variant>
      <vt:variant>
        <vt:lpwstr>_Toc466560901</vt:lpwstr>
      </vt:variant>
      <vt:variant>
        <vt:i4>1310781</vt:i4>
      </vt:variant>
      <vt:variant>
        <vt:i4>692</vt:i4>
      </vt:variant>
      <vt:variant>
        <vt:i4>0</vt:i4>
      </vt:variant>
      <vt:variant>
        <vt:i4>5</vt:i4>
      </vt:variant>
      <vt:variant>
        <vt:lpwstr/>
      </vt:variant>
      <vt:variant>
        <vt:lpwstr>_Toc466560900</vt:lpwstr>
      </vt:variant>
      <vt:variant>
        <vt:i4>1900604</vt:i4>
      </vt:variant>
      <vt:variant>
        <vt:i4>686</vt:i4>
      </vt:variant>
      <vt:variant>
        <vt:i4>0</vt:i4>
      </vt:variant>
      <vt:variant>
        <vt:i4>5</vt:i4>
      </vt:variant>
      <vt:variant>
        <vt:lpwstr/>
      </vt:variant>
      <vt:variant>
        <vt:lpwstr>_Toc466560899</vt:lpwstr>
      </vt:variant>
      <vt:variant>
        <vt:i4>1900604</vt:i4>
      </vt:variant>
      <vt:variant>
        <vt:i4>680</vt:i4>
      </vt:variant>
      <vt:variant>
        <vt:i4>0</vt:i4>
      </vt:variant>
      <vt:variant>
        <vt:i4>5</vt:i4>
      </vt:variant>
      <vt:variant>
        <vt:lpwstr/>
      </vt:variant>
      <vt:variant>
        <vt:lpwstr>_Toc466560898</vt:lpwstr>
      </vt:variant>
      <vt:variant>
        <vt:i4>1900604</vt:i4>
      </vt:variant>
      <vt:variant>
        <vt:i4>674</vt:i4>
      </vt:variant>
      <vt:variant>
        <vt:i4>0</vt:i4>
      </vt:variant>
      <vt:variant>
        <vt:i4>5</vt:i4>
      </vt:variant>
      <vt:variant>
        <vt:lpwstr/>
      </vt:variant>
      <vt:variant>
        <vt:lpwstr>_Toc466560897</vt:lpwstr>
      </vt:variant>
      <vt:variant>
        <vt:i4>1900604</vt:i4>
      </vt:variant>
      <vt:variant>
        <vt:i4>668</vt:i4>
      </vt:variant>
      <vt:variant>
        <vt:i4>0</vt:i4>
      </vt:variant>
      <vt:variant>
        <vt:i4>5</vt:i4>
      </vt:variant>
      <vt:variant>
        <vt:lpwstr/>
      </vt:variant>
      <vt:variant>
        <vt:lpwstr>_Toc466560896</vt:lpwstr>
      </vt:variant>
      <vt:variant>
        <vt:i4>1900604</vt:i4>
      </vt:variant>
      <vt:variant>
        <vt:i4>662</vt:i4>
      </vt:variant>
      <vt:variant>
        <vt:i4>0</vt:i4>
      </vt:variant>
      <vt:variant>
        <vt:i4>5</vt:i4>
      </vt:variant>
      <vt:variant>
        <vt:lpwstr/>
      </vt:variant>
      <vt:variant>
        <vt:lpwstr>_Toc466560895</vt:lpwstr>
      </vt:variant>
      <vt:variant>
        <vt:i4>1900604</vt:i4>
      </vt:variant>
      <vt:variant>
        <vt:i4>656</vt:i4>
      </vt:variant>
      <vt:variant>
        <vt:i4>0</vt:i4>
      </vt:variant>
      <vt:variant>
        <vt:i4>5</vt:i4>
      </vt:variant>
      <vt:variant>
        <vt:lpwstr/>
      </vt:variant>
      <vt:variant>
        <vt:lpwstr>_Toc466560894</vt:lpwstr>
      </vt:variant>
      <vt:variant>
        <vt:i4>1900604</vt:i4>
      </vt:variant>
      <vt:variant>
        <vt:i4>650</vt:i4>
      </vt:variant>
      <vt:variant>
        <vt:i4>0</vt:i4>
      </vt:variant>
      <vt:variant>
        <vt:i4>5</vt:i4>
      </vt:variant>
      <vt:variant>
        <vt:lpwstr/>
      </vt:variant>
      <vt:variant>
        <vt:lpwstr>_Toc466560893</vt:lpwstr>
      </vt:variant>
      <vt:variant>
        <vt:i4>1900604</vt:i4>
      </vt:variant>
      <vt:variant>
        <vt:i4>644</vt:i4>
      </vt:variant>
      <vt:variant>
        <vt:i4>0</vt:i4>
      </vt:variant>
      <vt:variant>
        <vt:i4>5</vt:i4>
      </vt:variant>
      <vt:variant>
        <vt:lpwstr/>
      </vt:variant>
      <vt:variant>
        <vt:lpwstr>_Toc466560892</vt:lpwstr>
      </vt:variant>
      <vt:variant>
        <vt:i4>1900604</vt:i4>
      </vt:variant>
      <vt:variant>
        <vt:i4>638</vt:i4>
      </vt:variant>
      <vt:variant>
        <vt:i4>0</vt:i4>
      </vt:variant>
      <vt:variant>
        <vt:i4>5</vt:i4>
      </vt:variant>
      <vt:variant>
        <vt:lpwstr/>
      </vt:variant>
      <vt:variant>
        <vt:lpwstr>_Toc466560891</vt:lpwstr>
      </vt:variant>
      <vt:variant>
        <vt:i4>1900604</vt:i4>
      </vt:variant>
      <vt:variant>
        <vt:i4>632</vt:i4>
      </vt:variant>
      <vt:variant>
        <vt:i4>0</vt:i4>
      </vt:variant>
      <vt:variant>
        <vt:i4>5</vt:i4>
      </vt:variant>
      <vt:variant>
        <vt:lpwstr/>
      </vt:variant>
      <vt:variant>
        <vt:lpwstr>_Toc466560890</vt:lpwstr>
      </vt:variant>
      <vt:variant>
        <vt:i4>1835068</vt:i4>
      </vt:variant>
      <vt:variant>
        <vt:i4>626</vt:i4>
      </vt:variant>
      <vt:variant>
        <vt:i4>0</vt:i4>
      </vt:variant>
      <vt:variant>
        <vt:i4>5</vt:i4>
      </vt:variant>
      <vt:variant>
        <vt:lpwstr/>
      </vt:variant>
      <vt:variant>
        <vt:lpwstr>_Toc466560889</vt:lpwstr>
      </vt:variant>
      <vt:variant>
        <vt:i4>1835068</vt:i4>
      </vt:variant>
      <vt:variant>
        <vt:i4>620</vt:i4>
      </vt:variant>
      <vt:variant>
        <vt:i4>0</vt:i4>
      </vt:variant>
      <vt:variant>
        <vt:i4>5</vt:i4>
      </vt:variant>
      <vt:variant>
        <vt:lpwstr/>
      </vt:variant>
      <vt:variant>
        <vt:lpwstr>_Toc466560888</vt:lpwstr>
      </vt:variant>
      <vt:variant>
        <vt:i4>1835068</vt:i4>
      </vt:variant>
      <vt:variant>
        <vt:i4>614</vt:i4>
      </vt:variant>
      <vt:variant>
        <vt:i4>0</vt:i4>
      </vt:variant>
      <vt:variant>
        <vt:i4>5</vt:i4>
      </vt:variant>
      <vt:variant>
        <vt:lpwstr/>
      </vt:variant>
      <vt:variant>
        <vt:lpwstr>_Toc466560887</vt:lpwstr>
      </vt:variant>
      <vt:variant>
        <vt:i4>1835068</vt:i4>
      </vt:variant>
      <vt:variant>
        <vt:i4>608</vt:i4>
      </vt:variant>
      <vt:variant>
        <vt:i4>0</vt:i4>
      </vt:variant>
      <vt:variant>
        <vt:i4>5</vt:i4>
      </vt:variant>
      <vt:variant>
        <vt:lpwstr/>
      </vt:variant>
      <vt:variant>
        <vt:lpwstr>_Toc466560886</vt:lpwstr>
      </vt:variant>
      <vt:variant>
        <vt:i4>1835068</vt:i4>
      </vt:variant>
      <vt:variant>
        <vt:i4>602</vt:i4>
      </vt:variant>
      <vt:variant>
        <vt:i4>0</vt:i4>
      </vt:variant>
      <vt:variant>
        <vt:i4>5</vt:i4>
      </vt:variant>
      <vt:variant>
        <vt:lpwstr/>
      </vt:variant>
      <vt:variant>
        <vt:lpwstr>_Toc466560885</vt:lpwstr>
      </vt:variant>
      <vt:variant>
        <vt:i4>1835068</vt:i4>
      </vt:variant>
      <vt:variant>
        <vt:i4>596</vt:i4>
      </vt:variant>
      <vt:variant>
        <vt:i4>0</vt:i4>
      </vt:variant>
      <vt:variant>
        <vt:i4>5</vt:i4>
      </vt:variant>
      <vt:variant>
        <vt:lpwstr/>
      </vt:variant>
      <vt:variant>
        <vt:lpwstr>_Toc466560884</vt:lpwstr>
      </vt:variant>
      <vt:variant>
        <vt:i4>1835068</vt:i4>
      </vt:variant>
      <vt:variant>
        <vt:i4>590</vt:i4>
      </vt:variant>
      <vt:variant>
        <vt:i4>0</vt:i4>
      </vt:variant>
      <vt:variant>
        <vt:i4>5</vt:i4>
      </vt:variant>
      <vt:variant>
        <vt:lpwstr/>
      </vt:variant>
      <vt:variant>
        <vt:lpwstr>_Toc466560883</vt:lpwstr>
      </vt:variant>
      <vt:variant>
        <vt:i4>1835068</vt:i4>
      </vt:variant>
      <vt:variant>
        <vt:i4>584</vt:i4>
      </vt:variant>
      <vt:variant>
        <vt:i4>0</vt:i4>
      </vt:variant>
      <vt:variant>
        <vt:i4>5</vt:i4>
      </vt:variant>
      <vt:variant>
        <vt:lpwstr/>
      </vt:variant>
      <vt:variant>
        <vt:lpwstr>_Toc466560882</vt:lpwstr>
      </vt:variant>
      <vt:variant>
        <vt:i4>1835068</vt:i4>
      </vt:variant>
      <vt:variant>
        <vt:i4>578</vt:i4>
      </vt:variant>
      <vt:variant>
        <vt:i4>0</vt:i4>
      </vt:variant>
      <vt:variant>
        <vt:i4>5</vt:i4>
      </vt:variant>
      <vt:variant>
        <vt:lpwstr/>
      </vt:variant>
      <vt:variant>
        <vt:lpwstr>_Toc466560881</vt:lpwstr>
      </vt:variant>
      <vt:variant>
        <vt:i4>1835068</vt:i4>
      </vt:variant>
      <vt:variant>
        <vt:i4>572</vt:i4>
      </vt:variant>
      <vt:variant>
        <vt:i4>0</vt:i4>
      </vt:variant>
      <vt:variant>
        <vt:i4>5</vt:i4>
      </vt:variant>
      <vt:variant>
        <vt:lpwstr/>
      </vt:variant>
      <vt:variant>
        <vt:lpwstr>_Toc466560880</vt:lpwstr>
      </vt:variant>
      <vt:variant>
        <vt:i4>1245244</vt:i4>
      </vt:variant>
      <vt:variant>
        <vt:i4>566</vt:i4>
      </vt:variant>
      <vt:variant>
        <vt:i4>0</vt:i4>
      </vt:variant>
      <vt:variant>
        <vt:i4>5</vt:i4>
      </vt:variant>
      <vt:variant>
        <vt:lpwstr/>
      </vt:variant>
      <vt:variant>
        <vt:lpwstr>_Toc466560879</vt:lpwstr>
      </vt:variant>
      <vt:variant>
        <vt:i4>1245244</vt:i4>
      </vt:variant>
      <vt:variant>
        <vt:i4>560</vt:i4>
      </vt:variant>
      <vt:variant>
        <vt:i4>0</vt:i4>
      </vt:variant>
      <vt:variant>
        <vt:i4>5</vt:i4>
      </vt:variant>
      <vt:variant>
        <vt:lpwstr/>
      </vt:variant>
      <vt:variant>
        <vt:lpwstr>_Toc466560878</vt:lpwstr>
      </vt:variant>
      <vt:variant>
        <vt:i4>1245244</vt:i4>
      </vt:variant>
      <vt:variant>
        <vt:i4>554</vt:i4>
      </vt:variant>
      <vt:variant>
        <vt:i4>0</vt:i4>
      </vt:variant>
      <vt:variant>
        <vt:i4>5</vt:i4>
      </vt:variant>
      <vt:variant>
        <vt:lpwstr/>
      </vt:variant>
      <vt:variant>
        <vt:lpwstr>_Toc466560877</vt:lpwstr>
      </vt:variant>
      <vt:variant>
        <vt:i4>1245244</vt:i4>
      </vt:variant>
      <vt:variant>
        <vt:i4>548</vt:i4>
      </vt:variant>
      <vt:variant>
        <vt:i4>0</vt:i4>
      </vt:variant>
      <vt:variant>
        <vt:i4>5</vt:i4>
      </vt:variant>
      <vt:variant>
        <vt:lpwstr/>
      </vt:variant>
      <vt:variant>
        <vt:lpwstr>_Toc466560876</vt:lpwstr>
      </vt:variant>
      <vt:variant>
        <vt:i4>1245244</vt:i4>
      </vt:variant>
      <vt:variant>
        <vt:i4>542</vt:i4>
      </vt:variant>
      <vt:variant>
        <vt:i4>0</vt:i4>
      </vt:variant>
      <vt:variant>
        <vt:i4>5</vt:i4>
      </vt:variant>
      <vt:variant>
        <vt:lpwstr/>
      </vt:variant>
      <vt:variant>
        <vt:lpwstr>_Toc466560875</vt:lpwstr>
      </vt:variant>
      <vt:variant>
        <vt:i4>1245244</vt:i4>
      </vt:variant>
      <vt:variant>
        <vt:i4>536</vt:i4>
      </vt:variant>
      <vt:variant>
        <vt:i4>0</vt:i4>
      </vt:variant>
      <vt:variant>
        <vt:i4>5</vt:i4>
      </vt:variant>
      <vt:variant>
        <vt:lpwstr/>
      </vt:variant>
      <vt:variant>
        <vt:lpwstr>_Toc466560874</vt:lpwstr>
      </vt:variant>
      <vt:variant>
        <vt:i4>1245244</vt:i4>
      </vt:variant>
      <vt:variant>
        <vt:i4>530</vt:i4>
      </vt:variant>
      <vt:variant>
        <vt:i4>0</vt:i4>
      </vt:variant>
      <vt:variant>
        <vt:i4>5</vt:i4>
      </vt:variant>
      <vt:variant>
        <vt:lpwstr/>
      </vt:variant>
      <vt:variant>
        <vt:lpwstr>_Toc466560873</vt:lpwstr>
      </vt:variant>
      <vt:variant>
        <vt:i4>1245244</vt:i4>
      </vt:variant>
      <vt:variant>
        <vt:i4>524</vt:i4>
      </vt:variant>
      <vt:variant>
        <vt:i4>0</vt:i4>
      </vt:variant>
      <vt:variant>
        <vt:i4>5</vt:i4>
      </vt:variant>
      <vt:variant>
        <vt:lpwstr/>
      </vt:variant>
      <vt:variant>
        <vt:lpwstr>_Toc466560872</vt:lpwstr>
      </vt:variant>
      <vt:variant>
        <vt:i4>1245244</vt:i4>
      </vt:variant>
      <vt:variant>
        <vt:i4>518</vt:i4>
      </vt:variant>
      <vt:variant>
        <vt:i4>0</vt:i4>
      </vt:variant>
      <vt:variant>
        <vt:i4>5</vt:i4>
      </vt:variant>
      <vt:variant>
        <vt:lpwstr/>
      </vt:variant>
      <vt:variant>
        <vt:lpwstr>_Toc466560871</vt:lpwstr>
      </vt:variant>
      <vt:variant>
        <vt:i4>1245244</vt:i4>
      </vt:variant>
      <vt:variant>
        <vt:i4>512</vt:i4>
      </vt:variant>
      <vt:variant>
        <vt:i4>0</vt:i4>
      </vt:variant>
      <vt:variant>
        <vt:i4>5</vt:i4>
      </vt:variant>
      <vt:variant>
        <vt:lpwstr/>
      </vt:variant>
      <vt:variant>
        <vt:lpwstr>_Toc466560870</vt:lpwstr>
      </vt:variant>
      <vt:variant>
        <vt:i4>1179708</vt:i4>
      </vt:variant>
      <vt:variant>
        <vt:i4>506</vt:i4>
      </vt:variant>
      <vt:variant>
        <vt:i4>0</vt:i4>
      </vt:variant>
      <vt:variant>
        <vt:i4>5</vt:i4>
      </vt:variant>
      <vt:variant>
        <vt:lpwstr/>
      </vt:variant>
      <vt:variant>
        <vt:lpwstr>_Toc466560869</vt:lpwstr>
      </vt:variant>
      <vt:variant>
        <vt:i4>1179708</vt:i4>
      </vt:variant>
      <vt:variant>
        <vt:i4>500</vt:i4>
      </vt:variant>
      <vt:variant>
        <vt:i4>0</vt:i4>
      </vt:variant>
      <vt:variant>
        <vt:i4>5</vt:i4>
      </vt:variant>
      <vt:variant>
        <vt:lpwstr/>
      </vt:variant>
      <vt:variant>
        <vt:lpwstr>_Toc466560868</vt:lpwstr>
      </vt:variant>
      <vt:variant>
        <vt:i4>1179708</vt:i4>
      </vt:variant>
      <vt:variant>
        <vt:i4>494</vt:i4>
      </vt:variant>
      <vt:variant>
        <vt:i4>0</vt:i4>
      </vt:variant>
      <vt:variant>
        <vt:i4>5</vt:i4>
      </vt:variant>
      <vt:variant>
        <vt:lpwstr/>
      </vt:variant>
      <vt:variant>
        <vt:lpwstr>_Toc466560867</vt:lpwstr>
      </vt:variant>
      <vt:variant>
        <vt:i4>1179708</vt:i4>
      </vt:variant>
      <vt:variant>
        <vt:i4>488</vt:i4>
      </vt:variant>
      <vt:variant>
        <vt:i4>0</vt:i4>
      </vt:variant>
      <vt:variant>
        <vt:i4>5</vt:i4>
      </vt:variant>
      <vt:variant>
        <vt:lpwstr/>
      </vt:variant>
      <vt:variant>
        <vt:lpwstr>_Toc466560866</vt:lpwstr>
      </vt:variant>
      <vt:variant>
        <vt:i4>1179708</vt:i4>
      </vt:variant>
      <vt:variant>
        <vt:i4>482</vt:i4>
      </vt:variant>
      <vt:variant>
        <vt:i4>0</vt:i4>
      </vt:variant>
      <vt:variant>
        <vt:i4>5</vt:i4>
      </vt:variant>
      <vt:variant>
        <vt:lpwstr/>
      </vt:variant>
      <vt:variant>
        <vt:lpwstr>_Toc466560865</vt:lpwstr>
      </vt:variant>
      <vt:variant>
        <vt:i4>1179708</vt:i4>
      </vt:variant>
      <vt:variant>
        <vt:i4>476</vt:i4>
      </vt:variant>
      <vt:variant>
        <vt:i4>0</vt:i4>
      </vt:variant>
      <vt:variant>
        <vt:i4>5</vt:i4>
      </vt:variant>
      <vt:variant>
        <vt:lpwstr/>
      </vt:variant>
      <vt:variant>
        <vt:lpwstr>_Toc466560864</vt:lpwstr>
      </vt:variant>
      <vt:variant>
        <vt:i4>1179708</vt:i4>
      </vt:variant>
      <vt:variant>
        <vt:i4>470</vt:i4>
      </vt:variant>
      <vt:variant>
        <vt:i4>0</vt:i4>
      </vt:variant>
      <vt:variant>
        <vt:i4>5</vt:i4>
      </vt:variant>
      <vt:variant>
        <vt:lpwstr/>
      </vt:variant>
      <vt:variant>
        <vt:lpwstr>_Toc466560863</vt:lpwstr>
      </vt:variant>
      <vt:variant>
        <vt:i4>1179708</vt:i4>
      </vt:variant>
      <vt:variant>
        <vt:i4>464</vt:i4>
      </vt:variant>
      <vt:variant>
        <vt:i4>0</vt:i4>
      </vt:variant>
      <vt:variant>
        <vt:i4>5</vt:i4>
      </vt:variant>
      <vt:variant>
        <vt:lpwstr/>
      </vt:variant>
      <vt:variant>
        <vt:lpwstr>_Toc466560862</vt:lpwstr>
      </vt:variant>
      <vt:variant>
        <vt:i4>1179708</vt:i4>
      </vt:variant>
      <vt:variant>
        <vt:i4>458</vt:i4>
      </vt:variant>
      <vt:variant>
        <vt:i4>0</vt:i4>
      </vt:variant>
      <vt:variant>
        <vt:i4>5</vt:i4>
      </vt:variant>
      <vt:variant>
        <vt:lpwstr/>
      </vt:variant>
      <vt:variant>
        <vt:lpwstr>_Toc466560861</vt:lpwstr>
      </vt:variant>
      <vt:variant>
        <vt:i4>1048636</vt:i4>
      </vt:variant>
      <vt:variant>
        <vt:i4>452</vt:i4>
      </vt:variant>
      <vt:variant>
        <vt:i4>0</vt:i4>
      </vt:variant>
      <vt:variant>
        <vt:i4>5</vt:i4>
      </vt:variant>
      <vt:variant>
        <vt:lpwstr/>
      </vt:variant>
      <vt:variant>
        <vt:lpwstr>_Toc466560846</vt:lpwstr>
      </vt:variant>
      <vt:variant>
        <vt:i4>1048636</vt:i4>
      </vt:variant>
      <vt:variant>
        <vt:i4>446</vt:i4>
      </vt:variant>
      <vt:variant>
        <vt:i4>0</vt:i4>
      </vt:variant>
      <vt:variant>
        <vt:i4>5</vt:i4>
      </vt:variant>
      <vt:variant>
        <vt:lpwstr/>
      </vt:variant>
      <vt:variant>
        <vt:lpwstr>_Toc466560845</vt:lpwstr>
      </vt:variant>
      <vt:variant>
        <vt:i4>1048636</vt:i4>
      </vt:variant>
      <vt:variant>
        <vt:i4>440</vt:i4>
      </vt:variant>
      <vt:variant>
        <vt:i4>0</vt:i4>
      </vt:variant>
      <vt:variant>
        <vt:i4>5</vt:i4>
      </vt:variant>
      <vt:variant>
        <vt:lpwstr/>
      </vt:variant>
      <vt:variant>
        <vt:lpwstr>_Toc466560844</vt:lpwstr>
      </vt:variant>
      <vt:variant>
        <vt:i4>1048636</vt:i4>
      </vt:variant>
      <vt:variant>
        <vt:i4>434</vt:i4>
      </vt:variant>
      <vt:variant>
        <vt:i4>0</vt:i4>
      </vt:variant>
      <vt:variant>
        <vt:i4>5</vt:i4>
      </vt:variant>
      <vt:variant>
        <vt:lpwstr/>
      </vt:variant>
      <vt:variant>
        <vt:lpwstr>_Toc466560843</vt:lpwstr>
      </vt:variant>
      <vt:variant>
        <vt:i4>1048636</vt:i4>
      </vt:variant>
      <vt:variant>
        <vt:i4>428</vt:i4>
      </vt:variant>
      <vt:variant>
        <vt:i4>0</vt:i4>
      </vt:variant>
      <vt:variant>
        <vt:i4>5</vt:i4>
      </vt:variant>
      <vt:variant>
        <vt:lpwstr/>
      </vt:variant>
      <vt:variant>
        <vt:lpwstr>_Toc466560842</vt:lpwstr>
      </vt:variant>
      <vt:variant>
        <vt:i4>1048636</vt:i4>
      </vt:variant>
      <vt:variant>
        <vt:i4>422</vt:i4>
      </vt:variant>
      <vt:variant>
        <vt:i4>0</vt:i4>
      </vt:variant>
      <vt:variant>
        <vt:i4>5</vt:i4>
      </vt:variant>
      <vt:variant>
        <vt:lpwstr/>
      </vt:variant>
      <vt:variant>
        <vt:lpwstr>_Toc466560841</vt:lpwstr>
      </vt:variant>
      <vt:variant>
        <vt:i4>1048636</vt:i4>
      </vt:variant>
      <vt:variant>
        <vt:i4>416</vt:i4>
      </vt:variant>
      <vt:variant>
        <vt:i4>0</vt:i4>
      </vt:variant>
      <vt:variant>
        <vt:i4>5</vt:i4>
      </vt:variant>
      <vt:variant>
        <vt:lpwstr/>
      </vt:variant>
      <vt:variant>
        <vt:lpwstr>_Toc466560840</vt:lpwstr>
      </vt:variant>
      <vt:variant>
        <vt:i4>1507388</vt:i4>
      </vt:variant>
      <vt:variant>
        <vt:i4>410</vt:i4>
      </vt:variant>
      <vt:variant>
        <vt:i4>0</vt:i4>
      </vt:variant>
      <vt:variant>
        <vt:i4>5</vt:i4>
      </vt:variant>
      <vt:variant>
        <vt:lpwstr/>
      </vt:variant>
      <vt:variant>
        <vt:lpwstr>_Toc466560839</vt:lpwstr>
      </vt:variant>
      <vt:variant>
        <vt:i4>1507388</vt:i4>
      </vt:variant>
      <vt:variant>
        <vt:i4>404</vt:i4>
      </vt:variant>
      <vt:variant>
        <vt:i4>0</vt:i4>
      </vt:variant>
      <vt:variant>
        <vt:i4>5</vt:i4>
      </vt:variant>
      <vt:variant>
        <vt:lpwstr/>
      </vt:variant>
      <vt:variant>
        <vt:lpwstr>_Toc466560838</vt:lpwstr>
      </vt:variant>
      <vt:variant>
        <vt:i4>1507388</vt:i4>
      </vt:variant>
      <vt:variant>
        <vt:i4>398</vt:i4>
      </vt:variant>
      <vt:variant>
        <vt:i4>0</vt:i4>
      </vt:variant>
      <vt:variant>
        <vt:i4>5</vt:i4>
      </vt:variant>
      <vt:variant>
        <vt:lpwstr/>
      </vt:variant>
      <vt:variant>
        <vt:lpwstr>_Toc466560837</vt:lpwstr>
      </vt:variant>
      <vt:variant>
        <vt:i4>1507388</vt:i4>
      </vt:variant>
      <vt:variant>
        <vt:i4>392</vt:i4>
      </vt:variant>
      <vt:variant>
        <vt:i4>0</vt:i4>
      </vt:variant>
      <vt:variant>
        <vt:i4>5</vt:i4>
      </vt:variant>
      <vt:variant>
        <vt:lpwstr/>
      </vt:variant>
      <vt:variant>
        <vt:lpwstr>_Toc466560836</vt:lpwstr>
      </vt:variant>
      <vt:variant>
        <vt:i4>1507388</vt:i4>
      </vt:variant>
      <vt:variant>
        <vt:i4>386</vt:i4>
      </vt:variant>
      <vt:variant>
        <vt:i4>0</vt:i4>
      </vt:variant>
      <vt:variant>
        <vt:i4>5</vt:i4>
      </vt:variant>
      <vt:variant>
        <vt:lpwstr/>
      </vt:variant>
      <vt:variant>
        <vt:lpwstr>_Toc466560833</vt:lpwstr>
      </vt:variant>
      <vt:variant>
        <vt:i4>1507388</vt:i4>
      </vt:variant>
      <vt:variant>
        <vt:i4>380</vt:i4>
      </vt:variant>
      <vt:variant>
        <vt:i4>0</vt:i4>
      </vt:variant>
      <vt:variant>
        <vt:i4>5</vt:i4>
      </vt:variant>
      <vt:variant>
        <vt:lpwstr/>
      </vt:variant>
      <vt:variant>
        <vt:lpwstr>_Toc466560832</vt:lpwstr>
      </vt:variant>
      <vt:variant>
        <vt:i4>1507388</vt:i4>
      </vt:variant>
      <vt:variant>
        <vt:i4>374</vt:i4>
      </vt:variant>
      <vt:variant>
        <vt:i4>0</vt:i4>
      </vt:variant>
      <vt:variant>
        <vt:i4>5</vt:i4>
      </vt:variant>
      <vt:variant>
        <vt:lpwstr/>
      </vt:variant>
      <vt:variant>
        <vt:lpwstr>_Toc466560831</vt:lpwstr>
      </vt:variant>
      <vt:variant>
        <vt:i4>1507388</vt:i4>
      </vt:variant>
      <vt:variant>
        <vt:i4>368</vt:i4>
      </vt:variant>
      <vt:variant>
        <vt:i4>0</vt:i4>
      </vt:variant>
      <vt:variant>
        <vt:i4>5</vt:i4>
      </vt:variant>
      <vt:variant>
        <vt:lpwstr/>
      </vt:variant>
      <vt:variant>
        <vt:lpwstr>_Toc466560830</vt:lpwstr>
      </vt:variant>
      <vt:variant>
        <vt:i4>1441852</vt:i4>
      </vt:variant>
      <vt:variant>
        <vt:i4>362</vt:i4>
      </vt:variant>
      <vt:variant>
        <vt:i4>0</vt:i4>
      </vt:variant>
      <vt:variant>
        <vt:i4>5</vt:i4>
      </vt:variant>
      <vt:variant>
        <vt:lpwstr/>
      </vt:variant>
      <vt:variant>
        <vt:lpwstr>_Toc466560829</vt:lpwstr>
      </vt:variant>
      <vt:variant>
        <vt:i4>1441852</vt:i4>
      </vt:variant>
      <vt:variant>
        <vt:i4>356</vt:i4>
      </vt:variant>
      <vt:variant>
        <vt:i4>0</vt:i4>
      </vt:variant>
      <vt:variant>
        <vt:i4>5</vt:i4>
      </vt:variant>
      <vt:variant>
        <vt:lpwstr/>
      </vt:variant>
      <vt:variant>
        <vt:lpwstr>_Toc466560828</vt:lpwstr>
      </vt:variant>
      <vt:variant>
        <vt:i4>1441852</vt:i4>
      </vt:variant>
      <vt:variant>
        <vt:i4>350</vt:i4>
      </vt:variant>
      <vt:variant>
        <vt:i4>0</vt:i4>
      </vt:variant>
      <vt:variant>
        <vt:i4>5</vt:i4>
      </vt:variant>
      <vt:variant>
        <vt:lpwstr/>
      </vt:variant>
      <vt:variant>
        <vt:lpwstr>_Toc466560827</vt:lpwstr>
      </vt:variant>
      <vt:variant>
        <vt:i4>1441852</vt:i4>
      </vt:variant>
      <vt:variant>
        <vt:i4>344</vt:i4>
      </vt:variant>
      <vt:variant>
        <vt:i4>0</vt:i4>
      </vt:variant>
      <vt:variant>
        <vt:i4>5</vt:i4>
      </vt:variant>
      <vt:variant>
        <vt:lpwstr/>
      </vt:variant>
      <vt:variant>
        <vt:lpwstr>_Toc466560826</vt:lpwstr>
      </vt:variant>
      <vt:variant>
        <vt:i4>1441852</vt:i4>
      </vt:variant>
      <vt:variant>
        <vt:i4>338</vt:i4>
      </vt:variant>
      <vt:variant>
        <vt:i4>0</vt:i4>
      </vt:variant>
      <vt:variant>
        <vt:i4>5</vt:i4>
      </vt:variant>
      <vt:variant>
        <vt:lpwstr/>
      </vt:variant>
      <vt:variant>
        <vt:lpwstr>_Toc466560825</vt:lpwstr>
      </vt:variant>
      <vt:variant>
        <vt:i4>1441852</vt:i4>
      </vt:variant>
      <vt:variant>
        <vt:i4>332</vt:i4>
      </vt:variant>
      <vt:variant>
        <vt:i4>0</vt:i4>
      </vt:variant>
      <vt:variant>
        <vt:i4>5</vt:i4>
      </vt:variant>
      <vt:variant>
        <vt:lpwstr/>
      </vt:variant>
      <vt:variant>
        <vt:lpwstr>_Toc466560824</vt:lpwstr>
      </vt:variant>
      <vt:variant>
        <vt:i4>1441852</vt:i4>
      </vt:variant>
      <vt:variant>
        <vt:i4>326</vt:i4>
      </vt:variant>
      <vt:variant>
        <vt:i4>0</vt:i4>
      </vt:variant>
      <vt:variant>
        <vt:i4>5</vt:i4>
      </vt:variant>
      <vt:variant>
        <vt:lpwstr/>
      </vt:variant>
      <vt:variant>
        <vt:lpwstr>_Toc466560823</vt:lpwstr>
      </vt:variant>
      <vt:variant>
        <vt:i4>1441852</vt:i4>
      </vt:variant>
      <vt:variant>
        <vt:i4>320</vt:i4>
      </vt:variant>
      <vt:variant>
        <vt:i4>0</vt:i4>
      </vt:variant>
      <vt:variant>
        <vt:i4>5</vt:i4>
      </vt:variant>
      <vt:variant>
        <vt:lpwstr/>
      </vt:variant>
      <vt:variant>
        <vt:lpwstr>_Toc466560822</vt:lpwstr>
      </vt:variant>
      <vt:variant>
        <vt:i4>1441852</vt:i4>
      </vt:variant>
      <vt:variant>
        <vt:i4>314</vt:i4>
      </vt:variant>
      <vt:variant>
        <vt:i4>0</vt:i4>
      </vt:variant>
      <vt:variant>
        <vt:i4>5</vt:i4>
      </vt:variant>
      <vt:variant>
        <vt:lpwstr/>
      </vt:variant>
      <vt:variant>
        <vt:lpwstr>_Toc466560821</vt:lpwstr>
      </vt:variant>
      <vt:variant>
        <vt:i4>1441852</vt:i4>
      </vt:variant>
      <vt:variant>
        <vt:i4>308</vt:i4>
      </vt:variant>
      <vt:variant>
        <vt:i4>0</vt:i4>
      </vt:variant>
      <vt:variant>
        <vt:i4>5</vt:i4>
      </vt:variant>
      <vt:variant>
        <vt:lpwstr/>
      </vt:variant>
      <vt:variant>
        <vt:lpwstr>_Toc466560820</vt:lpwstr>
      </vt:variant>
      <vt:variant>
        <vt:i4>1376316</vt:i4>
      </vt:variant>
      <vt:variant>
        <vt:i4>302</vt:i4>
      </vt:variant>
      <vt:variant>
        <vt:i4>0</vt:i4>
      </vt:variant>
      <vt:variant>
        <vt:i4>5</vt:i4>
      </vt:variant>
      <vt:variant>
        <vt:lpwstr/>
      </vt:variant>
      <vt:variant>
        <vt:lpwstr>_Toc466560819</vt:lpwstr>
      </vt:variant>
      <vt:variant>
        <vt:i4>1376316</vt:i4>
      </vt:variant>
      <vt:variant>
        <vt:i4>296</vt:i4>
      </vt:variant>
      <vt:variant>
        <vt:i4>0</vt:i4>
      </vt:variant>
      <vt:variant>
        <vt:i4>5</vt:i4>
      </vt:variant>
      <vt:variant>
        <vt:lpwstr/>
      </vt:variant>
      <vt:variant>
        <vt:lpwstr>_Toc466560818</vt:lpwstr>
      </vt:variant>
      <vt:variant>
        <vt:i4>1376316</vt:i4>
      </vt:variant>
      <vt:variant>
        <vt:i4>290</vt:i4>
      </vt:variant>
      <vt:variant>
        <vt:i4>0</vt:i4>
      </vt:variant>
      <vt:variant>
        <vt:i4>5</vt:i4>
      </vt:variant>
      <vt:variant>
        <vt:lpwstr/>
      </vt:variant>
      <vt:variant>
        <vt:lpwstr>_Toc466560817</vt:lpwstr>
      </vt:variant>
      <vt:variant>
        <vt:i4>1376316</vt:i4>
      </vt:variant>
      <vt:variant>
        <vt:i4>284</vt:i4>
      </vt:variant>
      <vt:variant>
        <vt:i4>0</vt:i4>
      </vt:variant>
      <vt:variant>
        <vt:i4>5</vt:i4>
      </vt:variant>
      <vt:variant>
        <vt:lpwstr/>
      </vt:variant>
      <vt:variant>
        <vt:lpwstr>_Toc466560816</vt:lpwstr>
      </vt:variant>
      <vt:variant>
        <vt:i4>1376316</vt:i4>
      </vt:variant>
      <vt:variant>
        <vt:i4>278</vt:i4>
      </vt:variant>
      <vt:variant>
        <vt:i4>0</vt:i4>
      </vt:variant>
      <vt:variant>
        <vt:i4>5</vt:i4>
      </vt:variant>
      <vt:variant>
        <vt:lpwstr/>
      </vt:variant>
      <vt:variant>
        <vt:lpwstr>_Toc466560815</vt:lpwstr>
      </vt:variant>
      <vt:variant>
        <vt:i4>1376316</vt:i4>
      </vt:variant>
      <vt:variant>
        <vt:i4>272</vt:i4>
      </vt:variant>
      <vt:variant>
        <vt:i4>0</vt:i4>
      </vt:variant>
      <vt:variant>
        <vt:i4>5</vt:i4>
      </vt:variant>
      <vt:variant>
        <vt:lpwstr/>
      </vt:variant>
      <vt:variant>
        <vt:lpwstr>_Toc466560814</vt:lpwstr>
      </vt:variant>
      <vt:variant>
        <vt:i4>1376316</vt:i4>
      </vt:variant>
      <vt:variant>
        <vt:i4>266</vt:i4>
      </vt:variant>
      <vt:variant>
        <vt:i4>0</vt:i4>
      </vt:variant>
      <vt:variant>
        <vt:i4>5</vt:i4>
      </vt:variant>
      <vt:variant>
        <vt:lpwstr/>
      </vt:variant>
      <vt:variant>
        <vt:lpwstr>_Toc466560813</vt:lpwstr>
      </vt:variant>
      <vt:variant>
        <vt:i4>1376316</vt:i4>
      </vt:variant>
      <vt:variant>
        <vt:i4>260</vt:i4>
      </vt:variant>
      <vt:variant>
        <vt:i4>0</vt:i4>
      </vt:variant>
      <vt:variant>
        <vt:i4>5</vt:i4>
      </vt:variant>
      <vt:variant>
        <vt:lpwstr/>
      </vt:variant>
      <vt:variant>
        <vt:lpwstr>_Toc466560812</vt:lpwstr>
      </vt:variant>
      <vt:variant>
        <vt:i4>1376316</vt:i4>
      </vt:variant>
      <vt:variant>
        <vt:i4>254</vt:i4>
      </vt:variant>
      <vt:variant>
        <vt:i4>0</vt:i4>
      </vt:variant>
      <vt:variant>
        <vt:i4>5</vt:i4>
      </vt:variant>
      <vt:variant>
        <vt:lpwstr/>
      </vt:variant>
      <vt:variant>
        <vt:lpwstr>_Toc466560811</vt:lpwstr>
      </vt:variant>
      <vt:variant>
        <vt:i4>1376316</vt:i4>
      </vt:variant>
      <vt:variant>
        <vt:i4>248</vt:i4>
      </vt:variant>
      <vt:variant>
        <vt:i4>0</vt:i4>
      </vt:variant>
      <vt:variant>
        <vt:i4>5</vt:i4>
      </vt:variant>
      <vt:variant>
        <vt:lpwstr/>
      </vt:variant>
      <vt:variant>
        <vt:lpwstr>_Toc466560810</vt:lpwstr>
      </vt:variant>
      <vt:variant>
        <vt:i4>1310780</vt:i4>
      </vt:variant>
      <vt:variant>
        <vt:i4>242</vt:i4>
      </vt:variant>
      <vt:variant>
        <vt:i4>0</vt:i4>
      </vt:variant>
      <vt:variant>
        <vt:i4>5</vt:i4>
      </vt:variant>
      <vt:variant>
        <vt:lpwstr/>
      </vt:variant>
      <vt:variant>
        <vt:lpwstr>_Toc466560809</vt:lpwstr>
      </vt:variant>
      <vt:variant>
        <vt:i4>1310780</vt:i4>
      </vt:variant>
      <vt:variant>
        <vt:i4>236</vt:i4>
      </vt:variant>
      <vt:variant>
        <vt:i4>0</vt:i4>
      </vt:variant>
      <vt:variant>
        <vt:i4>5</vt:i4>
      </vt:variant>
      <vt:variant>
        <vt:lpwstr/>
      </vt:variant>
      <vt:variant>
        <vt:lpwstr>_Toc466560808</vt:lpwstr>
      </vt:variant>
      <vt:variant>
        <vt:i4>1310780</vt:i4>
      </vt:variant>
      <vt:variant>
        <vt:i4>230</vt:i4>
      </vt:variant>
      <vt:variant>
        <vt:i4>0</vt:i4>
      </vt:variant>
      <vt:variant>
        <vt:i4>5</vt:i4>
      </vt:variant>
      <vt:variant>
        <vt:lpwstr/>
      </vt:variant>
      <vt:variant>
        <vt:lpwstr>_Toc466560807</vt:lpwstr>
      </vt:variant>
      <vt:variant>
        <vt:i4>1310780</vt:i4>
      </vt:variant>
      <vt:variant>
        <vt:i4>224</vt:i4>
      </vt:variant>
      <vt:variant>
        <vt:i4>0</vt:i4>
      </vt:variant>
      <vt:variant>
        <vt:i4>5</vt:i4>
      </vt:variant>
      <vt:variant>
        <vt:lpwstr/>
      </vt:variant>
      <vt:variant>
        <vt:lpwstr>_Toc466560806</vt:lpwstr>
      </vt:variant>
      <vt:variant>
        <vt:i4>1310780</vt:i4>
      </vt:variant>
      <vt:variant>
        <vt:i4>218</vt:i4>
      </vt:variant>
      <vt:variant>
        <vt:i4>0</vt:i4>
      </vt:variant>
      <vt:variant>
        <vt:i4>5</vt:i4>
      </vt:variant>
      <vt:variant>
        <vt:lpwstr/>
      </vt:variant>
      <vt:variant>
        <vt:lpwstr>_Toc466560805</vt:lpwstr>
      </vt:variant>
      <vt:variant>
        <vt:i4>1310780</vt:i4>
      </vt:variant>
      <vt:variant>
        <vt:i4>212</vt:i4>
      </vt:variant>
      <vt:variant>
        <vt:i4>0</vt:i4>
      </vt:variant>
      <vt:variant>
        <vt:i4>5</vt:i4>
      </vt:variant>
      <vt:variant>
        <vt:lpwstr/>
      </vt:variant>
      <vt:variant>
        <vt:lpwstr>_Toc466560804</vt:lpwstr>
      </vt:variant>
      <vt:variant>
        <vt:i4>1310780</vt:i4>
      </vt:variant>
      <vt:variant>
        <vt:i4>206</vt:i4>
      </vt:variant>
      <vt:variant>
        <vt:i4>0</vt:i4>
      </vt:variant>
      <vt:variant>
        <vt:i4>5</vt:i4>
      </vt:variant>
      <vt:variant>
        <vt:lpwstr/>
      </vt:variant>
      <vt:variant>
        <vt:lpwstr>_Toc466560803</vt:lpwstr>
      </vt:variant>
      <vt:variant>
        <vt:i4>1310780</vt:i4>
      </vt:variant>
      <vt:variant>
        <vt:i4>200</vt:i4>
      </vt:variant>
      <vt:variant>
        <vt:i4>0</vt:i4>
      </vt:variant>
      <vt:variant>
        <vt:i4>5</vt:i4>
      </vt:variant>
      <vt:variant>
        <vt:lpwstr/>
      </vt:variant>
      <vt:variant>
        <vt:lpwstr>_Toc466560802</vt:lpwstr>
      </vt:variant>
      <vt:variant>
        <vt:i4>1310780</vt:i4>
      </vt:variant>
      <vt:variant>
        <vt:i4>194</vt:i4>
      </vt:variant>
      <vt:variant>
        <vt:i4>0</vt:i4>
      </vt:variant>
      <vt:variant>
        <vt:i4>5</vt:i4>
      </vt:variant>
      <vt:variant>
        <vt:lpwstr/>
      </vt:variant>
      <vt:variant>
        <vt:lpwstr>_Toc466560801</vt:lpwstr>
      </vt:variant>
      <vt:variant>
        <vt:i4>1310780</vt:i4>
      </vt:variant>
      <vt:variant>
        <vt:i4>188</vt:i4>
      </vt:variant>
      <vt:variant>
        <vt:i4>0</vt:i4>
      </vt:variant>
      <vt:variant>
        <vt:i4>5</vt:i4>
      </vt:variant>
      <vt:variant>
        <vt:lpwstr/>
      </vt:variant>
      <vt:variant>
        <vt:lpwstr>_Toc466560800</vt:lpwstr>
      </vt:variant>
      <vt:variant>
        <vt:i4>1900595</vt:i4>
      </vt:variant>
      <vt:variant>
        <vt:i4>182</vt:i4>
      </vt:variant>
      <vt:variant>
        <vt:i4>0</vt:i4>
      </vt:variant>
      <vt:variant>
        <vt:i4>5</vt:i4>
      </vt:variant>
      <vt:variant>
        <vt:lpwstr/>
      </vt:variant>
      <vt:variant>
        <vt:lpwstr>_Toc466560799</vt:lpwstr>
      </vt:variant>
      <vt:variant>
        <vt:i4>1900595</vt:i4>
      </vt:variant>
      <vt:variant>
        <vt:i4>176</vt:i4>
      </vt:variant>
      <vt:variant>
        <vt:i4>0</vt:i4>
      </vt:variant>
      <vt:variant>
        <vt:i4>5</vt:i4>
      </vt:variant>
      <vt:variant>
        <vt:lpwstr/>
      </vt:variant>
      <vt:variant>
        <vt:lpwstr>_Toc466560798</vt:lpwstr>
      </vt:variant>
      <vt:variant>
        <vt:i4>1900595</vt:i4>
      </vt:variant>
      <vt:variant>
        <vt:i4>170</vt:i4>
      </vt:variant>
      <vt:variant>
        <vt:i4>0</vt:i4>
      </vt:variant>
      <vt:variant>
        <vt:i4>5</vt:i4>
      </vt:variant>
      <vt:variant>
        <vt:lpwstr/>
      </vt:variant>
      <vt:variant>
        <vt:lpwstr>_Toc466560797</vt:lpwstr>
      </vt:variant>
      <vt:variant>
        <vt:i4>1900595</vt:i4>
      </vt:variant>
      <vt:variant>
        <vt:i4>164</vt:i4>
      </vt:variant>
      <vt:variant>
        <vt:i4>0</vt:i4>
      </vt:variant>
      <vt:variant>
        <vt:i4>5</vt:i4>
      </vt:variant>
      <vt:variant>
        <vt:lpwstr/>
      </vt:variant>
      <vt:variant>
        <vt:lpwstr>_Toc466560796</vt:lpwstr>
      </vt:variant>
      <vt:variant>
        <vt:i4>1900595</vt:i4>
      </vt:variant>
      <vt:variant>
        <vt:i4>158</vt:i4>
      </vt:variant>
      <vt:variant>
        <vt:i4>0</vt:i4>
      </vt:variant>
      <vt:variant>
        <vt:i4>5</vt:i4>
      </vt:variant>
      <vt:variant>
        <vt:lpwstr/>
      </vt:variant>
      <vt:variant>
        <vt:lpwstr>_Toc466560795</vt:lpwstr>
      </vt:variant>
      <vt:variant>
        <vt:i4>1900595</vt:i4>
      </vt:variant>
      <vt:variant>
        <vt:i4>152</vt:i4>
      </vt:variant>
      <vt:variant>
        <vt:i4>0</vt:i4>
      </vt:variant>
      <vt:variant>
        <vt:i4>5</vt:i4>
      </vt:variant>
      <vt:variant>
        <vt:lpwstr/>
      </vt:variant>
      <vt:variant>
        <vt:lpwstr>_Toc466560794</vt:lpwstr>
      </vt:variant>
      <vt:variant>
        <vt:i4>1900595</vt:i4>
      </vt:variant>
      <vt:variant>
        <vt:i4>146</vt:i4>
      </vt:variant>
      <vt:variant>
        <vt:i4>0</vt:i4>
      </vt:variant>
      <vt:variant>
        <vt:i4>5</vt:i4>
      </vt:variant>
      <vt:variant>
        <vt:lpwstr/>
      </vt:variant>
      <vt:variant>
        <vt:lpwstr>_Toc466560793</vt:lpwstr>
      </vt:variant>
      <vt:variant>
        <vt:i4>1900595</vt:i4>
      </vt:variant>
      <vt:variant>
        <vt:i4>140</vt:i4>
      </vt:variant>
      <vt:variant>
        <vt:i4>0</vt:i4>
      </vt:variant>
      <vt:variant>
        <vt:i4>5</vt:i4>
      </vt:variant>
      <vt:variant>
        <vt:lpwstr/>
      </vt:variant>
      <vt:variant>
        <vt:lpwstr>_Toc466560792</vt:lpwstr>
      </vt:variant>
      <vt:variant>
        <vt:i4>1900595</vt:i4>
      </vt:variant>
      <vt:variant>
        <vt:i4>134</vt:i4>
      </vt:variant>
      <vt:variant>
        <vt:i4>0</vt:i4>
      </vt:variant>
      <vt:variant>
        <vt:i4>5</vt:i4>
      </vt:variant>
      <vt:variant>
        <vt:lpwstr/>
      </vt:variant>
      <vt:variant>
        <vt:lpwstr>_Toc466560791</vt:lpwstr>
      </vt:variant>
      <vt:variant>
        <vt:i4>1900595</vt:i4>
      </vt:variant>
      <vt:variant>
        <vt:i4>128</vt:i4>
      </vt:variant>
      <vt:variant>
        <vt:i4>0</vt:i4>
      </vt:variant>
      <vt:variant>
        <vt:i4>5</vt:i4>
      </vt:variant>
      <vt:variant>
        <vt:lpwstr/>
      </vt:variant>
      <vt:variant>
        <vt:lpwstr>_Toc466560790</vt:lpwstr>
      </vt:variant>
      <vt:variant>
        <vt:i4>1835059</vt:i4>
      </vt:variant>
      <vt:variant>
        <vt:i4>122</vt:i4>
      </vt:variant>
      <vt:variant>
        <vt:i4>0</vt:i4>
      </vt:variant>
      <vt:variant>
        <vt:i4>5</vt:i4>
      </vt:variant>
      <vt:variant>
        <vt:lpwstr/>
      </vt:variant>
      <vt:variant>
        <vt:lpwstr>_Toc466560789</vt:lpwstr>
      </vt:variant>
      <vt:variant>
        <vt:i4>1835059</vt:i4>
      </vt:variant>
      <vt:variant>
        <vt:i4>116</vt:i4>
      </vt:variant>
      <vt:variant>
        <vt:i4>0</vt:i4>
      </vt:variant>
      <vt:variant>
        <vt:i4>5</vt:i4>
      </vt:variant>
      <vt:variant>
        <vt:lpwstr/>
      </vt:variant>
      <vt:variant>
        <vt:lpwstr>_Toc466560788</vt:lpwstr>
      </vt:variant>
      <vt:variant>
        <vt:i4>1835059</vt:i4>
      </vt:variant>
      <vt:variant>
        <vt:i4>110</vt:i4>
      </vt:variant>
      <vt:variant>
        <vt:i4>0</vt:i4>
      </vt:variant>
      <vt:variant>
        <vt:i4>5</vt:i4>
      </vt:variant>
      <vt:variant>
        <vt:lpwstr/>
      </vt:variant>
      <vt:variant>
        <vt:lpwstr>_Toc466560787</vt:lpwstr>
      </vt:variant>
      <vt:variant>
        <vt:i4>1835059</vt:i4>
      </vt:variant>
      <vt:variant>
        <vt:i4>104</vt:i4>
      </vt:variant>
      <vt:variant>
        <vt:i4>0</vt:i4>
      </vt:variant>
      <vt:variant>
        <vt:i4>5</vt:i4>
      </vt:variant>
      <vt:variant>
        <vt:lpwstr/>
      </vt:variant>
      <vt:variant>
        <vt:lpwstr>_Toc466560786</vt:lpwstr>
      </vt:variant>
      <vt:variant>
        <vt:i4>1835059</vt:i4>
      </vt:variant>
      <vt:variant>
        <vt:i4>98</vt:i4>
      </vt:variant>
      <vt:variant>
        <vt:i4>0</vt:i4>
      </vt:variant>
      <vt:variant>
        <vt:i4>5</vt:i4>
      </vt:variant>
      <vt:variant>
        <vt:lpwstr/>
      </vt:variant>
      <vt:variant>
        <vt:lpwstr>_Toc466560785</vt:lpwstr>
      </vt:variant>
      <vt:variant>
        <vt:i4>1835059</vt:i4>
      </vt:variant>
      <vt:variant>
        <vt:i4>92</vt:i4>
      </vt:variant>
      <vt:variant>
        <vt:i4>0</vt:i4>
      </vt:variant>
      <vt:variant>
        <vt:i4>5</vt:i4>
      </vt:variant>
      <vt:variant>
        <vt:lpwstr/>
      </vt:variant>
      <vt:variant>
        <vt:lpwstr>_Toc466560784</vt:lpwstr>
      </vt:variant>
      <vt:variant>
        <vt:i4>1835059</vt:i4>
      </vt:variant>
      <vt:variant>
        <vt:i4>86</vt:i4>
      </vt:variant>
      <vt:variant>
        <vt:i4>0</vt:i4>
      </vt:variant>
      <vt:variant>
        <vt:i4>5</vt:i4>
      </vt:variant>
      <vt:variant>
        <vt:lpwstr/>
      </vt:variant>
      <vt:variant>
        <vt:lpwstr>_Toc466560783</vt:lpwstr>
      </vt:variant>
      <vt:variant>
        <vt:i4>1835059</vt:i4>
      </vt:variant>
      <vt:variant>
        <vt:i4>80</vt:i4>
      </vt:variant>
      <vt:variant>
        <vt:i4>0</vt:i4>
      </vt:variant>
      <vt:variant>
        <vt:i4>5</vt:i4>
      </vt:variant>
      <vt:variant>
        <vt:lpwstr/>
      </vt:variant>
      <vt:variant>
        <vt:lpwstr>_Toc466560782</vt:lpwstr>
      </vt:variant>
      <vt:variant>
        <vt:i4>1835059</vt:i4>
      </vt:variant>
      <vt:variant>
        <vt:i4>74</vt:i4>
      </vt:variant>
      <vt:variant>
        <vt:i4>0</vt:i4>
      </vt:variant>
      <vt:variant>
        <vt:i4>5</vt:i4>
      </vt:variant>
      <vt:variant>
        <vt:lpwstr/>
      </vt:variant>
      <vt:variant>
        <vt:lpwstr>_Toc466560781</vt:lpwstr>
      </vt:variant>
      <vt:variant>
        <vt:i4>1835059</vt:i4>
      </vt:variant>
      <vt:variant>
        <vt:i4>68</vt:i4>
      </vt:variant>
      <vt:variant>
        <vt:i4>0</vt:i4>
      </vt:variant>
      <vt:variant>
        <vt:i4>5</vt:i4>
      </vt:variant>
      <vt:variant>
        <vt:lpwstr/>
      </vt:variant>
      <vt:variant>
        <vt:lpwstr>_Toc466560780</vt:lpwstr>
      </vt:variant>
      <vt:variant>
        <vt:i4>1245235</vt:i4>
      </vt:variant>
      <vt:variant>
        <vt:i4>62</vt:i4>
      </vt:variant>
      <vt:variant>
        <vt:i4>0</vt:i4>
      </vt:variant>
      <vt:variant>
        <vt:i4>5</vt:i4>
      </vt:variant>
      <vt:variant>
        <vt:lpwstr/>
      </vt:variant>
      <vt:variant>
        <vt:lpwstr>_Toc466560779</vt:lpwstr>
      </vt:variant>
      <vt:variant>
        <vt:i4>1245235</vt:i4>
      </vt:variant>
      <vt:variant>
        <vt:i4>56</vt:i4>
      </vt:variant>
      <vt:variant>
        <vt:i4>0</vt:i4>
      </vt:variant>
      <vt:variant>
        <vt:i4>5</vt:i4>
      </vt:variant>
      <vt:variant>
        <vt:lpwstr/>
      </vt:variant>
      <vt:variant>
        <vt:lpwstr>_Toc466560778</vt:lpwstr>
      </vt:variant>
      <vt:variant>
        <vt:i4>1245235</vt:i4>
      </vt:variant>
      <vt:variant>
        <vt:i4>50</vt:i4>
      </vt:variant>
      <vt:variant>
        <vt:i4>0</vt:i4>
      </vt:variant>
      <vt:variant>
        <vt:i4>5</vt:i4>
      </vt:variant>
      <vt:variant>
        <vt:lpwstr/>
      </vt:variant>
      <vt:variant>
        <vt:lpwstr>_Toc466560777</vt:lpwstr>
      </vt:variant>
      <vt:variant>
        <vt:i4>1245235</vt:i4>
      </vt:variant>
      <vt:variant>
        <vt:i4>44</vt:i4>
      </vt:variant>
      <vt:variant>
        <vt:i4>0</vt:i4>
      </vt:variant>
      <vt:variant>
        <vt:i4>5</vt:i4>
      </vt:variant>
      <vt:variant>
        <vt:lpwstr/>
      </vt:variant>
      <vt:variant>
        <vt:lpwstr>_Toc466560776</vt:lpwstr>
      </vt:variant>
      <vt:variant>
        <vt:i4>1245235</vt:i4>
      </vt:variant>
      <vt:variant>
        <vt:i4>38</vt:i4>
      </vt:variant>
      <vt:variant>
        <vt:i4>0</vt:i4>
      </vt:variant>
      <vt:variant>
        <vt:i4>5</vt:i4>
      </vt:variant>
      <vt:variant>
        <vt:lpwstr/>
      </vt:variant>
      <vt:variant>
        <vt:lpwstr>_Toc466560775</vt:lpwstr>
      </vt:variant>
      <vt:variant>
        <vt:i4>1245235</vt:i4>
      </vt:variant>
      <vt:variant>
        <vt:i4>32</vt:i4>
      </vt:variant>
      <vt:variant>
        <vt:i4>0</vt:i4>
      </vt:variant>
      <vt:variant>
        <vt:i4>5</vt:i4>
      </vt:variant>
      <vt:variant>
        <vt:lpwstr/>
      </vt:variant>
      <vt:variant>
        <vt:lpwstr>_Toc466560774</vt:lpwstr>
      </vt:variant>
      <vt:variant>
        <vt:i4>1245235</vt:i4>
      </vt:variant>
      <vt:variant>
        <vt:i4>26</vt:i4>
      </vt:variant>
      <vt:variant>
        <vt:i4>0</vt:i4>
      </vt:variant>
      <vt:variant>
        <vt:i4>5</vt:i4>
      </vt:variant>
      <vt:variant>
        <vt:lpwstr/>
      </vt:variant>
      <vt:variant>
        <vt:lpwstr>_Toc466560773</vt:lpwstr>
      </vt:variant>
      <vt:variant>
        <vt:i4>1245235</vt:i4>
      </vt:variant>
      <vt:variant>
        <vt:i4>20</vt:i4>
      </vt:variant>
      <vt:variant>
        <vt:i4>0</vt:i4>
      </vt:variant>
      <vt:variant>
        <vt:i4>5</vt:i4>
      </vt:variant>
      <vt:variant>
        <vt:lpwstr/>
      </vt:variant>
      <vt:variant>
        <vt:lpwstr>_Toc466560772</vt:lpwstr>
      </vt:variant>
      <vt:variant>
        <vt:i4>1245235</vt:i4>
      </vt:variant>
      <vt:variant>
        <vt:i4>14</vt:i4>
      </vt:variant>
      <vt:variant>
        <vt:i4>0</vt:i4>
      </vt:variant>
      <vt:variant>
        <vt:i4>5</vt:i4>
      </vt:variant>
      <vt:variant>
        <vt:lpwstr/>
      </vt:variant>
      <vt:variant>
        <vt:lpwstr>_Toc466560771</vt:lpwstr>
      </vt:variant>
      <vt:variant>
        <vt:i4>1245235</vt:i4>
      </vt:variant>
      <vt:variant>
        <vt:i4>8</vt:i4>
      </vt:variant>
      <vt:variant>
        <vt:i4>0</vt:i4>
      </vt:variant>
      <vt:variant>
        <vt:i4>5</vt:i4>
      </vt:variant>
      <vt:variant>
        <vt:lpwstr/>
      </vt:variant>
      <vt:variant>
        <vt:lpwstr>_Toc466560770</vt:lpwstr>
      </vt:variant>
      <vt:variant>
        <vt:i4>1179699</vt:i4>
      </vt:variant>
      <vt:variant>
        <vt:i4>2</vt:i4>
      </vt:variant>
      <vt:variant>
        <vt:i4>0</vt:i4>
      </vt:variant>
      <vt:variant>
        <vt:i4>5</vt:i4>
      </vt:variant>
      <vt:variant>
        <vt:lpwstr/>
      </vt:variant>
      <vt:variant>
        <vt:lpwstr>_Toc466560769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999-PE-GN-REL</dc:title>
  <dc:subject>Relazione</dc:subject>
  <dc:creator>LINCIANO - BENVENUTI &amp; ASSOCIATIAssociazione professionale                                                                                                  56127 PISA Borgo Stretto 52 –    tel. 050.541119  fax 050 542068- e.mail: studio@libea.it</dc:creator>
  <cp:lastModifiedBy>Massimiliano Micheletti</cp:lastModifiedBy>
  <cp:revision>3</cp:revision>
  <cp:lastPrinted>2023-01-19T17:40:00Z</cp:lastPrinted>
  <dcterms:created xsi:type="dcterms:W3CDTF">2026-06-17T05:26:00Z</dcterms:created>
  <dcterms:modified xsi:type="dcterms:W3CDTF">2026-06-17T05:38:00Z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ssa">
    <vt:i4>948</vt:i4>
  </property>
  <property fmtid="{D5CDD505-2E9C-101B-9397-08002B2CF9AE}" pid="3" name="Attività">
    <vt:lpwstr>PE</vt:lpwstr>
  </property>
  <property fmtid="{D5CDD505-2E9C-101B-9397-08002B2CF9AE}" pid="4" name="Revisione">
    <vt:i4>0</vt:i4>
  </property>
</Properties>
</file>